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Good. And hereby it comes to passe, that Intemperance, is naturally punished with Diseases; Rashnesse, with Mischances; Injustice, with the Violence of Enemies; Pride, with Ruine; Cowardise, with Oppression; Negligent government of Princes, with Rebellion; and Rebellion, with Slaughter. For seeing Punishments are consequent to the breach of Lawes; Naturall Punishments must be naturally consequent to the breach of the Lawes of Nature; and therfore follow them as their naturall, not arbitrary effects.</w:t>
      </w:r>
    </w:p>
    <w:p>
      <w:r>
        <w:t>The Conclusion Of The Second Part</w:t>
      </w:r>
    </w:p>
    <w:p>
      <w:r>
        <w:t>And thus farre concerning the Constitution, Nature, and Right of Soveraigns; and concerning the Duty of Subjects, derived from the Principles of Naturall Reason. And now, considering how different this Doctrine is, from the Practise of the greatest part of the world, especially of these Western parts, that have received their Morall learning from Rome, and Athens; and how much depth of Morall Philosophy is required, in them that have the Administration of the Soveraign Power; I am at the point of believing this my labour, as uselesse, and the Common-wealth of Plato; For he also is of opinion that it is impossible for the disorders of State, and change of Governments by Civill Warre, ever to be taken away, till Soveraigns be Philosophers. But when I consider again, that the Science of Naturall Justice, is the onely Science necessary for Soveraigns, and their principall Ministers; and that they need not be charged with the Sciences Mathematicall, (as by Plato they are,) further, than by good Lawes to encourage men to the study of them; and that neither Plato, nor any other Philosopher hitherto, hath put into order, and sufficiently, or probably proved all the Theoremes of Morall doctrine, that men may learn thereby, both how to govern, and how to obey; I recover some hope, that one time or other, this writing of mine, may fall into the hands of a Soveraign, who will consider it himselfe, (for it is short, and I think clear,) without the help of any interested, or envious Interpreter; and by the exercise of entire Soveraignty, in protecting the Publique teaching of it, convert this Truth of Speculation, into the Utility of Practice.</w:t>
      </w:r>
    </w:p>
    <w:p>
      <w:r>
        <w:t>PART III. OF A CHRISTIAN COMMON-WEALTH</w:t>
      </w:r>
    </w:p>
    <w:p>
      <w:r>
        <w:t>CHAPTER XXXII. OF THE PRINCIPLES OF CHRISTIAN POLITIQUES</w:t>
      </w:r>
    </w:p>
    <w:p>
      <w:r>
        <w:t>The Word Of God Delivered By Prophets Is The Main Principle</w:t>
      </w:r>
    </w:p>
    <w:p>
      <w:r>
        <w:t>Of Christian Politiques</w:t>
      </w:r>
    </w:p>
    <w:p>
      <w:r>
        <w:t>I have derived the Rights of Soveraigne Power, and the duty of Subjects hitherto, from the Principles of Nature onely; such as Experience has found true, or Consent (concerning the use of words) has made so; that is to say, from the nature of Men, known to us by Experience, and from Definitions (of such words as are Essentiall to all Politicall reasoning) universally agreed on. But in that I am next to handle, which is the Nature and Rights of a CHRISTIAN COMMON-WEALTH, whereof there dependeth much upon Supernaturall Revelations of the Will of God; the ground of my Discourse must be, not only the Naturall Word of God, but also the Propheticall.</w:t>
      </w:r>
    </w:p>
    <w:p>
      <w:r>
        <w:t>Neverthelesse, we are not to renounce our Senses, and Experience; nor (that which is the undoubted Word of God) our naturall Reason. For they are the talents which he hath put into our hands to negotiate, till the coming again of our blessed Saviour; and therefore not to be folded up in the Napkin of an Implicate Faith, but employed in the purchase of Justice, Peace, and true Religion, For though there be many things in Gods Word above Reason; that is to say, which cannot by naturall reason be either demonstrated, or confuted; yet there is nothing contrary to it; but when it seemeth so, the fault is either in our unskilfull Interpretation, or erroneous Ratiocination.</w:t>
      </w:r>
    </w:p>
    <w:p>
      <w:r>
        <w:t>Therefore, when any thing therein written is too hard for our examination, wee are bidden to captivate our understanding to the Words; and not to labour in sifting out a Philosophicall truth by Logick, of such mysteries as are not comprehensible, nor fall under any rule of naturall science. For it is with the mysteries of our Religion, as with wholsome pills for the sick, which swallowed whole, have the vertue to cure; but chewed, are for the most part cast up again without effect.</w:t>
      </w:r>
    </w:p>
    <w:p>
      <w:r>
        <w:t>What It Is To Captivate The Understanding</w:t>
      </w:r>
    </w:p>
    <w:p>
      <w:r>
        <w:t>But by the Captivity of our Understanding, is not meant a Submission of the Intellectual faculty, to the Opinion of any other man; but of the Will to Obedience, where obedience is due. For Sense, Memory, Understanding, Reason, and Opinion are not in our power to change; but alwaies, and necessarily such, as the things we see, hear, and consider suggest unto us; and therefore are not effects of our Will, but our Will of them. We then Captivate our Understanding and Reason, when we forbear contradiction; when we so speak, as (by lawfull Authority) we are commanded; and when we live accordingly; which in sum, is Trust, and Faith reposed in him that speaketh, though the mind be incapable of any Notion at all from the words spoken.</w:t>
      </w:r>
    </w:p>
    <w:p>
      <w:r>
        <w:t>How God Speaketh To Men</w:t>
      </w:r>
    </w:p>
    <w:p>
      <w:r>
        <w:t>When God speaketh to man, it must be either immediately; or by mediation of another man, to whom he had formerly spoken by himself immediately. How God speaketh to a man immediately, may be understood by those well enough, to whom he hath so spoken; but how the same should be understood by another, is hard, if not impossible to know. For if a man pretend to me, that God hath spoken to him supernaturally, and immediately, and I make doubt of it, I cannot easily perceive what argument he can produce, to oblige me to beleeve it. It is true, that if he be my Soveraign, he may oblige me to obedience, so, as not by act or word to declare I beleeve him not; but not to think any otherwise then my reason perswades me. But if one that hath not such authority over me, shall pretend the same, there is nothing that exacteth either beleefe, or obedience.</w:t>
      </w:r>
    </w:p>
    <w:p>
      <w:r>
        <w:t>For to say that God hath spoken to him in the Holy Scripture, is not to say God hath spoken to him immediately, but by mediation of the Prophets, or of the Apostles, or of the Church, in such manner as he speaks to all other Christian men. To say he hath spoken to him in a Dream, is no more than to say he dreamed that God spake to him; which is not of force to win beleef from any man, that knows dreams are for the most part naturall, and may proceed from former thoughts; and such dreams as that, from selfe conceit, and foolish arrogance, and false opinion of a mans own godlinesse, or other vertue, by which he thinks he hath merited the favour of extraordinary Revelation. To say he hath seen a Vision, or heard a Voice, is to say, that he hath dreamed between sleeping and waking: for in such manner a man doth many times naturally take his dream for a vision, as not having well observed his own slumbering. To say he speaks by supernaturall Inspiration, is to say he finds an ardent desire to speak, or some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