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on its importance to society. There are, it is alleged, certain beliefs, so useful, not to say indispensable to well-being, that it is as much the duty of governments to uphold those beliefs, as to protect any other of the interests of society. In a case of such necessity, and so directly in the line of their duty, something less than infallibility may, it is maintained, warrant, and even bind, governments, to act on their own opinion, confirmed by the general opinion of mankind. It is also often argued, and still oftener thought, that none but bad men would desire to weaken these salutary beliefs; and there can be nothing wrong, it is thought, in restraining bad men, and prohibiting what only such men would wish to practise. This mode of thinking makes the justification of restraints on discussion not a question of the truth of doctrines, but of their usefulness; and flatters itself by that means to escape the responsibility of claiming to be an infallible judge of opinions. But those who thus satisfy themselves, do not perceive that the assumption of infallibility is merely shifted from one point to another. The usefulness of an opinion is itself matter of opinion: as disputable, as open to discussion, and requiring discussion as much, as the opinion itself. There is the same need of an infallible judge of opinions to decide an opinion to be noxious, as to decide it to be false, unless the opinion condemned has full opportunity of defending itself. And it will not do to say that the heretic may be allowed to maintain the utility or harmlessness of his opinion, though forbidden to maintain its truth. The truth of an opinion is part of its utility. If we would know whether or not it is desirable that a proposition should be believed, is it possible to exclude the consideration of whether or not it is true? In the opinion, not of bad men, but of the best men, no belief which is contrary to truth can be really useful: and can you prevent such men from urging that plea, when they are charged with culpability for denying some doctrine which they are told is useful, but which they believe to be false? Those who are on the side of received opinions, never fail to take all possible advantage of this plea; you do not find _them_ handling the question of utility as if it could be completely abstracted from that of truth: on the contrary, it is, above all, because their doctrine is "the truth," that the knowledge or the belief of it is held to be so indispensable. There can be no fair discussion of the question of usefulness, when an argument so vital may be employed on one side, but not on the other. And in point of fact, when law or public feeling do not permit the truth of an opinion to be disputed, they are just as little tolerant of a denial of its usefulness. The utmost they allow is an extenuation of its absolute necessity, or of the positive guilt of rejecting it.</w:t>
      </w:r>
    </w:p>
    <w:p>
      <w:r>
        <w:t>In order more fully to illustrate the mischief of denying a hearing to opinions because we, in our own judgment, have condemned them, it will be desirable to fix down the discussion to a concrete case; and I choose, by preference, the cases which are least favourable to me--in which the argument against freedom of opinion, both on the score of truth and on that of utility, is considered the strongest. Let the opinions impugned be the belief in a God and in a future state, or any of the commonly received doctrines of morality. To fight the battle on such ground, gives a great advantage to an unfair antagonist; since he will be sure to say (and many who have no desire to be unfair will say it internally), Are these the doctrines which you do not deem sufficiently certain to be taken under the protection of law? Is the belief in a God one of the opinions, to feel sure of which, you hold to be assuming infallibility? But I must be permitted to observe, that it is not the feeling sure of a doctrine (be it what it may) which I call an assumption of infallibility. It is the undertaking to decide that question _for others_, without allowing them to hear what can be said on the contrary side. And I denounce and reprobate this pretension not the less, if put forth on the side of my most solemn convictions. However positive any one's persuasion may be, not only of the falsity, but of the pernicious consequences--not only of the pernicious consequences, but (to adopt expressions which I altogether condemn) the immorality and impiety of an opinion; yet if, in pursuance of that private judgment, though backed by the public judgment of his country or his contemporaries, he prevents the opinion from being heard in its defence, he assumes infallibility. And so far from the assumption being less objectionable or less dangerous because the opinion is called immoral or impious, this is the case of all others in which it is most fatal. These are exactly the occasions on which the men of one generation commit those dreadful mistakes, which excite the astonishment and horror of posterity. It is among such that we find the instances memorable in history, when the arm of the law has been employed to root out the best men and the noblest doctrines; with deplorable success as to the men, though some of the doctrines have survived to be (as if in mockery) invoked, in defence of similar conduct towards those who dissent from _them_, or from their received interpretation.</w:t>
      </w:r>
    </w:p>
    <w:p>
      <w:r>
        <w:t>Mankind can hardly be too often reminded that there was once a man named Socrates, between whom and the legal authorities and public opinion of his time, there took place a memorable collision. Born in an age and country abounding in individual greatness, this man has been handed down to us by those who best knew both him and the age, as the most virtuous man in it; while _we_ know him as the head and prototype of all subsequent teachers of virtue, the source equally of the lofty inspiration of Plato and the judicious utilitarianism of Aristotle, "_i maëstri di color che sanno_," the two headsprings of ethical as of all other philosophy. This acknowledged master of all the eminent thinkers who have since lived--whose fame, still growing after more than two thousand years, all but outweighs the whole remainder of the names which make his native city illustrious--was put to death by his countrymen, after a judicial conviction, for impiety and immorality. Impiety, in denying the gods recognised by the State; indeed his accuser asserted (see the "Apologia") that he believed in no gods at all. Immorality, in being, by his doctrines and instructions, a "corruptor of youth." Of these charges the tribunal, there is every ground for believing, honestly found him guilty, and condemned the man who probably of all then born had deserved best of mankind, to be put to death as a criminal.</w:t>
      </w:r>
    </w:p>
    <w:p>
      <w:r>
        <w:t>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