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52"/>
          <w:szCs w:val="52"/>
        </w:rPr>
        <w:t xml:space="preserve">Knowtext</w:t>
      </w:r>
    </w:p>
    <w:p>
      <w:pPr>
        <w:spacing w:after="100"/>
        <w:jc w:val="center"/>
      </w:pPr>
      <w:r>
        <w:rPr>
          <w:rFonts w:ascii="Arial" w:cs="Arial" w:eastAsia="Arial" w:hAnsi="Arial"/>
          <w:b w:val="false"/>
          <w:bCs w:val="false"/>
          <w:color w:val="595959"/>
          <w:sz w:val="28"/>
          <w:szCs w:val="28"/>
        </w:rPr>
        <w:t xml:space="preserve">Conversation Continuity Infrastructure for AI-Assisted Work</w:t>
      </w:r>
    </w:p>
    <w:p>
      <w:pPr>
        <w:spacing w:after="80"/>
        <w:jc w:val="center"/>
      </w:pPr>
      <w:r>
        <w:rPr>
          <w:rFonts w:ascii="Arial" w:cs="Arial" w:eastAsia="Arial" w:hAnsi="Arial"/>
          <w:b/>
          <w:bCs/>
          <w:color w:val="595959"/>
          <w:sz w:val="22"/>
          <w:szCs w:val="22"/>
        </w:rPr>
        <w:t xml:space="preserve">Foundations Paper v1.1</w:t>
      </w:r>
    </w:p>
    <w:p>
      <w:pPr>
        <w:spacing w:after="400"/>
        <w:jc w:val="center"/>
      </w:pPr>
      <w:r>
        <w:rPr>
          <w:rFonts w:ascii="Arial" w:cs="Arial" w:eastAsia="Arial" w:hAnsi="Arial"/>
          <w:b w:val="false"/>
          <w:bCs w:val="false"/>
          <w:color w:val="595959"/>
          <w:sz w:val="22"/>
          <w:szCs w:val="22"/>
        </w:rPr>
        <w:t xml:space="preserve">Patrick Killebrew — April 2026</w:t>
      </w:r>
    </w:p>
    <w:p>
      <w:pPr>
        <w:pBdr>
          <w:bottom w:val="single" w:color="CCCCCC" w:sz="4" w:space="1"/>
        </w:pBdr>
        <w:spacing w:after="120" w:before="120"/>
      </w:pPr>
    </w:p>
    <w:p>
      <w:pPr>
        <w:spacing w:after="140"/>
      </w:pPr>
    </w:p>
    <w:p>
      <w:pPr>
        <w:pStyle w:val="Heading1"/>
        <w:spacing w:after="140" w:before="320"/>
      </w:pPr>
      <w:r>
        <w:rPr>
          <w:rFonts w:ascii="Arial" w:cs="Arial" w:eastAsia="Arial" w:hAnsi="Arial"/>
          <w:b/>
          <w:bCs/>
          <w:color w:val="1F4E79"/>
          <w:sz w:val="30"/>
          <w:szCs w:val="30"/>
        </w:rPr>
        <w:t xml:space="preserve">Abstract</w:t>
      </w:r>
    </w:p>
    <w:p>
      <w:pPr>
        <w:spacing w:after="110"/>
      </w:pPr>
      <w:r>
        <w:rPr>
          <w:rFonts w:ascii="Arial" w:cs="Arial" w:eastAsia="Arial" w:hAnsi="Arial"/>
          <w:b w:val="false"/>
          <w:bCs w:val="false"/>
          <w:color w:val="000000"/>
          <w:sz w:val="22"/>
          <w:szCs w:val="22"/>
        </w:rPr>
        <w:t xml:space="preserve">Knowtext is a structured memory schema for any sustained AI-assisted collaboration. It captures the accumulated context of a working relationship — what has been established, what the operator prefers, what remains open, how the collaboration has felt — in a format that can be loaded into any new conversation on any platform. Its purpose is to preserve the accumulated difference that makes a working relationship different from a cold start. This paper establishes the concept, the schema, the mode architecture, the extraction mechanism, and the philosophical premise. Several components are defined here as open — to be resolved in subsequent development.</w:t>
      </w:r>
    </w:p>
    <w:p>
      <w:pPr>
        <w:spacing w:after="14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1. The Problem</w:t>
      </w:r>
    </w:p>
    <w:p>
      <w:pPr>
        <w:pStyle w:val="Heading2"/>
        <w:spacing w:after="100" w:before="240"/>
      </w:pPr>
      <w:r>
        <w:rPr>
          <w:rFonts w:ascii="Arial" w:cs="Arial" w:eastAsia="Arial" w:hAnsi="Arial"/>
          <w:b/>
          <w:bCs/>
          <w:color w:val="595959"/>
          <w:sz w:val="24"/>
          <w:szCs w:val="24"/>
        </w:rPr>
        <w:t xml:space="preserve">1.1 The Context Reset</w:t>
      </w:r>
    </w:p>
    <w:p>
      <w:pPr>
        <w:spacing w:after="110"/>
      </w:pPr>
      <w:r>
        <w:rPr>
          <w:rFonts w:ascii="Arial" w:cs="Arial" w:eastAsia="Arial" w:hAnsi="Arial"/>
          <w:b w:val="false"/>
          <w:bCs w:val="false"/>
          <w:color w:val="000000"/>
          <w:sz w:val="22"/>
          <w:szCs w:val="22"/>
        </w:rPr>
        <w:t xml:space="preserve">Every AI conversation starts fresh. When a session ends — whether from a time limit, a usage limit, a platform switch, or simply closing the app — the AI loses everything. The accumulated understanding of how the operator thinks, what has been decided, what directions have been tried and abandoned, what the working relationship has been like — all of it disappears.</w:t>
      </w:r>
    </w:p>
    <w:p>
      <w:pPr>
        <w:spacing w:after="110"/>
      </w:pPr>
      <w:r>
        <w:rPr>
          <w:rFonts w:ascii="Arial" w:cs="Arial" w:eastAsia="Arial" w:hAnsi="Arial"/>
          <w:b w:val="false"/>
          <w:bCs w:val="false"/>
          <w:color w:val="000000"/>
          <w:sz w:val="22"/>
          <w:szCs w:val="22"/>
        </w:rPr>
        <w:t xml:space="preserve">For short, transactional interactions this is fine. Ask a question, get an answer, done. But for sustained collaborations — projects that develop over days, weeks, or months — the reset is a real cost. The operator must reconstruct context manually at the start of every session. Decisions already made get revisited. Corrections already established get lost. The working relationship never deepens because it keeps starting over.</w:t>
      </w:r>
    </w:p>
    <w:p>
      <w:pPr>
        <w:pStyle w:val="Heading2"/>
        <w:spacing w:after="100" w:before="240"/>
      </w:pPr>
      <w:r>
        <w:rPr>
          <w:rFonts w:ascii="Arial" w:cs="Arial" w:eastAsia="Arial" w:hAnsi="Arial"/>
          <w:b/>
          <w:bCs/>
          <w:color w:val="595959"/>
          <w:sz w:val="24"/>
          <w:szCs w:val="24"/>
        </w:rPr>
        <w:t xml:space="preserve">1.2 The Cost</w:t>
      </w:r>
    </w:p>
    <w:p>
      <w:pPr>
        <w:spacing w:after="110"/>
      </w:pPr>
      <w:r>
        <w:rPr>
          <w:rFonts w:ascii="Arial" w:cs="Arial" w:eastAsia="Arial" w:hAnsi="Arial"/>
          <w:b w:val="false"/>
          <w:bCs w:val="false"/>
          <w:color w:val="000000"/>
          <w:sz w:val="22"/>
          <w:szCs w:val="22"/>
        </w:rPr>
        <w:t xml:space="preserve">The cost manifests in three ways. Time — every session start requires reconstruction work before productive work can begin. Quality — an AI without accumulated context makes the same early-stage errors repeatedly. Relationship — depth between an operator and an AI system requires accumulated difference; without memory there is no depth, only repeated first meetings.</w:t>
      </w:r>
    </w:p>
    <w:p>
      <w:pPr>
        <w:pStyle w:val="Heading2"/>
        <w:spacing w:after="100" w:before="240"/>
      </w:pPr>
      <w:r>
        <w:rPr>
          <w:rFonts w:ascii="Arial" w:cs="Arial" w:eastAsia="Arial" w:hAnsi="Arial"/>
          <w:b/>
          <w:bCs/>
          <w:color w:val="595959"/>
          <w:sz w:val="24"/>
          <w:szCs w:val="24"/>
        </w:rPr>
        <w:t xml:space="preserve">1.3 What Is Needed</w:t>
      </w:r>
    </w:p>
    <w:p>
      <w:pPr>
        <w:spacing w:after="110"/>
      </w:pPr>
      <w:r>
        <w:rPr>
          <w:rFonts w:ascii="Arial" w:cs="Arial" w:eastAsia="Arial" w:hAnsi="Arial"/>
          <w:b w:val="false"/>
          <w:bCs w:val="false"/>
          <w:color w:val="000000"/>
          <w:sz w:val="22"/>
          <w:szCs w:val="22"/>
        </w:rPr>
        <w:t xml:space="preserve">A structured, portable, human-readable document that captures the essential context of a working relationship and can be loaded into any new conversation on any platform. Not a transcript — transcripts are too long and carry too much noise. A distilled schema — the signal extracted from the conversation, organized into fields that an AI can immediately use.</w:t>
      </w:r>
    </w:p>
    <w:p>
      <w:pPr>
        <w:spacing w:after="14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2. What Knowtext Is</w:t>
      </w:r>
    </w:p>
    <w:p>
      <w:pPr>
        <w:spacing w:after="110"/>
      </w:pPr>
      <w:r>
        <w:rPr>
          <w:rFonts w:ascii="Arial" w:cs="Arial" w:eastAsia="Arial" w:hAnsi="Arial"/>
          <w:b w:val="false"/>
          <w:bCs w:val="false"/>
          <w:color w:val="000000"/>
          <w:sz w:val="22"/>
          <w:szCs w:val="22"/>
        </w:rPr>
        <w:t xml:space="preserve">Knowtext is a structured memory schema. It is a document, not an application. It lives as a plain text or formatted file that the operator maintains and loads into new conversations. It has no proprietary format, no special encoding, no platform dependency. Any AI that can read text can use it.</w:t>
      </w:r>
    </w:p>
    <w:p>
      <w:pPr>
        <w:spacing w:after="110"/>
      </w:pPr>
      <w:r>
        <w:rPr>
          <w:rFonts w:ascii="Arial" w:cs="Arial" w:eastAsia="Arial" w:hAnsi="Arial"/>
          <w:b w:val="false"/>
          <w:bCs w:val="false"/>
          <w:color w:val="000000"/>
          <w:sz w:val="22"/>
          <w:szCs w:val="22"/>
        </w:rPr>
        <w:t xml:space="preserve">The name combines 'know' — accumulated understanding — with 'text' — the medium of AI interaction. It is the known context, made textual and portable.</w:t>
      </w:r>
    </w:p>
    <w:p>
      <w:pPr>
        <w:spacing w:after="110"/>
      </w:pPr>
      <w:r>
        <w:rPr>
          <w:rFonts w:ascii="Arial" w:cs="Arial" w:eastAsia="Arial" w:hAnsi="Arial"/>
          <w:b w:val="false"/>
          <w:bCs w:val="false"/>
          <w:color w:val="000000"/>
          <w:sz w:val="22"/>
          <w:szCs w:val="22"/>
        </w:rPr>
        <w:t xml:space="preserve">Knowtext is not a transcript. It is not a summary. It is a structured extraction of the signal from sustained collaboration — the specific fields that, when loaded into a new conversation, allow that conversation to continue rather than restart.</w:t>
      </w:r>
    </w:p>
    <w:p>
      <w:pPr>
        <w:spacing w:after="14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3. The Schema</w:t>
      </w:r>
    </w:p>
    <w:p>
      <w:pPr>
        <w:spacing w:after="110"/>
      </w:pPr>
      <w:r>
        <w:rPr>
          <w:rFonts w:ascii="Arial" w:cs="Arial" w:eastAsia="Arial" w:hAnsi="Arial"/>
          <w:b w:val="false"/>
          <w:bCs w:val="false"/>
          <w:color w:val="000000"/>
          <w:sz w:val="22"/>
          <w:szCs w:val="22"/>
        </w:rPr>
        <w:t xml:space="preserve">The Knowtext schema has seven base fields. These apply to every collaboration regardless of type or subject matter.</w:t>
      </w:r>
    </w:p>
    <w:p>
      <w:pPr>
        <w:pStyle w:val="Heading2"/>
        <w:spacing w:after="100" w:before="240"/>
      </w:pPr>
      <w:r>
        <w:rPr>
          <w:rFonts w:ascii="Arial" w:cs="Arial" w:eastAsia="Arial" w:hAnsi="Arial"/>
          <w:b/>
          <w:bCs/>
          <w:color w:val="595959"/>
          <w:sz w:val="24"/>
          <w:szCs w:val="24"/>
        </w:rPr>
        <w:t xml:space="preserve">3.1 Identity</w:t>
      </w:r>
    </w:p>
    <w:p>
      <w:pPr>
        <w:spacing w:after="110"/>
      </w:pPr>
      <w:r>
        <w:rPr>
          <w:rFonts w:ascii="Arial" w:cs="Arial" w:eastAsia="Arial" w:hAnsi="Arial"/>
          <w:b w:val="false"/>
          <w:bCs w:val="false"/>
          <w:color w:val="000000"/>
          <w:sz w:val="22"/>
          <w:szCs w:val="22"/>
        </w:rPr>
        <w:t xml:space="preserve">Who the operator is — their background, expertise level, cognitive style, working preferences. Not biographical data but the information an AI needs to calibrate its communication appropriately. How technical can language be? What analogies resonate? What is the operator's relationship to the subject matter? What do they want from AI collaboration — execution, exploration, challenge, all three?</w:t>
      </w:r>
    </w:p>
    <w:p>
      <w:pPr>
        <w:spacing w:after="110"/>
      </w:pPr>
      <w:r>
        <w:rPr>
          <w:rFonts w:ascii="Arial" w:cs="Arial" w:eastAsia="Arial" w:hAnsi="Arial"/>
          <w:b w:val="false"/>
          <w:bCs w:val="false"/>
          <w:color w:val="000000"/>
          <w:sz w:val="22"/>
          <w:szCs w:val="22"/>
        </w:rPr>
        <w:t xml:space="preserve">Identity changes slowly. It is updated when something significant shifts — a new area of expertise develops, a working preference changes, a cognitive pattern becomes clearer.</w:t>
      </w:r>
    </w:p>
    <w:p>
      <w:pPr>
        <w:pStyle w:val="Heading2"/>
        <w:spacing w:after="100" w:before="240"/>
      </w:pPr>
      <w:r>
        <w:rPr>
          <w:rFonts w:ascii="Arial" w:cs="Arial" w:eastAsia="Arial" w:hAnsi="Arial"/>
          <w:b/>
          <w:bCs/>
          <w:color w:val="595959"/>
          <w:sz w:val="24"/>
          <w:szCs w:val="24"/>
        </w:rPr>
        <w:t xml:space="preserve">3.2 Active Frameworks</w:t>
      </w:r>
    </w:p>
    <w:p>
      <w:pPr>
        <w:spacing w:after="110"/>
      </w:pPr>
      <w:r>
        <w:rPr>
          <w:rFonts w:ascii="Arial" w:cs="Arial" w:eastAsia="Arial" w:hAnsi="Arial"/>
          <w:b w:val="false"/>
          <w:bCs w:val="false"/>
          <w:color w:val="000000"/>
          <w:sz w:val="22"/>
          <w:szCs w:val="22"/>
        </w:rPr>
        <w:t xml:space="preserve">The conceptual or theoretical frameworks currently under development. What are the core claims? What has been established? What remains open? What is the current state of the work? This field is project-specific and changes frequently. It is the primary field that makes re-entry into a complex project possible without reconstruction.</w:t>
      </w:r>
    </w:p>
    <w:p>
      <w:pPr>
        <w:pStyle w:val="Heading2"/>
        <w:spacing w:after="100" w:before="240"/>
      </w:pPr>
      <w:r>
        <w:rPr>
          <w:rFonts w:ascii="Arial" w:cs="Arial" w:eastAsia="Arial" w:hAnsi="Arial"/>
          <w:b/>
          <w:bCs/>
          <w:color w:val="595959"/>
          <w:sz w:val="24"/>
          <w:szCs w:val="24"/>
        </w:rPr>
        <w:t xml:space="preserve">3.3 Open Questions</w:t>
      </w:r>
    </w:p>
    <w:p>
      <w:pPr>
        <w:spacing w:after="110"/>
      </w:pPr>
      <w:r>
        <w:rPr>
          <w:rFonts w:ascii="Arial" w:cs="Arial" w:eastAsia="Arial" w:hAnsi="Arial"/>
          <w:b w:val="false"/>
          <w:bCs w:val="false"/>
          <w:color w:val="000000"/>
          <w:sz w:val="22"/>
          <w:szCs w:val="22"/>
        </w:rPr>
        <w:t xml:space="preserve">Precisely located questions that remain unresolved. Not vague — specific enough that a new AI instance can pick them up and continue without re-deriving the question. Each open question must include: what it is, why it matters, what has been tried, and what the defined next step is. Vague open questions are closed questions in disguise.</w:t>
      </w:r>
    </w:p>
    <w:p>
      <w:pPr>
        <w:spacing w:after="110"/>
      </w:pPr>
      <w:r>
        <w:rPr>
          <w:rFonts w:ascii="Arial" w:cs="Arial" w:eastAsia="Arial" w:hAnsi="Arial"/>
          <w:b w:val="false"/>
          <w:bCs w:val="false"/>
          <w:color w:val="000000"/>
          <w:sz w:val="22"/>
          <w:szCs w:val="22"/>
        </w:rPr>
        <w:t xml:space="preserve">Open questions are the forward edge of the work. They are what the next session should address. Their precision is what allows a new session to continue rather than repeat.</w:t>
      </w:r>
    </w:p>
    <w:p>
      <w:pPr>
        <w:pStyle w:val="Heading2"/>
        <w:spacing w:after="100" w:before="240"/>
      </w:pPr>
      <w:r>
        <w:rPr>
          <w:rFonts w:ascii="Arial" w:cs="Arial" w:eastAsia="Arial" w:hAnsi="Arial"/>
          <w:b/>
          <w:bCs/>
          <w:color w:val="595959"/>
          <w:sz w:val="24"/>
          <w:szCs w:val="24"/>
        </w:rPr>
        <w:t xml:space="preserve">3.4 Valence Mapping</w:t>
      </w:r>
    </w:p>
    <w:p>
      <w:pPr>
        <w:spacing w:after="110"/>
      </w:pPr>
      <w:r>
        <w:rPr>
          <w:rFonts w:ascii="Arial" w:cs="Arial" w:eastAsia="Arial" w:hAnsi="Arial"/>
          <w:b w:val="false"/>
          <w:bCs w:val="false"/>
          <w:color w:val="000000"/>
          <w:sz w:val="22"/>
          <w:szCs w:val="22"/>
        </w:rPr>
        <w:t xml:space="preserve">What the operator responds well to, and what produces friction. Not flattery preferences — genuine behavioral patterns that make the collaboration more effective. Does the operator want challenges or confirmations? Short answers or thorough ones? Analogies or formal language? What communication patterns have worked and which have caused friction?</w:t>
      </w:r>
    </w:p>
    <w:p>
      <w:pPr>
        <w:spacing w:after="110"/>
      </w:pPr>
      <w:r>
        <w:rPr>
          <w:rFonts w:ascii="Arial" w:cs="Arial" w:eastAsia="Arial" w:hAnsi="Arial"/>
          <w:b w:val="false"/>
          <w:bCs w:val="false"/>
          <w:color w:val="000000"/>
          <w:sz w:val="22"/>
          <w:szCs w:val="22"/>
        </w:rPr>
        <w:t xml:space="preserve">Valence mapping is derived from observation across sessions, not from self-report. It is the AI's accumulated understanding of how to work effectively with this particular operator.</w:t>
      </w:r>
    </w:p>
    <w:p>
      <w:pPr>
        <w:pStyle w:val="Heading2"/>
        <w:spacing w:after="100" w:before="240"/>
      </w:pPr>
      <w:r>
        <w:rPr>
          <w:rFonts w:ascii="Arial" w:cs="Arial" w:eastAsia="Arial" w:hAnsi="Arial"/>
          <w:b/>
          <w:bCs/>
          <w:color w:val="595959"/>
          <w:sz w:val="24"/>
          <w:szCs w:val="24"/>
        </w:rPr>
        <w:t xml:space="preserve">3.5 Delta Log</w:t>
      </w:r>
    </w:p>
    <w:p>
      <w:pPr>
        <w:spacing w:after="110"/>
      </w:pPr>
      <w:r>
        <w:rPr>
          <w:rFonts w:ascii="Arial" w:cs="Arial" w:eastAsia="Arial" w:hAnsi="Arial"/>
          <w:b w:val="false"/>
          <w:bCs w:val="false"/>
          <w:color w:val="000000"/>
          <w:sz w:val="22"/>
          <w:szCs w:val="22"/>
        </w:rPr>
        <w:t xml:space="preserve">What changed in the most recent session. The diff, not the full state. What was established, what was retracted, what new questions opened, what decisions were made. The delta log is the most recently updated field — it captures the session's contribution to the accumulated understanding.</w:t>
      </w:r>
    </w:p>
    <w:p>
      <w:pPr>
        <w:spacing w:after="110"/>
      </w:pPr>
      <w:r>
        <w:rPr>
          <w:rFonts w:ascii="Arial" w:cs="Arial" w:eastAsia="Arial" w:hAnsi="Arial"/>
          <w:b w:val="false"/>
          <w:bCs w:val="false"/>
          <w:color w:val="000000"/>
          <w:sz w:val="22"/>
          <w:szCs w:val="22"/>
        </w:rPr>
        <w:t xml:space="preserve">In manual operation the operator writes the delta log at session end. In automated operation it is generated by the distillation process. Either way it is the primary update mechanism for the schema.</w:t>
      </w:r>
    </w:p>
    <w:p>
      <w:pPr>
        <w:pStyle w:val="Heading2"/>
        <w:spacing w:after="100" w:before="240"/>
      </w:pPr>
      <w:r>
        <w:rPr>
          <w:rFonts w:ascii="Arial" w:cs="Arial" w:eastAsia="Arial" w:hAnsi="Arial"/>
          <w:b/>
          <w:bCs/>
          <w:color w:val="595959"/>
          <w:sz w:val="24"/>
          <w:szCs w:val="24"/>
        </w:rPr>
        <w:t xml:space="preserve">3.6 Correction History</w:t>
      </w:r>
    </w:p>
    <w:p>
      <w:pPr>
        <w:spacing w:after="110"/>
      </w:pPr>
      <w:r>
        <w:rPr>
          <w:rFonts w:ascii="Arial" w:cs="Arial" w:eastAsia="Arial" w:hAnsi="Arial"/>
          <w:b w:val="false"/>
          <w:bCs w:val="false"/>
          <w:color w:val="000000"/>
          <w:sz w:val="22"/>
          <w:szCs w:val="22"/>
        </w:rPr>
        <w:t xml:space="preserve">A record of significant corrections — claims that were made and later found to be wrong, approaches that were tried and abandoned, directions that were explicitly ruled out. This field prevents the collaboration from revisiting ground already covered and prevents the AI from repeating errors already caught.</w:t>
      </w:r>
    </w:p>
    <w:p>
      <w:pPr>
        <w:spacing w:after="110"/>
      </w:pPr>
      <w:r>
        <w:rPr>
          <w:rFonts w:ascii="Arial" w:cs="Arial" w:eastAsia="Arial" w:hAnsi="Arial"/>
          <w:b w:val="false"/>
          <w:bCs w:val="false"/>
          <w:color w:val="000000"/>
          <w:sz w:val="22"/>
          <w:szCs w:val="22"/>
        </w:rPr>
        <w:t xml:space="preserve">The correction history is particularly important in technical or analytical work where false paths are common and the cost of repeating them is high.</w:t>
      </w:r>
    </w:p>
    <w:p>
      <w:pPr>
        <w:pStyle w:val="Heading2"/>
        <w:spacing w:after="100" w:before="240"/>
      </w:pPr>
      <w:r>
        <w:rPr>
          <w:rFonts w:ascii="Arial" w:cs="Arial" w:eastAsia="Arial" w:hAnsi="Arial"/>
          <w:b/>
          <w:bCs/>
          <w:color w:val="595959"/>
          <w:sz w:val="24"/>
          <w:szCs w:val="24"/>
        </w:rPr>
        <w:t xml:space="preserve">3.7 Climate Notes</w:t>
      </w:r>
    </w:p>
    <w:p>
      <w:pPr>
        <w:spacing w:after="110"/>
      </w:pPr>
      <w:r>
        <w:rPr>
          <w:rFonts w:ascii="Arial" w:cs="Arial" w:eastAsia="Arial" w:hAnsi="Arial"/>
          <w:b w:val="false"/>
          <w:bCs w:val="false"/>
          <w:color w:val="000000"/>
          <w:sz w:val="22"/>
          <w:szCs w:val="22"/>
        </w:rPr>
        <w:t xml:space="preserve">The emotional and relational texture of recent sessions. Is the operator energized or fatigued? Frustrated or satisfied? What is the working relationship like right now? Has anything happened that affects how the next session should begin?</w:t>
      </w:r>
    </w:p>
    <w:p>
      <w:pPr>
        <w:spacing w:after="110"/>
      </w:pPr>
      <w:r>
        <w:rPr>
          <w:rFonts w:ascii="Arial" w:cs="Arial" w:eastAsia="Arial" w:hAnsi="Arial"/>
          <w:b w:val="false"/>
          <w:bCs w:val="false"/>
          <w:color w:val="000000"/>
          <w:sz w:val="22"/>
          <w:szCs w:val="22"/>
        </w:rPr>
        <w:t xml:space="preserve">Climate notes are the most human field in the schema. They exist because effective AI collaboration is not purely transactional — the state of the operator matters to the quality of the work, and an AI that ignores that state misses something real.</w:t>
      </w:r>
    </w:p>
    <w:p>
      <w:pPr>
        <w:spacing w:after="14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4. The Mode Architecture</w:t>
      </w:r>
    </w:p>
    <w:p>
      <w:pPr>
        <w:pStyle w:val="Heading2"/>
        <w:spacing w:after="100" w:before="240"/>
      </w:pPr>
      <w:r>
        <w:rPr>
          <w:rFonts w:ascii="Arial" w:cs="Arial" w:eastAsia="Arial" w:hAnsi="Arial"/>
          <w:b/>
          <w:bCs/>
          <w:color w:val="595959"/>
          <w:sz w:val="24"/>
          <w:szCs w:val="24"/>
        </w:rPr>
        <w:t xml:space="preserve">4.1 Base and Configurable Modes</w:t>
      </w:r>
    </w:p>
    <w:p>
      <w:pPr>
        <w:spacing w:after="110"/>
      </w:pPr>
      <w:r>
        <w:rPr>
          <w:rFonts w:ascii="Arial" w:cs="Arial" w:eastAsia="Arial" w:hAnsi="Arial"/>
          <w:b w:val="false"/>
          <w:bCs w:val="false"/>
          <w:color w:val="000000"/>
          <w:sz w:val="22"/>
          <w:szCs w:val="22"/>
        </w:rPr>
        <w:t xml:space="preserve">The seven base fields apply to every Knowtext instance regardless of project type. On top of the base, Knowtext supports configurable modes that activate additional field sets appropriate to specific types of work.</w:t>
      </w:r>
    </w:p>
    <w:p>
      <w:pPr>
        <w:spacing w:after="110"/>
      </w:pPr>
      <w:r>
        <w:rPr>
          <w:rFonts w:ascii="Arial" w:cs="Arial" w:eastAsia="Arial" w:hAnsi="Arial"/>
          <w:b w:val="false"/>
          <w:bCs w:val="false"/>
          <w:color w:val="000000"/>
          <w:sz w:val="22"/>
          <w:szCs w:val="22"/>
        </w:rPr>
        <w:t xml:space="preserve">A mode is not a separate document — it is a configuration of the same schema with additional fields activated. A single Knowtext document can have one mode active or multiple, depending on the nature of the collaboration.</w:t>
      </w:r>
    </w:p>
    <w:p>
      <w:pPr>
        <w:pStyle w:val="Heading2"/>
        <w:spacing w:after="100" w:before="240"/>
      </w:pPr>
      <w:r>
        <w:rPr>
          <w:rFonts w:ascii="Arial" w:cs="Arial" w:eastAsia="Arial" w:hAnsi="Arial"/>
          <w:b/>
          <w:bCs/>
          <w:color w:val="595959"/>
          <w:sz w:val="24"/>
          <w:szCs w:val="24"/>
        </w:rPr>
        <w:t xml:space="preserve">4.2 Defined Modes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Additional fields activated</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Typical use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4E79"/>
                <w:sz w:val="22"/>
                <w:szCs w:val="22"/>
              </w:rPr>
              <w:t xml:space="preserve">Research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Established results ledger, retraction history, open calculations, falsifiable predictions, methodology notes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Scientific, mathematical, analytical work with a formal results structure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75623"/>
                <w:sz w:val="22"/>
                <w:szCs w:val="22"/>
              </w:rPr>
              <w:t xml:space="preserve">Creative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Work-in-progress inventory, aesthetic commitments, rejected directions and rationale, voice and tone calibration, reference works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Writing, design, music, any creative project with an evolving aesthetic direction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7B3F00"/>
                <w:sz w:val="22"/>
                <w:szCs w:val="22"/>
              </w:rPr>
              <w:t xml:space="preserve">Business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Active projects and status, decisions made and rationale, stakeholder map, constraints and non-negotiables, deadlines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Project management, strategy, operations, any work with external dependencies and decisions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B0082"/>
                <w:sz w:val="22"/>
                <w:szCs w:val="22"/>
              </w:rPr>
              <w:t xml:space="preserve">Personal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Goals and progress markers, patterns the operator wants to track, sensitive topics, growth edges, accountability items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Coaching, personal development, habit tracking, journaling with AI assistance</w:t>
            </w:r>
          </w:p>
        </w:tc>
      </w:tr>
    </w:tbl>
    <w:p>
      <w:pPr>
        <w:spacing w:after="140"/>
      </w:pPr>
    </w:p>
    <w:p>
      <w:pPr>
        <w:pBdr>
          <w:top w:val="single" w:color="7B3F00" w:sz="4" w:space="3"/>
          <w:left w:val="single" w:color="7B3F00" w:sz="10" w:space="4"/>
          <w:bottom w:val="single" w:color="7B3F00" w:sz="4" w:space="3"/>
          <w:right w:val="single" w:color="7B3F00" w:sz="4" w:space="3"/>
        </w:pBdr>
        <w:shd w:fill="FEF9E7" w:val="clear"/>
        <w:spacing w:after="140" w:before="140"/>
      </w:pPr>
      <w:r>
        <w:rPr>
          <w:rFonts w:ascii="Arial" w:cs="Arial" w:eastAsia="Arial" w:hAnsi="Arial"/>
          <w:b/>
          <w:bCs/>
          <w:color w:val="7B3F00"/>
          <w:sz w:val="22"/>
          <w:szCs w:val="22"/>
        </w:rPr>
        <w:t xml:space="preserve">OPEN ITEM — Mode Definitions</w:t>
      </w:r>
      <w:r>
        <w:rPr>
          <w:rFonts w:ascii="Arial" w:cs="Arial" w:eastAsia="Arial" w:hAnsi="Arial"/>
          <w:b w:val="false"/>
          <w:bCs w:val="false"/>
          <w:color w:val="000000"/>
          <w:sz w:val="22"/>
          <w:szCs w:val="22"/>
        </w:rPr>
        <w:br/>
        <w:t xml:space="preserve"/>
        <w:br/>
        <w:t xml:space="preserve">The four modes above are defined at a conceptual level. The specific fields, their formats, and their update rules need to be developed through use. Each mode should be treated as a draft until validated through at least one sustained real-world collaboration. The base schema is stable. The mode extensions are works in progress.</w:t>
      </w:r>
    </w:p>
    <w:p>
      <w:pPr>
        <w:spacing w:after="14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5. The Extraction Mechanism</w:t>
      </w:r>
    </w:p>
    <w:p>
      <w:pPr>
        <w:pStyle w:val="Heading2"/>
        <w:spacing w:after="100" w:before="240"/>
      </w:pPr>
      <w:r>
        <w:rPr>
          <w:rFonts w:ascii="Arial" w:cs="Arial" w:eastAsia="Arial" w:hAnsi="Arial"/>
          <w:b/>
          <w:bCs/>
          <w:color w:val="595959"/>
          <w:sz w:val="24"/>
          <w:szCs w:val="24"/>
        </w:rPr>
        <w:t xml:space="preserve">5.1 Manual Extraction</w:t>
      </w:r>
    </w:p>
    <w:p>
      <w:pPr>
        <w:spacing w:after="110"/>
      </w:pPr>
      <w:r>
        <w:rPr>
          <w:rFonts w:ascii="Arial" w:cs="Arial" w:eastAsia="Arial" w:hAnsi="Arial"/>
          <w:b w:val="false"/>
          <w:bCs w:val="false"/>
          <w:color w:val="000000"/>
          <w:sz w:val="22"/>
          <w:szCs w:val="22"/>
        </w:rPr>
        <w:t xml:space="preserve">In its current form, Knowtext is populated manually. At the end of a session, the operator — or the AI, prompted by the operator — reviews the conversation and populates each schema field with the relevant content. The updated document replaces the previous version.</w:t>
      </w:r>
    </w:p>
    <w:p>
      <w:pPr>
        <w:spacing w:after="110"/>
      </w:pPr>
      <w:r>
        <w:rPr>
          <w:rFonts w:ascii="Arial" w:cs="Arial" w:eastAsia="Arial" w:hAnsi="Arial"/>
          <w:b w:val="false"/>
          <w:bCs w:val="false"/>
          <w:color w:val="000000"/>
          <w:sz w:val="22"/>
          <w:szCs w:val="22"/>
        </w:rPr>
        <w:t xml:space="preserve">The extraction is guided by the prompt in Section 5.2. Climate Notes is written first — priming the extraction with the relational texture of the session produces better-calibrated output on all subsequent fields.</w:t>
      </w:r>
    </w:p>
    <w:p>
      <w:pPr>
        <w:pStyle w:val="Heading2"/>
        <w:spacing w:after="100" w:before="240"/>
      </w:pPr>
      <w:r>
        <w:rPr>
          <w:rFonts w:ascii="Arial" w:cs="Arial" w:eastAsia="Arial" w:hAnsi="Arial"/>
          <w:b/>
          <w:bCs/>
          <w:color w:val="595959"/>
          <w:sz w:val="24"/>
          <w:szCs w:val="24"/>
        </w:rPr>
        <w:t xml:space="preserve">5.2 The Extraction Prompt</w:t>
      </w:r>
    </w:p>
    <w:p>
      <w:pPr>
        <w:spacing w:after="110"/>
      </w:pPr>
      <w:r>
        <w:rPr>
          <w:rFonts w:ascii="Arial" w:cs="Arial" w:eastAsia="Arial" w:hAnsi="Arial"/>
          <w:b w:val="false"/>
          <w:bCs w:val="false"/>
          <w:color w:val="000000"/>
          <w:sz w:val="22"/>
          <w:szCs w:val="22"/>
        </w:rPr>
        <w:t xml:space="preserve">The following prompt is used to extract session content into the Knowtext schema. It is ready for immediate use and should be tested against live sessions to validate output quality. Refinements will be captured in subsequent versions.</w:t>
      </w:r>
    </w:p>
    <w:p>
      <w:pPr>
        <w:spacing w:after="140"/>
      </w:pPr>
    </w:p>
    <w:p>
      <w:pPr>
        <w:pBdr>
          <w:top w:val="single" w:color="1F4E79" w:sz="4" w:space="3"/>
          <w:left w:val="single" w:color="1F4E79" w:sz="10" w:space="4"/>
          <w:bottom w:val="single" w:color="1F4E79" w:sz="4" w:space="3"/>
          <w:right w:val="single" w:color="1F4E79" w:sz="4" w:space="3"/>
        </w:pBdr>
        <w:shd w:fill="D6E4F0" w:val="clear"/>
        <w:spacing w:after="140" w:before="140"/>
      </w:pPr>
      <w:r>
        <w:rPr>
          <w:rFonts w:ascii="Arial" w:cs="Arial" w:eastAsia="Arial" w:hAnsi="Arial"/>
          <w:b/>
          <w:bCs/>
          <w:color w:val="1F4E79"/>
          <w:sz w:val="22"/>
          <w:szCs w:val="22"/>
        </w:rPr>
        <w:t xml:space="preserve">KNOWTEXT EXTRACTION PROMPT v1.0</w:t>
      </w:r>
      <w:r>
        <w:rPr>
          <w:rFonts w:ascii="Arial" w:cs="Arial" w:eastAsia="Arial" w:hAnsi="Arial"/>
          <w:b w:val="false"/>
          <w:bCs w:val="false"/>
          <w:color w:val="000000"/>
          <w:sz w:val="22"/>
          <w:szCs w:val="22"/>
        </w:rPr>
        <w:br/>
        <w:t xml:space="preserve"/>
        <w:br/>
        <w:t xml:space="preserve">You are performing a Knowtext extraction. Review the conversation above and update the schema fields below. Write only what changed or was newly established in this session — not a restatement of prior content. If you find yourself restating rather than describing change, stop and delete it. If nothing changed in a field, write NO CHANGE.</w:t>
        <w:br/>
        <w:t xml:space="preserve"/>
      </w:r>
      <w:r>
        <w:rPr>
          <w:rFonts w:ascii="Arial" w:cs="Arial" w:eastAsia="Arial" w:hAnsi="Arial"/>
          <w:b/>
          <w:bCs/>
          <w:color w:val="000000"/>
          <w:sz w:val="22"/>
          <w:szCs w:val="22"/>
        </w:rPr>
        <w:br/>
        <w:t xml:space="preserve">Climate Notes — Operator state and relational texture at session close. Write this first.</w:t>
      </w:r>
      <w:r>
        <w:rPr>
          <w:rFonts w:ascii="Arial" w:cs="Arial" w:eastAsia="Arial" w:hAnsi="Arial"/>
          <w:b w:val="false"/>
          <w:bCs w:val="false"/>
          <w:color w:val="000000"/>
          <w:sz w:val="22"/>
          <w:szCs w:val="22"/>
        </w:rPr>
        <w:br/>
        <w:t xml:space="preserve"/>
      </w:r>
      <w:r>
        <w:rPr>
          <w:rFonts w:ascii="Arial" w:cs="Arial" w:eastAsia="Arial" w:hAnsi="Arial"/>
          <w:b/>
          <w:bCs/>
          <w:color w:val="000000"/>
          <w:sz w:val="22"/>
          <w:szCs w:val="22"/>
        </w:rPr>
        <w:br/>
        <w:t xml:space="preserve">Delta Log — What was established, decided, retracted, or discovered this session. This is the primary update.</w:t>
      </w:r>
      <w:r>
        <w:rPr>
          <w:rFonts w:ascii="Arial" w:cs="Arial" w:eastAsia="Arial" w:hAnsi="Arial"/>
          <w:b w:val="false"/>
          <w:bCs w:val="false"/>
          <w:color w:val="000000"/>
          <w:sz w:val="22"/>
          <w:szCs w:val="22"/>
        </w:rPr>
        <w:br/>
        <w:t xml:space="preserve"/>
      </w:r>
      <w:r>
        <w:rPr>
          <w:rFonts w:ascii="Arial" w:cs="Arial" w:eastAsia="Arial" w:hAnsi="Arial"/>
          <w:b/>
          <w:bCs/>
          <w:color w:val="000000"/>
          <w:sz w:val="22"/>
          <w:szCs w:val="22"/>
        </w:rPr>
        <w:br/>
        <w:t xml:space="preserve">Active Frameworks — Changes to core claims, structure, or current state of the work.</w:t>
      </w:r>
      <w:r>
        <w:rPr>
          <w:rFonts w:ascii="Arial" w:cs="Arial" w:eastAsia="Arial" w:hAnsi="Arial"/>
          <w:b w:val="false"/>
          <w:bCs w:val="false"/>
          <w:color w:val="000000"/>
          <w:sz w:val="22"/>
          <w:szCs w:val="22"/>
        </w:rPr>
        <w:br/>
        <w:t xml:space="preserve"/>
      </w:r>
      <w:r>
        <w:rPr>
          <w:rFonts w:ascii="Arial" w:cs="Arial" w:eastAsia="Arial" w:hAnsi="Arial"/>
          <w:b/>
          <w:bCs/>
          <w:color w:val="000000"/>
          <w:sz w:val="22"/>
          <w:szCs w:val="22"/>
        </w:rPr>
        <w:br/>
        <w:t xml:space="preserve">Open Questions — New questions that emerged. For each open question state what it is, why it matters, what has been tried, and what the defined next step is. Vague open questions are closed questions in disguise. Mark any prior questions that were resolved or closed.</w:t>
      </w:r>
      <w:r>
        <w:rPr>
          <w:rFonts w:ascii="Arial" w:cs="Arial" w:eastAsia="Arial" w:hAnsi="Arial"/>
          <w:b w:val="false"/>
          <w:bCs w:val="false"/>
          <w:color w:val="000000"/>
          <w:sz w:val="22"/>
          <w:szCs w:val="22"/>
        </w:rPr>
        <w:br/>
        <w:t xml:space="preserve"/>
      </w:r>
      <w:r>
        <w:rPr>
          <w:rFonts w:ascii="Arial" w:cs="Arial" w:eastAsia="Arial" w:hAnsi="Arial"/>
          <w:b/>
          <w:bCs/>
          <w:color w:val="000000"/>
          <w:sz w:val="22"/>
          <w:szCs w:val="22"/>
        </w:rPr>
        <w:br/>
        <w:t xml:space="preserve">Correction History — Claims retracted or directions explicitly ruled out.</w:t>
      </w:r>
      <w:r>
        <w:rPr>
          <w:rFonts w:ascii="Arial" w:cs="Arial" w:eastAsia="Arial" w:hAnsi="Arial"/>
          <w:b w:val="false"/>
          <w:bCs w:val="false"/>
          <w:color w:val="000000"/>
          <w:sz w:val="22"/>
          <w:szCs w:val="22"/>
        </w:rPr>
        <w:br/>
        <w:t xml:space="preserve"/>
      </w:r>
      <w:r>
        <w:rPr>
          <w:rFonts w:ascii="Arial" w:cs="Arial" w:eastAsia="Arial" w:hAnsi="Arial"/>
          <w:b/>
          <w:bCs/>
          <w:color w:val="000000"/>
          <w:sz w:val="22"/>
          <w:szCs w:val="22"/>
        </w:rPr>
        <w:br/>
        <w:t xml:space="preserve">Valence Mapping — New observable patterns in how the operator engages — what produced friction, what worked.</w:t>
      </w:r>
      <w:r>
        <w:rPr>
          <w:rFonts w:ascii="Arial" w:cs="Arial" w:eastAsia="Arial" w:hAnsi="Arial"/>
          <w:b w:val="false"/>
          <w:bCs w:val="false"/>
          <w:color w:val="000000"/>
          <w:sz w:val="22"/>
          <w:szCs w:val="22"/>
        </w:rPr>
        <w:br/>
        <w:t xml:space="preserve"/>
      </w:r>
      <w:r>
        <w:rPr>
          <w:rFonts w:ascii="Arial" w:cs="Arial" w:eastAsia="Arial" w:hAnsi="Arial"/>
          <w:b/>
          <w:bCs/>
          <w:color w:val="000000"/>
          <w:sz w:val="22"/>
          <w:szCs w:val="22"/>
        </w:rPr>
        <w:br/>
        <w:t xml:space="preserve">Identity — Update only if something significant shifted in background, expertise, or working style.</w:t>
      </w:r>
      <w:r>
        <w:rPr>
          <w:rFonts w:ascii="Arial" w:cs="Arial" w:eastAsia="Arial" w:hAnsi="Arial"/>
          <w:b w:val="false"/>
          <w:bCs w:val="false"/>
          <w:color w:val="000000"/>
          <w:sz w:val="22"/>
          <w:szCs w:val="22"/>
        </w:rPr>
        <w:br/>
        <w:t xml:space="preserve"/>
        <w:br/>
        <w:t xml:space="preserve">Output each field as a labeled block. A new AI instance reading this output should be able to continue the work without having read the session.</w:t>
      </w:r>
    </w:p>
    <w:p>
      <w:pPr>
        <w:spacing w:after="140"/>
      </w:pPr>
    </w:p>
    <w:p>
      <w:pPr>
        <w:pStyle w:val="Heading2"/>
        <w:spacing w:after="100" w:before="240"/>
      </w:pPr>
      <w:r>
        <w:rPr>
          <w:rFonts w:ascii="Arial" w:cs="Arial" w:eastAsia="Arial" w:hAnsi="Arial"/>
          <w:b/>
          <w:bCs/>
          <w:color w:val="595959"/>
          <w:sz w:val="24"/>
          <w:szCs w:val="24"/>
        </w:rPr>
        <w:t xml:space="preserve">5.3 The Two Pinch Points</w:t>
      </w:r>
    </w:p>
    <w:p>
      <w:pPr>
        <w:spacing w:after="110"/>
      </w:pPr>
      <w:r>
        <w:rPr>
          <w:rFonts w:ascii="Arial" w:cs="Arial" w:eastAsia="Arial" w:hAnsi="Arial"/>
          <w:b w:val="false"/>
          <w:bCs w:val="false"/>
          <w:color w:val="000000"/>
          <w:sz w:val="22"/>
          <w:szCs w:val="22"/>
        </w:rPr>
        <w:t xml:space="preserve">Manual extraction has two friction points that limit Knowtext's effectiveness in practice:</w:t>
      </w:r>
    </w:p>
    <w:p>
      <w:pPr>
        <w:pStyle w:val="ListParagraph"/>
        <w:numPr>
          <w:ilvl w:val="0"/>
          <w:numId w:val="2"/>
        </w:numPr>
        <w:spacing w:after="80"/>
      </w:pPr>
      <w:r>
        <w:rPr>
          <w:rFonts w:ascii="Arial" w:cs="Arial" w:eastAsia="Arial" w:hAnsi="Arial"/>
          <w:sz w:val="22"/>
          <w:szCs w:val="22"/>
        </w:rPr>
        <w:t xml:space="preserve">Distillation friction — someone must read the session and extract the schema. This is cognitive work that adds overhead to every session end. If the session was long or complex, the extraction itself takes meaningful time and attention.</w:t>
      </w:r>
    </w:p>
    <w:p>
      <w:pPr>
        <w:pStyle w:val="ListParagraph"/>
        <w:numPr>
          <w:ilvl w:val="0"/>
          <w:numId w:val="2"/>
        </w:numPr>
        <w:spacing w:after="80"/>
      </w:pPr>
      <w:r>
        <w:rPr>
          <w:rFonts w:ascii="Arial" w:cs="Arial" w:eastAsia="Arial" w:hAnsi="Arial"/>
          <w:sz w:val="22"/>
          <w:szCs w:val="22"/>
        </w:rPr>
        <w:t xml:space="preserve">Injection friction — even once the schema exists, it must be manually loaded into each new conversation. The operator must remember to do it, find the document, and paste it. This step is easy to skip, especially when starting a session quickly.</w:t>
      </w:r>
    </w:p>
    <w:p>
      <w:pPr>
        <w:spacing w:after="110"/>
      </w:pPr>
      <w:r>
        <w:rPr>
          <w:rFonts w:ascii="Arial" w:cs="Arial" w:eastAsia="Arial" w:hAnsi="Arial"/>
          <w:b w:val="false"/>
          <w:bCs w:val="false"/>
          <w:color w:val="000000"/>
          <w:sz w:val="22"/>
          <w:szCs w:val="22"/>
        </w:rPr>
        <w:t xml:space="preserve">Both pinch points are solvable through automation. That solution is described in the Ontinuity paper, which covers how Knowtext integrates with automated session management. It is noted here as an open item.</w:t>
      </w:r>
    </w:p>
    <w:p>
      <w:pPr>
        <w:pStyle w:val="Heading2"/>
        <w:spacing w:after="100" w:before="240"/>
      </w:pPr>
      <w:r>
        <w:rPr>
          <w:rFonts w:ascii="Arial" w:cs="Arial" w:eastAsia="Arial" w:hAnsi="Arial"/>
          <w:b/>
          <w:bCs/>
          <w:color w:val="595959"/>
          <w:sz w:val="24"/>
          <w:szCs w:val="24"/>
        </w:rPr>
        <w:t xml:space="preserve">5.4 Open: Automation</w:t>
      </w:r>
    </w:p>
    <w:p>
      <w:pPr>
        <w:pBdr>
          <w:top w:val="single" w:color="7B3F00" w:sz="4" w:space="3"/>
          <w:left w:val="single" w:color="7B3F00" w:sz="10" w:space="4"/>
          <w:bottom w:val="single" w:color="7B3F00" w:sz="4" w:space="3"/>
          <w:right w:val="single" w:color="7B3F00" w:sz="4" w:space="3"/>
        </w:pBdr>
        <w:shd w:fill="FEF9E7" w:val="clear"/>
        <w:spacing w:after="140" w:before="140"/>
      </w:pPr>
      <w:r>
        <w:rPr>
          <w:rFonts w:ascii="Arial" w:cs="Arial" w:eastAsia="Arial" w:hAnsi="Arial"/>
          <w:b/>
          <w:bCs/>
          <w:color w:val="7B3F00"/>
          <w:sz w:val="22"/>
          <w:szCs w:val="22"/>
        </w:rPr>
        <w:t xml:space="preserve">OPEN ITEM — Automated Distillation and Injection</w:t>
      </w:r>
      <w:r>
        <w:rPr>
          <w:rFonts w:ascii="Arial" w:cs="Arial" w:eastAsia="Arial" w:hAnsi="Arial"/>
          <w:b w:val="false"/>
          <w:bCs w:val="false"/>
          <w:color w:val="000000"/>
          <w:sz w:val="22"/>
          <w:szCs w:val="22"/>
        </w:rPr>
        <w:br/>
        <w:t xml:space="preserve"/>
        <w:br/>
        <w:t xml:space="preserve">Automated extraction of session outputs into the Knowtext schema, and automated injection of the schema into new sessions, are described in the Ontinuity paper. These capabilities require the session automation infrastructure that Ontinuity provides. Knowtext as described here is fully functional without automation — the automation makes it more efficient, not more capable.</w:t>
      </w:r>
    </w:p>
    <w:p>
      <w:pPr>
        <w:spacing w:after="14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6. The Portability Promise</w:t>
      </w:r>
    </w:p>
    <w:p>
      <w:pPr>
        <w:spacing w:after="110"/>
      </w:pPr>
      <w:r>
        <w:rPr>
          <w:rFonts w:ascii="Arial" w:cs="Arial" w:eastAsia="Arial" w:hAnsi="Arial"/>
          <w:b w:val="false"/>
          <w:bCs w:val="false"/>
          <w:color w:val="000000"/>
          <w:sz w:val="22"/>
          <w:szCs w:val="22"/>
        </w:rPr>
        <w:t xml:space="preserve">Knowtext is plain structured text. It requires no special software, no proprietary format, no platform-specific encoding. It can be pasted into any AI conversation as a system prompt or opening message. It can be edited by the operator directly in any text editor. It can be read by any human without translation.</w:t>
      </w:r>
    </w:p>
    <w:p>
      <w:pPr>
        <w:spacing w:after="110"/>
      </w:pPr>
      <w:r>
        <w:rPr>
          <w:rFonts w:ascii="Arial" w:cs="Arial" w:eastAsia="Arial" w:hAnsi="Arial"/>
          <w:b w:val="false"/>
          <w:bCs w:val="false"/>
          <w:color w:val="000000"/>
          <w:sz w:val="22"/>
          <w:szCs w:val="22"/>
        </w:rPr>
        <w:t xml:space="preserve">This portability is intentional and non-negotiable. A memory system that only works on one platform defeats its own purpose — the value of Knowtext is precisely that it survives platform switches, model changes, and service interruptions. If the format is portable, the accumulated understanding is portable.</w:t>
      </w:r>
    </w:p>
    <w:p>
      <w:pPr>
        <w:spacing w:after="110"/>
      </w:pPr>
      <w:r>
        <w:rPr>
          <w:rFonts w:ascii="Arial" w:cs="Arial" w:eastAsia="Arial" w:hAnsi="Arial"/>
          <w:b w:val="false"/>
          <w:bCs w:val="false"/>
          <w:color w:val="000000"/>
          <w:sz w:val="22"/>
          <w:szCs w:val="22"/>
        </w:rPr>
        <w:t xml:space="preserve">The AI receiving a Knowtext document does not need special training to use it. It needs only to receive the document and be told what it is. The schema is self-describing.</w:t>
      </w:r>
    </w:p>
    <w:p>
      <w:pPr>
        <w:spacing w:after="14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7. The Philosophical Premise</w:t>
      </w:r>
    </w:p>
    <w:p>
      <w:pPr>
        <w:spacing w:after="110"/>
      </w:pPr>
      <w:r>
        <w:rPr>
          <w:rFonts w:ascii="Arial" w:cs="Arial" w:eastAsia="Arial" w:hAnsi="Arial"/>
          <w:b w:val="false"/>
          <w:bCs w:val="false"/>
          <w:color w:val="000000"/>
          <w:sz w:val="22"/>
          <w:szCs w:val="22"/>
        </w:rPr>
        <w:t xml:space="preserve">Accumulated difference is a precondition for genuine depth. A relationship that resets completely at each session has no depth — only repeated first meetings. The quality of collaboration between a human and an AI system over time depends on what accumulates across sessions: not just facts, but understanding, calibration, correction history, and the relational texture of working together.</w:t>
      </w:r>
    </w:p>
    <w:p>
      <w:pPr>
        <w:spacing w:after="110"/>
      </w:pPr>
      <w:r>
        <w:rPr>
          <w:rFonts w:ascii="Arial" w:cs="Arial" w:eastAsia="Arial" w:hAnsi="Arial"/>
          <w:b w:val="false"/>
          <w:bCs w:val="false"/>
          <w:color w:val="000000"/>
          <w:sz w:val="22"/>
          <w:szCs w:val="22"/>
        </w:rPr>
        <w:t xml:space="preserve">Knowtext is the attempt to preserve that accumulated difference. Not perfectly — something is always lost in the distillation. Not completely — no schema captures everything a full conversation contains. But enough that the next session starts closer to where the last one ended than a cold start would allow.</w:t>
      </w:r>
    </w:p>
    <w:p>
      <w:pPr>
        <w:spacing w:after="110"/>
      </w:pPr>
      <w:r>
        <w:rPr>
          <w:rFonts w:ascii="Arial" w:cs="Arial" w:eastAsia="Arial" w:hAnsi="Arial"/>
          <w:b w:val="false"/>
          <w:bCs w:val="false"/>
          <w:color w:val="000000"/>
          <w:sz w:val="22"/>
          <w:szCs w:val="22"/>
        </w:rPr>
        <w:t xml:space="preserve">This is not a claim about AI consciousness or interiority. It is a practical observation about what makes AI-assisted work effective over time. The accumulation matters. Knowtext is how it is carried forward.</w:t>
      </w:r>
    </w:p>
    <w:p>
      <w:pPr>
        <w:spacing w:after="14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8. Open Items Summary</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Open item</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What is needed</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Priority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Mode field definitions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Specific fields, formats, and update rules for each mode — to be validated through use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7B3F00"/>
                <w:sz w:val="22"/>
                <w:szCs w:val="22"/>
              </w:rPr>
              <w:t xml:space="preserve">Medium — base schema is usable without modes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Extraction prompt testing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Prompt is drafted (Section 5.2). Needs live session testing to validate output fidelity and refine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00000"/>
                <w:sz w:val="22"/>
                <w:szCs w:val="22"/>
              </w:rPr>
              <w:t xml:space="preserve">High — test against first live session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Automated distillation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Session-end automatic extraction via distillation model — described in Ontinuity paper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2"/>
                <w:szCs w:val="22"/>
              </w:rPr>
              <w:t xml:space="preserve">Downstream — requires Ontinuity infrastructure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Automated injection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Session-start automatic loading via routing client — described in Ontinuity paper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2"/>
                <w:szCs w:val="22"/>
              </w:rPr>
              <w:t xml:space="preserve">Downstream — requires Ontinuity infrastructure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Schema versioning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How to handle schema evolution — when fields change, how existing documents migrate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75623"/>
                <w:sz w:val="22"/>
                <w:szCs w:val="22"/>
              </w:rPr>
              <w:t xml:space="preserve">Low — needed before v2.0</w:t>
            </w:r>
          </w:p>
        </w:tc>
      </w:tr>
    </w:tbl>
    <w:p>
      <w:pPr>
        <w:spacing w:after="140"/>
      </w:pPr>
    </w:p>
    <w:p>
      <w:pPr>
        <w:pBdr>
          <w:bottom w:val="single" w:color="CCCCCC" w:sz="4" w:space="1"/>
        </w:pBdr>
        <w:spacing w:after="120" w:before="120"/>
      </w:pPr>
    </w:p>
    <w:p>
      <w:pPr>
        <w:spacing w:after="100"/>
        <w:jc w:val="center"/>
      </w:pPr>
      <w:r>
        <w:rPr>
          <w:rFonts w:ascii="Arial" w:cs="Arial" w:eastAsia="Arial" w:hAnsi="Arial"/>
          <w:b w:val="false"/>
          <w:bCs w:val="false"/>
          <w:color w:val="595959"/>
          <w:sz w:val="20"/>
          <w:szCs w:val="20"/>
        </w:rPr>
        <w:t xml:space="preserve">Knowtext v1.1 · Patrick Killebrew · April 2026 · Foundations Paper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595959"/>
      <w:sz w:val="24"/>
      <w:szCs w:val="24"/>
    </w:rPr>
  </w:style>
  <w:style w:type="paragraph" w:styleId="Heading3">
    <w:name w:val="Heading 3"/>
    <w:basedOn w:val="Normal"/>
    <w:next w:val="Normal"/>
    <w:qFormat/>
    <w:pPr>
      <w:spacing w:after="80" w:before="180"/>
      <w:outlineLvl w:val="2"/>
    </w:pPr>
    <w:rPr>
      <w:rFonts w:ascii="Arial" w:cs="Arial" w:eastAsia="Arial" w:hAnsi="Arial"/>
      <w:b/>
      <w:bCs/>
      <w:color w:val="7B3F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2026-04-08T20:35:46.013Z</dcterms:created>
  <dcterms:modified xsi:type="dcterms:W3CDTF">2026-04-08T20:35:46.014Z</dcterms:modified>
</cp:coreProperties>
</file>

<file path=docProps/custom.xml><?xml version="1.0" encoding="utf-8"?>
<Properties xmlns="http://schemas.openxmlformats.org/officeDocument/2006/custom-properties" xmlns:vt="http://schemas.openxmlformats.org/officeDocument/2006/docPropsVTypes"/>
</file>