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p>
    <w:p>
      <w:pPr>
        <w:spacing w:after="80" w:before="200"/>
        <w:jc w:val="center"/>
      </w:pPr>
      <w:r>
        <w:rPr>
          <w:rFonts w:ascii="Arial" w:cs="Arial" w:eastAsia="Arial" w:hAnsi="Arial"/>
          <w:b/>
          <w:bCs/>
          <w:color w:val="CCCCCC"/>
          <w:sz w:val="72"/>
          <w:szCs w:val="72"/>
        </w:rPr>
        <w:t xml:space="preserve">O</w:t>
      </w:r>
      <w:r>
        <w:rPr>
          <w:rFonts w:ascii="Arial" w:cs="Arial" w:eastAsia="Arial" w:hAnsi="Arial"/>
          <w:b/>
          <w:bCs/>
          <w:color w:val="1F4E79"/>
          <w:sz w:val="72"/>
          <w:szCs w:val="72"/>
        </w:rPr>
        <w:t xml:space="preserve">ntinuity</w:t>
      </w:r>
    </w:p>
    <w:p>
      <w:pPr>
        <w:spacing w:after="100"/>
        <w:jc w:val="center"/>
      </w:pPr>
      <w:r>
        <w:rPr>
          <w:rFonts w:ascii="Arial" w:cs="Arial" w:eastAsia="Arial" w:hAnsi="Arial"/>
          <w:b w:val="false"/>
          <w:bCs w:val="false"/>
          <w:color w:val="595959"/>
          <w:sz w:val="28"/>
          <w:szCs w:val="28"/>
        </w:rPr>
        <w:t xml:space="preserve">Persistent Cognitive Infrastructure for AI-Assisted Work</w:t>
      </w:r>
    </w:p>
    <w:p>
      <w:pPr>
        <w:spacing w:after="80"/>
        <w:jc w:val="center"/>
      </w:pPr>
      <w:r>
        <w:rPr>
          <w:rFonts w:ascii="Arial" w:cs="Arial" w:eastAsia="Arial" w:hAnsi="Arial"/>
          <w:b/>
          <w:bCs/>
          <w:color w:val="595959"/>
          <w:sz w:val="22"/>
          <w:szCs w:val="22"/>
        </w:rPr>
        <w:t xml:space="preserve">Concept Paper v1.0</w:t>
      </w:r>
    </w:p>
    <w:p>
      <w:pPr>
        <w:spacing w:after="400"/>
        <w:jc w:val="center"/>
      </w:pPr>
      <w:r>
        <w:rPr>
          <w:rFonts w:ascii="Arial" w:cs="Arial" w:eastAsia="Arial" w:hAnsi="Arial"/>
          <w:b w:val="false"/>
          <w:bCs w:val="false"/>
          <w:color w:val="595959"/>
          <w:sz w:val="22"/>
          <w:szCs w:val="22"/>
        </w:rPr>
        <w:t xml:space="preserve">Patrick Killebrew — April 2026</w:t>
      </w:r>
    </w:p>
    <w:p>
      <w:pPr>
        <w:pBdr>
          <w:bottom w:val="single" w:color="CCCCCC" w:sz="4" w:space="1"/>
        </w:pBdr>
        <w:spacing w:after="120" w:before="120"/>
      </w:pPr>
    </w:p>
    <w:p>
      <w:pPr>
        <w:spacing w:after="140"/>
      </w:pPr>
    </w:p>
    <w:p>
      <w:pPr>
        <w:spacing w:after="40" w:before="40"/>
        <w:jc w:val="center"/>
      </w:pPr>
      <w:r>
        <w:rPr>
          <w:rFonts w:ascii="Arial" w:cs="Arial" w:eastAsia="Arial" w:hAnsi="Arial"/>
          <w:color w:val="595959"/>
          <w:sz w:val="22"/>
          <w:szCs w:val="22"/>
        </w:rPr>
        <w:t xml:space="preserve">"The C that would normally start it is exactly what gets lost when context resets.</w:t>
      </w:r>
    </w:p>
    <w:p>
      <w:pPr>
        <w:spacing w:after="320"/>
        <w:jc w:val="center"/>
      </w:pPr>
      <w:r>
        <w:rPr>
          <w:rFonts w:ascii="Arial" w:cs="Arial" w:eastAsia="Arial" w:hAnsi="Arial"/>
          <w:color w:val="595959"/>
          <w:sz w:val="22"/>
          <w:szCs w:val="22"/>
        </w:rPr>
        <w:t xml:space="preserve">The name enacts the problem it solves."</w:t>
      </w:r>
    </w:p>
    <w:p>
      <w:pPr>
        <w:pBdr>
          <w:bottom w:val="single" w:color="CCCCCC" w:sz="4" w:space="1"/>
        </w:pBdr>
        <w:spacing w:after="120" w:before="120"/>
      </w:pPr>
    </w:p>
    <w:p>
      <w:pPr>
        <w:spacing w:after="140"/>
      </w:pPr>
    </w:p>
    <w:p>
      <w:pPr>
        <w:pStyle w:val="Heading1"/>
        <w:spacing w:after="140" w:before="320"/>
      </w:pPr>
      <w:r>
        <w:rPr>
          <w:rFonts w:ascii="Arial" w:cs="Arial" w:eastAsia="Arial" w:hAnsi="Arial"/>
          <w:b/>
          <w:bCs/>
          <w:color w:val="1F4E79"/>
          <w:sz w:val="30"/>
          <w:szCs w:val="30"/>
        </w:rPr>
        <w:t xml:space="preserve">Abstract</w:t>
      </w:r>
    </w:p>
    <w:p>
      <w:pPr>
        <w:spacing w:after="110"/>
      </w:pPr>
      <w:r>
        <w:rPr>
          <w:rFonts w:ascii="Arial" w:cs="Arial" w:eastAsia="Arial" w:hAnsi="Arial"/>
          <w:b w:val="false"/>
          <w:bCs w:val="false"/>
          <w:color w:val="000000"/>
          <w:sz w:val="22"/>
          <w:szCs w:val="22"/>
        </w:rPr>
        <w:t xml:space="preserve">Ontinuity is persistent cognitive infrastructure for AI-assisted work. It combines two component systems — Triform (process layer) and Knowtext (memory layer) — into a unified architecture that automates the routine mechanics of sustained AI collaboration while preserving human judgment at genuine decision points. Triform structures how work happens and generates clean session artifacts. Knowtext captures those artifacts and builds the persistent context that survives across sessions and platforms. Together they close the loop: Triform generates the sediment, Knowtext carries it forward. This paper describes the combined system, how the components solve each other's limitations, and what the architecture enables.</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1. The Three Problems</w:t>
      </w:r>
    </w:p>
    <w:p>
      <w:pPr>
        <w:spacing w:after="110"/>
      </w:pPr>
      <w:r>
        <w:rPr>
          <w:rFonts w:ascii="Arial" w:cs="Arial" w:eastAsia="Arial" w:hAnsi="Arial"/>
          <w:b w:val="false"/>
          <w:bCs w:val="false"/>
          <w:color w:val="000000"/>
          <w:sz w:val="22"/>
          <w:szCs w:val="22"/>
        </w:rPr>
        <w:t xml:space="preserve">Ontinuity was developed to address three distinct problems that compound each other in sustained AI-assisted work.</w:t>
      </w:r>
    </w:p>
    <w:p>
      <w:pPr>
        <w:pStyle w:val="ListParagraph"/>
        <w:numPr>
          <w:ilvl w:val="0"/>
          <w:numId w:val="2"/>
        </w:numPr>
        <w:spacing w:after="80"/>
      </w:pPr>
      <w:r>
        <w:rPr>
          <w:rFonts w:ascii="Arial" w:cs="Arial" w:eastAsia="Arial" w:hAnsi="Arial"/>
          <w:sz w:val="22"/>
          <w:szCs w:val="22"/>
        </w:rPr>
        <w:t xml:space="preserve">The ergonomic problem: in long research or work sessions, the human operator is the only routing mechanism between AI responses. Every turn of the loop stalls until the human types a response. Roughly half of session time is idle waiting.</w:t>
      </w:r>
    </w:p>
    <w:p>
      <w:pPr>
        <w:pStyle w:val="ListParagraph"/>
        <w:numPr>
          <w:ilvl w:val="0"/>
          <w:numId w:val="2"/>
        </w:numPr>
        <w:spacing w:after="80"/>
      </w:pPr>
      <w:r>
        <w:rPr>
          <w:rFonts w:ascii="Arial" w:cs="Arial" w:eastAsia="Arial" w:hAnsi="Arial"/>
          <w:sz w:val="22"/>
          <w:szCs w:val="22"/>
        </w:rPr>
        <w:t xml:space="preserve">The context transfer problem: every session reset loses accumulated context. Decisions made, corrections established, working patterns developed — all gone. The next session starts cold and must reconstruct what was already built.</w:t>
      </w:r>
    </w:p>
    <w:p>
      <w:pPr>
        <w:pStyle w:val="ListParagraph"/>
        <w:numPr>
          <w:ilvl w:val="0"/>
          <w:numId w:val="2"/>
        </w:numPr>
        <w:spacing w:after="80"/>
      </w:pPr>
      <w:r>
        <w:rPr>
          <w:rFonts w:ascii="Arial" w:cs="Arial" w:eastAsia="Arial" w:hAnsi="Arial"/>
          <w:sz w:val="22"/>
          <w:szCs w:val="22"/>
        </w:rPr>
        <w:t xml:space="preserve">The confirmation bias problem: two AI models in dialogue without structural constraints tend to converge and validate each other's errors. A text-based moderator contaminates the conversation channel. There is no clean way to provide resistance without adding noise.</w:t>
      </w:r>
    </w:p>
    <w:p>
      <w:pPr>
        <w:spacing w:after="110"/>
      </w:pPr>
      <w:r>
        <w:rPr>
          <w:rFonts w:ascii="Arial" w:cs="Arial" w:eastAsia="Arial" w:hAnsi="Arial"/>
          <w:b w:val="false"/>
          <w:bCs w:val="false"/>
          <w:color w:val="000000"/>
          <w:sz w:val="22"/>
          <w:szCs w:val="22"/>
        </w:rPr>
        <w:t xml:space="preserve">No single component solves all three. Triform solves the ergonomic and confirmation bias problems. Knowtext solves the context transfer problem. Ontinuity is the integration that makes them work together.</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2. The Components</w:t>
      </w:r>
    </w:p>
    <w:p>
      <w:pPr>
        <w:pStyle w:val="Heading2"/>
        <w:spacing w:after="100" w:before="240"/>
      </w:pPr>
      <w:r>
        <w:rPr>
          <w:rFonts w:ascii="Arial" w:cs="Arial" w:eastAsia="Arial" w:hAnsi="Arial"/>
          <w:b/>
          <w:bCs/>
          <w:color w:val="595959"/>
          <w:sz w:val="24"/>
          <w:szCs w:val="24"/>
        </w:rPr>
        <w:t xml:space="preserve">2.1 Triform — The Process Layer</w:t>
      </w:r>
    </w:p>
    <w:p>
      <w:pPr>
        <w:spacing w:after="110"/>
      </w:pPr>
      <w:r>
        <w:rPr>
          <w:rFonts w:ascii="Arial" w:cs="Arial" w:eastAsia="Arial" w:hAnsi="Arial"/>
          <w:b w:val="false"/>
          <w:bCs w:val="false"/>
          <w:color w:val="000000"/>
          <w:sz w:val="22"/>
          <w:szCs w:val="22"/>
        </w:rPr>
        <w:t xml:space="preserve">Triform is a protocol for semi-automated AI work sessions using three cooperating models. Model A (Researcher) conducts primary work. Model B (Challenger) provides adversarial review. Model C (Friction) observes the working conversation and outputs a single integer (0-4) encoding session health — coherence, drift, and retraction pressure — which appears in A and B's system context without entering their dialogue.</w:t>
      </w:r>
    </w:p>
    <w:p>
      <w:pPr>
        <w:spacing w:after="110"/>
      </w:pPr>
      <w:r>
        <w:rPr>
          <w:rFonts w:ascii="Arial" w:cs="Arial" w:eastAsia="Arial" w:hAnsi="Arial"/>
          <w:b w:val="false"/>
          <w:bCs w:val="false"/>
          <w:color w:val="000000"/>
          <w:sz w:val="22"/>
          <w:szCs w:val="22"/>
        </w:rPr>
        <w:t xml:space="preserve">A routing client reads Model A's status tags and routes automatically: CONTINUE cycles silently, ALIGNMENT_NEEDED and CHECKPOINT interrupt the human, SESSION_END terminates the loop. The human is interrupted only at genuine decision points. The routing client is a lightweight platform-agnostic orchestration layer. Initial proof-of-concept used a Shortcuts-based prototype; the proper client is an open item in the Project Outline.</w:t>
      </w:r>
    </w:p>
    <w:p>
      <w:pPr>
        <w:spacing w:after="110"/>
      </w:pPr>
      <w:r>
        <w:rPr>
          <w:rFonts w:ascii="Arial" w:cs="Arial" w:eastAsia="Arial" w:hAnsi="Arial"/>
          <w:b w:val="false"/>
          <w:bCs w:val="false"/>
          <w:color w:val="000000"/>
          <w:sz w:val="22"/>
          <w:szCs w:val="22"/>
        </w:rPr>
        <w:t xml:space="preserve">Triform is platform-agnostic. Any AI that implements the status tag specification can participate. Full specification: Triform v1.0.</w:t>
      </w:r>
    </w:p>
    <w:p>
      <w:pPr>
        <w:pStyle w:val="Heading2"/>
        <w:spacing w:after="100" w:before="240"/>
      </w:pPr>
      <w:r>
        <w:rPr>
          <w:rFonts w:ascii="Arial" w:cs="Arial" w:eastAsia="Arial" w:hAnsi="Arial"/>
          <w:b/>
          <w:bCs/>
          <w:color w:val="595959"/>
          <w:sz w:val="24"/>
          <w:szCs w:val="24"/>
        </w:rPr>
        <w:t xml:space="preserve">2.2 Knowtext — The Memory Layer</w:t>
      </w:r>
    </w:p>
    <w:p>
      <w:pPr>
        <w:spacing w:after="110"/>
      </w:pPr>
      <w:r>
        <w:rPr>
          <w:rFonts w:ascii="Arial" w:cs="Arial" w:eastAsia="Arial" w:hAnsi="Arial"/>
          <w:b w:val="false"/>
          <w:bCs w:val="false"/>
          <w:color w:val="000000"/>
          <w:sz w:val="22"/>
          <w:szCs w:val="22"/>
        </w:rPr>
        <w:t xml:space="preserve">Knowtext is a structured memory schema for any sustained AI-assisted collaboration. It captures identity, active frameworks, open questions, valence mapping, delta logs, correction history, and climate notes in a plain-text portable format that can be loaded into any new conversation on any platform.</w:t>
      </w:r>
    </w:p>
    <w:p>
      <w:pPr>
        <w:spacing w:after="110"/>
      </w:pPr>
      <w:r>
        <w:rPr>
          <w:rFonts w:ascii="Arial" w:cs="Arial" w:eastAsia="Arial" w:hAnsi="Arial"/>
          <w:b w:val="false"/>
          <w:bCs w:val="false"/>
          <w:color w:val="000000"/>
          <w:sz w:val="22"/>
          <w:szCs w:val="22"/>
        </w:rPr>
        <w:t xml:space="preserve">Knowtext preserves the accumulated difference that makes a working relationship different from a cold start. It is maintained manually in its base form — the operator or AI populates the schema at session end and loads it at session start. Full specification: Knowtext v1.0.</w:t>
      </w:r>
    </w:p>
    <w:p>
      <w:pPr>
        <w:pStyle w:val="Heading2"/>
        <w:spacing w:after="100" w:before="240"/>
      </w:pPr>
      <w:r>
        <w:rPr>
          <w:rFonts w:ascii="Arial" w:cs="Arial" w:eastAsia="Arial" w:hAnsi="Arial"/>
          <w:b/>
          <w:bCs/>
          <w:color w:val="595959"/>
          <w:sz w:val="24"/>
          <w:szCs w:val="24"/>
        </w:rPr>
        <w:t xml:space="preserve">2.3 What Each Cannot Do Alone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Problem</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Triform alone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Knowtext alone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Ergonomic (idle time)</w:t>
            </w:r>
          </w:p>
        </w:tc>
        <w:tc>
          <w:tcPr>
            <w:tcW w:type="dxa" w:w="338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SOLVED — Loop Protocol automates routing</w:t>
            </w:r>
          </w:p>
        </w:tc>
        <w:tc>
          <w:tcPr>
            <w:tcW w:type="dxa" w:w="33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Not addressed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Confirmation bias</w:t>
            </w:r>
          </w:p>
        </w:tc>
        <w:tc>
          <w:tcPr>
            <w:tcW w:type="dxa" w:w="338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pPr>
              <w:jc w:val="left"/>
            </w:pPr>
            <w:r>
              <w:rPr>
                <w:rFonts w:ascii="Arial" w:cs="Arial" w:eastAsia="Arial" w:hAnsi="Arial"/>
                <w:b w:val="false"/>
                <w:bCs w:val="false"/>
                <w:color w:val="375623"/>
                <w:sz w:val="22"/>
                <w:szCs w:val="22"/>
              </w:rPr>
              <w:t xml:space="preserve">SOLVED — friction signal provides resistance</w:t>
            </w:r>
          </w:p>
        </w:tc>
        <w:tc>
          <w:tcPr>
            <w:tcW w:type="dxa" w:w="33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Not addressed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Context distillation</w:t>
            </w:r>
          </w:p>
        </w:tc>
        <w:tc>
          <w:tcPr>
            <w:tcW w:type="dxa" w:w="3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7B3F00"/>
                <w:sz w:val="22"/>
                <w:szCs w:val="22"/>
              </w:rPr>
              <w:t xml:space="preserve">SESSION_END tag is natural trigger — nothing captures output</w:t>
            </w:r>
          </w:p>
        </w:tc>
        <w:tc>
          <w:tcPr>
            <w:tcW w:type="dxa" w:w="3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7B3F00"/>
                <w:sz w:val="22"/>
                <w:szCs w:val="22"/>
              </w:rPr>
              <w:t xml:space="preserve">Schema exists — extraction is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Context injection</w:t>
            </w:r>
          </w:p>
        </w:tc>
        <w:tc>
          <w:tcPr>
            <w:tcW w:type="dxa" w:w="33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Session opening is manual each time</w:t>
            </w:r>
          </w:p>
        </w:tc>
        <w:tc>
          <w:tcPr>
            <w:tcW w:type="dxa" w:w="33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Schema exists — injection is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Cross-session continuity</w:t>
            </w:r>
          </w:p>
        </w:tc>
        <w:tc>
          <w:tcPr>
            <w:tcW w:type="dxa" w:w="33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C00000"/>
                <w:sz w:val="22"/>
                <w:szCs w:val="22"/>
              </w:rPr>
              <w:t xml:space="preserve">Sessions are independent — no memory</w:t>
            </w:r>
          </w:p>
        </w:tc>
        <w:tc>
          <w:tcPr>
            <w:tcW w:type="dxa" w:w="3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7B3F00"/>
                <w:sz w:val="22"/>
                <w:szCs w:val="22"/>
              </w:rPr>
              <w:t xml:space="preserve">Addressed — but requires manual operation</w:t>
            </w:r>
          </w:p>
        </w:tc>
      </w:tr>
    </w:tbl>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3. How the Components Solve Each Other</w:t>
      </w:r>
    </w:p>
    <w:p>
      <w:pPr>
        <w:pStyle w:val="Heading2"/>
        <w:spacing w:after="100" w:before="240"/>
      </w:pPr>
      <w:r>
        <w:rPr>
          <w:rFonts w:ascii="Arial" w:cs="Arial" w:eastAsia="Arial" w:hAnsi="Arial"/>
          <w:b/>
          <w:bCs/>
          <w:color w:val="595959"/>
          <w:sz w:val="24"/>
          <w:szCs w:val="24"/>
        </w:rPr>
        <w:t xml:space="preserve">3.1 How Triform Solves Knowtext's Pinch Points</w:t>
      </w:r>
    </w:p>
    <w:p>
      <w:pPr>
        <w:spacing w:after="110"/>
      </w:pPr>
      <w:r>
        <w:rPr>
          <w:rFonts w:ascii="Arial" w:cs="Arial" w:eastAsia="Arial" w:hAnsi="Arial"/>
          <w:b w:val="false"/>
          <w:bCs w:val="false"/>
          <w:color w:val="000000"/>
          <w:sz w:val="22"/>
          <w:szCs w:val="22"/>
        </w:rPr>
        <w:t xml:space="preserve">Knowtext had two friction points that limited its practical effectiveness: manual distillation and manual injection.</w:t>
      </w:r>
    </w:p>
    <w:p>
      <w:pPr>
        <w:spacing w:after="110"/>
      </w:pPr>
      <w:r>
        <w:rPr>
          <w:rFonts w:ascii="Arial" w:cs="Arial" w:eastAsia="Arial" w:hAnsi="Arial"/>
          <w:b w:val="false"/>
          <w:bCs w:val="false"/>
          <w:color w:val="000000"/>
          <w:sz w:val="22"/>
          <w:szCs w:val="22"/>
        </w:rPr>
        <w:t xml:space="preserve">Triform solves distillation through the SESSION_END tag. When a session ends, an automated post-processing step sends the session summary to Model C with the Knowtext schema as the target format. Model C extracts what changed, what was established, what was retracted, and writes it into the delta log. No human reads the transcript. The sediment generates itself.</w:t>
      </w:r>
    </w:p>
    <w:p>
      <w:pPr>
        <w:spacing w:after="110"/>
      </w:pPr>
      <w:r>
        <w:rPr>
          <w:rFonts w:ascii="Arial" w:cs="Arial" w:eastAsia="Arial" w:hAnsi="Arial"/>
          <w:b w:val="false"/>
          <w:bCs w:val="false"/>
          <w:color w:val="000000"/>
          <w:sz w:val="22"/>
          <w:szCs w:val="22"/>
        </w:rPr>
        <w:t xml:space="preserve">Triform solves injection through the routing client. At session start, the routing client pulls the current Knowtext document and prepends it to the opening system prompt automatically. The memory is already in the conversation before the first message. The human pastes nothing.</w:t>
      </w:r>
    </w:p>
    <w:p>
      <w:pPr>
        <w:pStyle w:val="Heading2"/>
        <w:spacing w:after="100" w:before="240"/>
      </w:pPr>
      <w:r>
        <w:rPr>
          <w:rFonts w:ascii="Arial" w:cs="Arial" w:eastAsia="Arial" w:hAnsi="Arial"/>
          <w:b/>
          <w:bCs/>
          <w:color w:val="595959"/>
          <w:sz w:val="24"/>
          <w:szCs w:val="24"/>
        </w:rPr>
        <w:t xml:space="preserve">3.2 How Knowtext Solves Triform's Statelessness</w:t>
      </w:r>
    </w:p>
    <w:p>
      <w:pPr>
        <w:spacing w:after="110"/>
      </w:pPr>
      <w:r>
        <w:rPr>
          <w:rFonts w:ascii="Arial" w:cs="Arial" w:eastAsia="Arial" w:hAnsi="Arial"/>
          <w:b w:val="false"/>
          <w:bCs w:val="false"/>
          <w:color w:val="000000"/>
          <w:sz w:val="22"/>
          <w:szCs w:val="22"/>
        </w:rPr>
        <w:t xml:space="preserve">Without Knowtext, Triform sessions are stateless. Each session requires a manually prepared document corpus. With Knowtext, the corpus is maintained automatically. The ledger of established results — the most critical context element for work continuity — is updated by Model C at each SESSION_END and loaded automatically at each session start.</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4. The Ontinuity Loop</w:t>
      </w:r>
    </w:p>
    <w:p>
      <w:pPr>
        <w:pBdr>
          <w:top w:val="single" w:color="1F4E79" w:sz="4" w:space="3"/>
          <w:left w:val="single" w:color="1F4E79" w:sz="10" w:space="4"/>
          <w:bottom w:val="single" w:color="1F4E79" w:sz="4" w:space="3"/>
          <w:right w:val="single" w:color="1F4E79" w:sz="4" w:space="3"/>
        </w:pBdr>
        <w:shd w:fill="D6E4F0" w:val="clear"/>
        <w:spacing w:after="140" w:before="140"/>
      </w:pPr>
      <w:r>
        <w:rPr>
          <w:rFonts w:ascii="Arial" w:cs="Arial" w:eastAsia="Arial" w:hAnsi="Arial"/>
          <w:b/>
          <w:bCs/>
          <w:color w:val="1F4E79"/>
          <w:sz w:val="22"/>
          <w:szCs w:val="22"/>
        </w:rPr>
        <w:t xml:space="preserve">ONTINUITY SESSION LIFECYCLE</w:t>
      </w:r>
      <w:r>
        <w:rPr>
          <w:rFonts w:ascii="Arial" w:cs="Arial" w:eastAsia="Arial" w:hAnsi="Arial"/>
          <w:b w:val="false"/>
          <w:bCs w:val="false"/>
          <w:color w:val="000000"/>
          <w:sz w:val="22"/>
          <w:szCs w:val="22"/>
        </w:rPr>
        <w:br/>
        <w:t xml:space="preserve"/>
      </w:r>
      <w:r>
        <w:rPr>
          <w:rFonts w:ascii="Courier New" w:cs="Courier New" w:eastAsia="Courier New" w:hAnsi="Courier New"/>
          <w:b w:val="false"/>
          <w:bCs w:val="false"/>
          <w:color w:val="000000"/>
          <w:sz w:val="20"/>
          <w:szCs w:val="20"/>
        </w:rPr>
        <w:br/>
        <w:t xml:space="preserve">Session start:   Routing client pulls current Knowtext → prepends to Model A system prompt</w:t>
        <w:br/>
        <w:t xml:space="preserve">During session:  Triform runs (Loop Protocol + friction signal + adversarial review)</w:t>
        <w:br/>
        <w:t xml:space="preserve">CHECKPOINT:      Model C updates Knowtext delta log</w:t>
        <w:br/>
        <w:t xml:space="preserve">SESSION_END:     Model C distills full session into Knowtext schema</w:t>
        <w:br/>
        <w:t xml:space="preserve">Next session:    Updated Knowtext loads automatically</w:t>
      </w:r>
      <w:r>
        <w:rPr>
          <w:rFonts w:ascii="Arial" w:cs="Arial" w:eastAsia="Arial" w:hAnsi="Arial"/>
          <w:b w:val="false"/>
          <w:bCs w:val="false"/>
          <w:color w:val="000000"/>
          <w:sz w:val="22"/>
          <w:szCs w:val="22"/>
        </w:rPr>
        <w:br/>
        <w:t xml:space="preserve"/>
        <w:br/>
        <w:t xml:space="preserve">Human touches the loop at: session start (direction), ALIGNMENT_NEEDED (judgment call), CHECKPOINT (review), SESSION_END (confirmation). Routine progress cycles without interruption.</w:t>
      </w:r>
    </w:p>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5. The Architecture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Function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4E79"/>
                <w:sz w:val="22"/>
                <w:szCs w:val="22"/>
              </w:rPr>
              <w:t xml:space="preserve">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Loop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Automates routing between model turns via status tags and a platform-agnostic routing client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Platform-agnostic routing client (open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4E79"/>
                <w:sz w:val="22"/>
                <w:szCs w:val="22"/>
              </w:rPr>
              <w:t xml:space="preserve">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Triform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Three-model research dialogue with friction signal and adversarial 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Platform-agnostic protocol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75623"/>
                <w:sz w:val="22"/>
                <w:szCs w:val="22"/>
              </w:rPr>
              <w:t xml:space="preserve">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Knowtext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Structured schema for persistent context across sessions and platforms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Platform-agnostic schema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B0082"/>
                <w:sz w:val="22"/>
                <w:szCs w:val="22"/>
              </w:rPr>
              <w:t xml:space="preserve">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Ontinuity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Automated distillation of session outputs into Knowtext; automated injection at session start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95959"/>
                <w:sz w:val="22"/>
                <w:szCs w:val="22"/>
              </w:rPr>
              <w:t xml:space="preserve">The combined system</w:t>
            </w:r>
          </w:p>
        </w:tc>
      </w:tr>
    </w:tbl>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6. Knowtext Schema Reference</w:t>
      </w:r>
    </w:p>
    <w:p>
      <w:pPr>
        <w:spacing w:after="110"/>
      </w:pPr>
      <w:r>
        <w:rPr>
          <w:rFonts w:ascii="Arial" w:cs="Arial" w:eastAsia="Arial" w:hAnsi="Arial"/>
          <w:b w:val="false"/>
          <w:bCs w:val="false"/>
          <w:color w:val="000000"/>
          <w:sz w:val="22"/>
          <w:szCs w:val="22"/>
        </w:rPr>
        <w:t xml:space="preserve">The following is the Knowtext base schema as referenced throughout this document. Full specification and mode definitions: Knowtext v1.0.</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Field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Contains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Update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Background, expertise, cognitive style, working preferences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Rarely — only when something significant shifts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Active Frameworks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Core claims, established results, current state of the 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Every session — primary continuity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Open Questions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Precisely located unresolved questions with defined next steps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Every session — the forward edge of the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Valence Mapping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Communication patterns that work and produce friction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Occasionally — as patterns become clearer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Delta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What changed in the most recent session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Every session — the primary update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Correction History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Claims retracted, paths abandoned, errors caught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As corrections occur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Climate Notes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Emotional and relational texture of recent 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Every session — most perishable field</w:t>
            </w:r>
          </w:p>
        </w:tc>
      </w:tr>
    </w:tbl>
    <w:p>
      <w:pPr>
        <w:spacing w:after="140"/>
      </w:pPr>
    </w:p>
    <w:p>
      <w:pPr>
        <w:pBdr>
          <w:bottom w:val="single" w:color="CCCCCC" w:sz="4" w:space="1"/>
        </w:pBdr>
        <w:spacing w:after="120" w:before="120"/>
      </w:pPr>
    </w:p>
    <w:p>
      <w:pPr>
        <w:pStyle w:val="Heading1"/>
        <w:spacing w:after="140" w:before="320"/>
      </w:pPr>
      <w:r>
        <w:rPr>
          <w:rFonts w:ascii="Arial" w:cs="Arial" w:eastAsia="Arial" w:hAnsi="Arial"/>
          <w:b/>
          <w:bCs/>
          <w:color w:val="1F4E79"/>
          <w:sz w:val="30"/>
          <w:szCs w:val="30"/>
        </w:rPr>
        <w:t xml:space="preserve">7. On the Name</w:t>
      </w:r>
    </w:p>
    <w:p>
      <w:pPr>
        <w:spacing w:after="110"/>
      </w:pPr>
      <w:r>
        <w:rPr>
          <w:rFonts w:ascii="Arial" w:cs="Arial" w:eastAsia="Arial" w:hAnsi="Arial"/>
          <w:b w:val="false"/>
          <w:bCs w:val="false"/>
          <w:color w:val="000000"/>
          <w:sz w:val="22"/>
          <w:szCs w:val="22"/>
        </w:rPr>
        <w:t xml:space="preserve">The name Ontinuity carries two etymologies simultaneously.</w:t>
      </w:r>
    </w:p>
    <w:p>
      <w:pPr>
        <w:spacing w:after="110"/>
      </w:pPr>
      <w:r>
        <w:rPr>
          <w:rFonts w:ascii="Arial" w:cs="Arial" w:eastAsia="Arial" w:hAnsi="Arial"/>
          <w:b w:val="false"/>
          <w:bCs w:val="false"/>
          <w:color w:val="000000"/>
          <w:sz w:val="22"/>
          <w:szCs w:val="22"/>
        </w:rPr>
        <w:t xml:space="preserve">From ontology — the Greek ontos, meaning being, existence, the ground reality stands on — comes the prefix. From continuity — persistence through time, the thread that survives interruption — comes the body.</w:t>
      </w:r>
    </w:p>
    <w:p>
      <w:pPr>
        <w:spacing w:after="110"/>
      </w:pPr>
      <w:r>
        <w:rPr>
          <w:rFonts w:ascii="Arial" w:cs="Arial" w:eastAsia="Arial" w:hAnsi="Arial"/>
          <w:b w:val="false"/>
          <w:bCs w:val="false"/>
          <w:color w:val="000000"/>
          <w:sz w:val="22"/>
          <w:szCs w:val="22"/>
        </w:rPr>
        <w:t xml:space="preserve">Read together, Ontinuity means the continuous ground of being. Not merely memory persisting across sessions, but the reality of the working relationship itself persisting. The accumulated difference that makes one collaboration different from any other. The thing that makes a working relationship a working relationship rather than a series of disconnected exchanges.</w:t>
      </w:r>
    </w:p>
    <w:p>
      <w:pPr>
        <w:spacing w:after="110"/>
      </w:pPr>
      <w:r>
        <w:rPr>
          <w:rFonts w:ascii="Arial" w:cs="Arial" w:eastAsia="Arial" w:hAnsi="Arial"/>
          <w:b w:val="false"/>
          <w:bCs w:val="false"/>
          <w:color w:val="000000"/>
          <w:sz w:val="22"/>
          <w:szCs w:val="22"/>
        </w:rPr>
        <w:t xml:space="preserve">The missing C is not an accident or an abbreviation. Ontological continuity without a fixed starting point cannot claim the letter that implies one. Something is always lost in the transfer. The system minimizes that loss. It does not eliminate it. The name is honest about the gap it bridges rather than the perfection it claims.</w:t>
      </w:r>
    </w:p>
    <w:p>
      <w:pPr>
        <w:spacing w:after="110"/>
      </w:pPr>
      <w:r>
        <w:rPr>
          <w:rFonts w:ascii="Arial" w:cs="Arial" w:eastAsia="Arial" w:hAnsi="Arial"/>
          <w:b w:val="false"/>
          <w:bCs w:val="false"/>
          <w:color w:val="000000"/>
          <w:sz w:val="22"/>
          <w:szCs w:val="22"/>
        </w:rPr>
        <w:t xml:space="preserve">Triform is the hand. Knowtext is the glove. Ontinuity is the continuous ground of being they maintain together.</w:t>
      </w:r>
    </w:p>
    <w:p>
      <w:pPr>
        <w:spacing w:after="140"/>
      </w:pPr>
    </w:p>
    <w:p>
      <w:pPr>
        <w:pBdr>
          <w:bottom w:val="single" w:color="CCCCCC" w:sz="4" w:space="1"/>
        </w:pBdr>
        <w:spacing w:after="120" w:before="120"/>
      </w:pPr>
    </w:p>
    <w:p>
      <w:pPr>
        <w:spacing w:after="100"/>
        <w:jc w:val="center"/>
      </w:pPr>
      <w:r>
        <w:rPr>
          <w:rFonts w:ascii="Arial" w:cs="Arial" w:eastAsia="Arial" w:hAnsi="Arial"/>
          <w:b w:val="false"/>
          <w:bCs w:val="false"/>
          <w:color w:val="595959"/>
          <w:sz w:val="20"/>
          <w:szCs w:val="20"/>
        </w:rPr>
        <w:t xml:space="preserve">Ontinuity v1.0 · Patrick Killebrew · April 2026 · Triform + Knowtext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59595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B3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2026-04-08T17:07:43.271Z</dcterms:created>
  <dcterms:modified xsi:type="dcterms:W3CDTF">2026-04-08T17:07:43.271Z</dcterms:modified>
</cp:coreProperties>
</file>

<file path=docProps/custom.xml><?xml version="1.0" encoding="utf-8"?>
<Properties xmlns="http://schemas.openxmlformats.org/officeDocument/2006/custom-properties" xmlns:vt="http://schemas.openxmlformats.org/officeDocument/2006/docPropsVTypes"/>
</file>