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F4A3" w14:textId="1374E117" w:rsidR="00B1591D" w:rsidRPr="00AD0304" w:rsidRDefault="00B1591D" w:rsidP="00B1591D">
      <w:pPr>
        <w:spacing w:after="50" w:line="240" w:lineRule="auto"/>
        <w:rPr>
          <w:rFonts w:ascii="Times New Roman" w:hAnsi="Times New Roman"/>
          <w:sz w:val="24"/>
        </w:rPr>
      </w:pPr>
      <w:proofErr w:type="gramStart"/>
      <w:r w:rsidRPr="00C16E3E">
        <w:rPr>
          <w:rStyle w:val="contextualspellingandgrammarerror"/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熙悦餐厅</w:t>
      </w:r>
      <w:proofErr w:type="gramEnd"/>
      <w:r w:rsidRPr="00AD0304">
        <w:rPr>
          <w:rStyle w:val="normaltextrun"/>
          <w:rFonts w:ascii="Times New Roman" w:hAnsi="Times New Roman" w:hint="eastAsia"/>
          <w:b/>
          <w:color w:val="000000" w:themeColor="text1"/>
          <w:sz w:val="24"/>
        </w:rPr>
        <w:t>自助</w:t>
      </w:r>
      <w:r w:rsidRPr="00C16E3E">
        <w:rPr>
          <w:rStyle w:val="normaltextrun"/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晚餐券</w:t>
      </w:r>
    </w:p>
    <w:p w14:paraId="3E77EB5B" w14:textId="5F402301" w:rsidR="00B1591D" w:rsidRPr="00C16E3E" w:rsidRDefault="00B1591D" w:rsidP="00B1591D">
      <w:pPr>
        <w:pStyle w:val="paragraph"/>
        <w:numPr>
          <w:ilvl w:val="0"/>
          <w:numId w:val="21"/>
        </w:numPr>
        <w:spacing w:before="0" w:beforeAutospacing="0" w:after="50" w:afterAutospacing="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本</w:t>
      </w:r>
      <w:proofErr w:type="gramStart"/>
      <w:r>
        <w:rPr>
          <w:rStyle w:val="normaltextrun"/>
          <w:rFonts w:ascii="Times New Roman" w:hAnsi="Times New Roman" w:cs="Times New Roman" w:hint="eastAsia"/>
          <w:color w:val="000000" w:themeColor="text1"/>
        </w:rPr>
        <w:t>券</w:t>
      </w:r>
      <w:proofErr w:type="gramEnd"/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可兑换</w:t>
      </w:r>
      <w:proofErr w:type="gramStart"/>
      <w:r w:rsidR="00DB187A">
        <w:rPr>
          <w:rStyle w:val="contextualspellingandgrammarerror"/>
          <w:rFonts w:ascii="Times New Roman" w:hAnsi="Times New Roman" w:cs="Times New Roman" w:hint="eastAsia"/>
          <w:color w:val="000000" w:themeColor="text1"/>
        </w:rPr>
        <w:t>一</w:t>
      </w:r>
      <w:r w:rsidR="0069298C">
        <w:rPr>
          <w:rStyle w:val="contextualspellingandgrammarerror"/>
          <w:rFonts w:ascii="Times New Roman" w:hAnsi="Times New Roman" w:cs="Times New Roman" w:hint="eastAsia"/>
          <w:color w:val="000000" w:themeColor="text1"/>
        </w:rPr>
        <w:t>次</w:t>
      </w:r>
      <w:r w:rsidRPr="00C16E3E">
        <w:rPr>
          <w:rStyle w:val="contextualspellingandgrammarerror"/>
          <w:rFonts w:ascii="Times New Roman" w:hAnsi="Times New Roman" w:cs="Times New Roman" w:hint="eastAsia"/>
          <w:color w:val="000000" w:themeColor="text1"/>
        </w:rPr>
        <w:t>诺金度假酒店熙悦餐厅</w:t>
      </w:r>
      <w:proofErr w:type="gramEnd"/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半自助晚餐</w:t>
      </w:r>
      <w:r>
        <w:rPr>
          <w:rStyle w:val="normaltextrun"/>
          <w:rFonts w:ascii="Times New Roman" w:hAnsi="Times New Roman" w:cs="Times New Roman" w:hint="eastAsia"/>
          <w:color w:val="000000" w:themeColor="text1"/>
        </w:rPr>
        <w:t>（</w:t>
      </w:r>
      <w:r w:rsidRPr="000565B5">
        <w:rPr>
          <w:rStyle w:val="normaltextrun"/>
          <w:rFonts w:ascii="Times New Roman" w:hAnsi="Times New Roman" w:cs="Times New Roman" w:hint="eastAsia"/>
          <w:color w:val="000000" w:themeColor="text1"/>
        </w:rPr>
        <w:t>半自助晚餐是指：</w:t>
      </w:r>
      <w:r w:rsidRPr="000565B5">
        <w:rPr>
          <w:rStyle w:val="normaltextrun"/>
          <w:rFonts w:ascii="Times New Roman" w:hAnsi="Times New Roman" w:cs="Times New Roman" w:hint="eastAsia"/>
          <w:color w:val="000000" w:themeColor="text1"/>
        </w:rPr>
        <w:t>[</w:t>
      </w:r>
      <w:r w:rsidRPr="000565B5">
        <w:rPr>
          <w:rStyle w:val="normaltextrun"/>
          <w:rFonts w:ascii="Times New Roman" w:hAnsi="Times New Roman" w:cs="Times New Roman" w:hint="eastAsia"/>
          <w:color w:val="000000" w:themeColor="text1"/>
        </w:rPr>
        <w:t>每位用户可</w:t>
      </w:r>
      <w:proofErr w:type="gramStart"/>
      <w:r w:rsidRPr="000565B5">
        <w:rPr>
          <w:rStyle w:val="normaltextrun"/>
          <w:rFonts w:ascii="Times New Roman" w:hAnsi="Times New Roman" w:cs="Times New Roman" w:hint="eastAsia"/>
          <w:color w:val="000000" w:themeColor="text1"/>
        </w:rPr>
        <w:t>享用诺金度假酒店熙悦餐厅</w:t>
      </w:r>
      <w:proofErr w:type="gramEnd"/>
      <w:r w:rsidRPr="000565B5">
        <w:rPr>
          <w:rStyle w:val="normaltextrun"/>
          <w:rFonts w:ascii="Times New Roman" w:hAnsi="Times New Roman" w:cs="Times New Roman" w:hint="eastAsia"/>
          <w:color w:val="000000" w:themeColor="text1"/>
        </w:rPr>
        <w:t>半自助餐台，主菜从四款中任选一份</w:t>
      </w:r>
      <w:r w:rsidRPr="000565B5">
        <w:rPr>
          <w:rStyle w:val="normaltextrun"/>
          <w:rFonts w:ascii="Times New Roman" w:hAnsi="Times New Roman" w:cs="Times New Roman" w:hint="eastAsia"/>
          <w:color w:val="000000" w:themeColor="text1"/>
        </w:rPr>
        <w:t>]</w:t>
      </w:r>
      <w:r>
        <w:rPr>
          <w:rStyle w:val="normaltextrun"/>
          <w:rFonts w:ascii="Times New Roman" w:hAnsi="Times New Roman" w:cs="Times New Roman" w:hint="eastAsia"/>
          <w:color w:val="000000" w:themeColor="text1"/>
        </w:rPr>
        <w:t>），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该</w:t>
      </w:r>
      <w:r w:rsidR="008B3907">
        <w:rPr>
          <w:rStyle w:val="normaltextrun"/>
          <w:rFonts w:ascii="Times New Roman" w:hAnsi="Times New Roman" w:cs="Times New Roman" w:hint="eastAsia"/>
          <w:color w:val="000000" w:themeColor="text1"/>
        </w:rPr>
        <w:t>券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仅限北京环球影城年卡用户购买和使用。年卡用户可以在其北京环球影城年卡状态变为不可退后，包括但不限于年卡过渡期届满，或在过渡期未满时入园后（年卡购买后的前八（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8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）</w:t>
      </w:r>
      <w:proofErr w:type="gramStart"/>
      <w:r w:rsidRPr="00C16E3E">
        <w:rPr>
          <w:rStyle w:val="normaltextrun"/>
          <w:rFonts w:ascii="Times New Roman" w:hAnsi="Times New Roman" w:cs="Times New Roman"/>
          <w:color w:val="000000" w:themeColor="text1"/>
        </w:rPr>
        <w:t>日含购买</w:t>
      </w:r>
      <w:proofErr w:type="gramEnd"/>
      <w:r w:rsidRPr="00C16E3E">
        <w:rPr>
          <w:rStyle w:val="normaltextrun"/>
          <w:rFonts w:ascii="Times New Roman" w:hAnsi="Times New Roman" w:cs="Times New Roman"/>
          <w:color w:val="000000" w:themeColor="text1"/>
        </w:rPr>
        <w:t>当天为过渡期）</w:t>
      </w:r>
      <w:r w:rsidR="005A1684">
        <w:rPr>
          <w:rStyle w:val="normaltextrun"/>
          <w:rFonts w:ascii="Times New Roman" w:hAnsi="Times New Roman" w:cs="Times New Roman" w:hint="eastAsia"/>
          <w:color w:val="000000" w:themeColor="text1"/>
        </w:rPr>
        <w:t>兑换</w:t>
      </w:r>
      <w:r w:rsidR="00CD11B5">
        <w:rPr>
          <w:rStyle w:val="normaltextrun"/>
          <w:rFonts w:ascii="Times New Roman" w:hAnsi="Times New Roman" w:cs="Times New Roman" w:hint="eastAsia"/>
          <w:color w:val="000000" w:themeColor="text1"/>
        </w:rPr>
        <w:t>餐券</w:t>
      </w:r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。</w:t>
      </w:r>
    </w:p>
    <w:p w14:paraId="198CC93E" w14:textId="4190D03F" w:rsidR="00B1591D" w:rsidRPr="00660B56" w:rsidRDefault="00B1591D" w:rsidP="00B1591D">
      <w:pPr>
        <w:pStyle w:val="paragraph"/>
        <w:numPr>
          <w:ilvl w:val="0"/>
          <w:numId w:val="21"/>
        </w:numPr>
        <w:spacing w:before="0" w:beforeAutospacing="0" w:after="50" w:afterAutospacing="0"/>
        <w:jc w:val="both"/>
        <w:textAlignment w:val="baseline"/>
        <w:rPr>
          <w:rFonts w:ascii="Times New Roman" w:hAnsi="Times New Roman"/>
          <w:color w:val="000000" w:themeColor="text1"/>
        </w:rPr>
      </w:pPr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可使用时间及使用地点：</w:t>
      </w:r>
      <w:r w:rsidRPr="00C16E3E">
        <w:rPr>
          <w:rFonts w:ascii="Times New Roman" w:hAnsi="Times New Roman"/>
          <w:color w:val="000000" w:themeColor="text1"/>
        </w:rPr>
        <w:t>成人</w:t>
      </w:r>
      <w:r w:rsidRPr="00C16E3E">
        <w:rPr>
          <w:rFonts w:ascii="Times New Roman" w:hAnsi="Times New Roman" w:hint="eastAsia"/>
          <w:color w:val="000000" w:themeColor="text1"/>
        </w:rPr>
        <w:t>半</w:t>
      </w:r>
      <w:r w:rsidRPr="00C16E3E">
        <w:rPr>
          <w:rFonts w:ascii="Times New Roman" w:hAnsi="Times New Roman"/>
          <w:color w:val="000000" w:themeColor="text1"/>
        </w:rPr>
        <w:t>自助晚餐券可</w:t>
      </w:r>
      <w:r w:rsidRPr="00C16E3E">
        <w:rPr>
          <w:rFonts w:ascii="Times New Roman" w:hAnsi="Times New Roman" w:hint="eastAsia"/>
          <w:color w:val="000000" w:themeColor="text1"/>
        </w:rPr>
        <w:t>自购买之日起至</w:t>
      </w:r>
      <w:r w:rsidRPr="00C16E3E">
        <w:rPr>
          <w:rFonts w:ascii="Times New Roman" w:hAnsi="Times New Roman" w:hint="eastAsia"/>
          <w:color w:val="000000" w:themeColor="text1"/>
        </w:rPr>
        <w:t>2025</w:t>
      </w:r>
      <w:r w:rsidRPr="00C16E3E">
        <w:rPr>
          <w:rFonts w:ascii="Times New Roman" w:hAnsi="Times New Roman" w:hint="eastAsia"/>
          <w:color w:val="000000" w:themeColor="text1"/>
        </w:rPr>
        <w:t>年</w:t>
      </w:r>
      <w:r w:rsidRPr="00C16E3E">
        <w:rPr>
          <w:rFonts w:ascii="Times New Roman" w:hAnsi="Times New Roman" w:hint="eastAsia"/>
          <w:color w:val="000000" w:themeColor="text1"/>
        </w:rPr>
        <w:t>6</w:t>
      </w:r>
      <w:r w:rsidRPr="00C16E3E">
        <w:rPr>
          <w:rFonts w:ascii="Times New Roman" w:hAnsi="Times New Roman" w:hint="eastAsia"/>
          <w:color w:val="000000" w:themeColor="text1"/>
        </w:rPr>
        <w:t>月</w:t>
      </w:r>
      <w:r w:rsidRPr="00C16E3E">
        <w:rPr>
          <w:rFonts w:ascii="Times New Roman" w:hAnsi="Times New Roman" w:hint="eastAsia"/>
          <w:color w:val="000000" w:themeColor="text1"/>
        </w:rPr>
        <w:t>12</w:t>
      </w:r>
      <w:r w:rsidRPr="00C16E3E">
        <w:rPr>
          <w:rFonts w:ascii="Times New Roman" w:hAnsi="Times New Roman" w:hint="eastAsia"/>
          <w:color w:val="000000" w:themeColor="text1"/>
        </w:rPr>
        <w:t>日</w:t>
      </w:r>
      <w:proofErr w:type="gramStart"/>
      <w:r w:rsidRPr="00C16E3E">
        <w:rPr>
          <w:rFonts w:ascii="Times New Roman" w:hAnsi="Times New Roman" w:hint="eastAsia"/>
          <w:color w:val="000000" w:themeColor="text1"/>
        </w:rPr>
        <w:t>在</w:t>
      </w:r>
      <w:r w:rsidRPr="00C16E3E">
        <w:rPr>
          <w:rStyle w:val="contextualspellingandgrammarerror"/>
          <w:rFonts w:ascii="Times New Roman" w:hAnsi="Times New Roman" w:cs="Times New Roman" w:hint="eastAsia"/>
          <w:color w:val="000000" w:themeColor="text1"/>
        </w:rPr>
        <w:t>诺金度假酒店熙悦餐厅</w:t>
      </w:r>
      <w:proofErr w:type="gramEnd"/>
      <w:r w:rsidRPr="00C16E3E">
        <w:rPr>
          <w:rFonts w:ascii="Times New Roman" w:hAnsi="Times New Roman"/>
          <w:color w:val="000000" w:themeColor="text1"/>
        </w:rPr>
        <w:t>使用。</w:t>
      </w:r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北京环球影城年卡持有人购买后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，</w:t>
      </w:r>
      <w:proofErr w:type="gramStart"/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在</w:t>
      </w:r>
      <w:r w:rsidRPr="00C16E3E">
        <w:rPr>
          <w:rStyle w:val="contextualspellingandgrammarerror"/>
          <w:rFonts w:ascii="Times New Roman" w:hAnsi="Times New Roman" w:cs="Times New Roman" w:hint="eastAsia"/>
          <w:color w:val="000000" w:themeColor="text1"/>
        </w:rPr>
        <w:t>诺金度假酒店熙悦餐厅</w:t>
      </w:r>
      <w:proofErr w:type="gramEnd"/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出示本</w:t>
      </w:r>
      <w:proofErr w:type="gramStart"/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券</w:t>
      </w:r>
      <w:proofErr w:type="gramEnd"/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二维码，完成核验后即可在餐厅正常半自助晚餐供餐时段（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17:30-21:30</w:t>
      </w:r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）使用。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该</w:t>
      </w:r>
      <w:r w:rsidR="008B3907">
        <w:rPr>
          <w:rStyle w:val="normaltextrun"/>
          <w:rFonts w:ascii="Times New Roman" w:hAnsi="Times New Roman" w:cs="Times New Roman"/>
          <w:color w:val="000000" w:themeColor="text1"/>
        </w:rPr>
        <w:t>券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须在自购买之日起</w:t>
      </w:r>
      <w:r>
        <w:rPr>
          <w:rStyle w:val="normaltextrun"/>
          <w:rFonts w:ascii="Times New Roman" w:hAnsi="Times New Roman" w:cs="Times New Roman" w:hint="eastAsia"/>
          <w:color w:val="000000" w:themeColor="text1"/>
        </w:rPr>
        <w:t>至</w:t>
      </w:r>
      <w:r>
        <w:rPr>
          <w:rStyle w:val="normaltextrun"/>
          <w:rFonts w:ascii="Times New Roman" w:hAnsi="Times New Roman" w:cs="Times New Roman" w:hint="eastAsia"/>
          <w:color w:val="000000" w:themeColor="text1"/>
        </w:rPr>
        <w:t>6</w:t>
      </w:r>
      <w:r>
        <w:rPr>
          <w:rStyle w:val="normaltextrun"/>
          <w:rFonts w:ascii="Times New Roman" w:hAnsi="Times New Roman" w:cs="Times New Roman" w:hint="eastAsia"/>
          <w:color w:val="000000" w:themeColor="text1"/>
        </w:rPr>
        <w:t>月</w:t>
      </w:r>
      <w:r>
        <w:rPr>
          <w:rStyle w:val="normaltextrun"/>
          <w:rFonts w:ascii="Times New Roman" w:hAnsi="Times New Roman" w:cs="Times New Roman" w:hint="eastAsia"/>
          <w:color w:val="000000" w:themeColor="text1"/>
        </w:rPr>
        <w:t>12</w:t>
      </w:r>
      <w:r>
        <w:rPr>
          <w:rStyle w:val="normaltextrun"/>
          <w:rFonts w:ascii="Times New Roman" w:hAnsi="Times New Roman" w:cs="Times New Roman" w:hint="eastAsia"/>
          <w:color w:val="000000" w:themeColor="text1"/>
        </w:rPr>
        <w:t>日前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使用完毕</w:t>
      </w:r>
      <w:r w:rsidRPr="00D97345">
        <w:rPr>
          <w:rStyle w:val="normaltextrun"/>
          <w:rFonts w:ascii="Times New Roman" w:hAnsi="Times New Roman" w:hint="eastAsia"/>
          <w:color w:val="000000" w:themeColor="text1"/>
        </w:rPr>
        <w:t>，如逾期未使用，则自动失效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且不予退款或补发</w:t>
      </w:r>
      <w:r>
        <w:rPr>
          <w:rStyle w:val="normaltextrun"/>
          <w:rFonts w:ascii="Times New Roman" w:hAnsi="Times New Roman" w:cs="Times New Roman" w:hint="eastAsia"/>
          <w:color w:val="000000" w:themeColor="text1"/>
        </w:rPr>
        <w:t>，</w:t>
      </w:r>
      <w:r w:rsidRPr="00E828B8">
        <w:rPr>
          <w:rFonts w:ascii="Times New Roman" w:hAnsi="Times New Roman" w:hint="eastAsia"/>
          <w:color w:val="000000" w:themeColor="text1"/>
        </w:rPr>
        <w:t>除非适用法律另有规定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。</w:t>
      </w:r>
    </w:p>
    <w:p w14:paraId="4911186E" w14:textId="77777777" w:rsidR="00B1591D" w:rsidRPr="00C16E3E" w:rsidRDefault="00B1591D" w:rsidP="00B1591D">
      <w:pPr>
        <w:pStyle w:val="aa"/>
        <w:numPr>
          <w:ilvl w:val="0"/>
          <w:numId w:val="21"/>
        </w:numPr>
        <w:spacing w:after="50" w:line="240" w:lineRule="auto"/>
        <w:ind w:firstLineChars="0"/>
        <w:contextualSpacing/>
        <w:jc w:val="both"/>
        <w:rPr>
          <w:rStyle w:val="normaltextrun"/>
          <w:rFonts w:ascii="Times New Roman" w:eastAsia="宋体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16E3E">
        <w:rPr>
          <w:rFonts w:ascii="Times New Roman" w:eastAsia="宋体" w:hAnsi="Times New Roman"/>
          <w:color w:val="000000" w:themeColor="text1"/>
          <w:sz w:val="24"/>
        </w:rPr>
        <w:t>鉴于餐厅席位有限</w:t>
      </w:r>
      <w:r w:rsidRPr="00C16E3E">
        <w:rPr>
          <w:rStyle w:val="normaltextrun"/>
          <w:rFonts w:ascii="Times New Roman" w:eastAsia="宋体" w:hAnsi="Times New Roman" w:cs="Times New Roman"/>
          <w:color w:val="000000" w:themeColor="text1"/>
          <w:sz w:val="24"/>
        </w:rPr>
        <w:t>，先到先得</w:t>
      </w:r>
      <w:r w:rsidRPr="00C16E3E">
        <w:rPr>
          <w:rStyle w:val="normaltextrun"/>
          <w:rFonts w:ascii="Times New Roman" w:eastAsia="宋体" w:hAnsi="Times New Roman" w:cs="Times New Roman" w:hint="eastAsia"/>
          <w:color w:val="000000" w:themeColor="text1"/>
          <w:sz w:val="24"/>
        </w:rPr>
        <w:t>，建议游客提前</w:t>
      </w:r>
      <w:r w:rsidRPr="00C16E3E">
        <w:rPr>
          <w:rStyle w:val="normaltextrun"/>
          <w:rFonts w:ascii="Times New Roman" w:eastAsia="宋体" w:hAnsi="Times New Roman" w:cs="Times New Roman" w:hint="eastAsia"/>
          <w:color w:val="000000" w:themeColor="text1"/>
          <w:sz w:val="24"/>
        </w:rPr>
        <w:t>24</w:t>
      </w:r>
      <w:r w:rsidRPr="00C16E3E">
        <w:rPr>
          <w:rStyle w:val="normaltextrun"/>
          <w:rFonts w:ascii="Times New Roman" w:eastAsia="宋体" w:hAnsi="Times New Roman" w:cs="Times New Roman" w:hint="eastAsia"/>
          <w:color w:val="000000" w:themeColor="text1"/>
          <w:sz w:val="24"/>
        </w:rPr>
        <w:t>小时拨打餐厅电话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010-57326330</w:t>
      </w:r>
      <w:r w:rsidRPr="00C16E3E">
        <w:rPr>
          <w:rStyle w:val="normaltextrun"/>
          <w:rFonts w:ascii="Times New Roman" w:eastAsia="宋体" w:hAnsi="Times New Roman" w:cs="Times New Roman" w:hint="eastAsia"/>
          <w:color w:val="000000" w:themeColor="text1"/>
          <w:sz w:val="24"/>
        </w:rPr>
        <w:t>进行预约</w:t>
      </w:r>
      <w:r>
        <w:rPr>
          <w:rStyle w:val="normaltextrun"/>
          <w:rFonts w:ascii="Times New Roman" w:eastAsia="宋体" w:hAnsi="Times New Roman" w:cs="Times New Roman" w:hint="eastAsia"/>
          <w:color w:val="000000" w:themeColor="text1"/>
          <w:sz w:val="24"/>
        </w:rPr>
        <w:t>。</w:t>
      </w:r>
      <w:r w:rsidRPr="004518F0">
        <w:rPr>
          <w:rStyle w:val="normaltextrun"/>
          <w:rFonts w:ascii="Times New Roman" w:eastAsia="宋体" w:hAnsi="Times New Roman" w:cs="Times New Roman" w:hint="eastAsia"/>
          <w:color w:val="000000" w:themeColor="text1"/>
          <w:sz w:val="24"/>
        </w:rPr>
        <w:t>如未预约，在餐厅满座时将无法使用餐券。</w:t>
      </w:r>
      <w:r w:rsidRPr="00C16E3E">
        <w:rPr>
          <w:rStyle w:val="normaltextrun"/>
          <w:rFonts w:ascii="Times New Roman" w:eastAsia="宋体" w:hAnsi="Times New Roman" w:cs="Times New Roman" w:hint="eastAsia"/>
          <w:color w:val="000000" w:themeColor="text1"/>
          <w:sz w:val="24"/>
        </w:rPr>
        <w:t>如已约满则无法进行预约。</w:t>
      </w:r>
    </w:p>
    <w:p w14:paraId="2FE303B0" w14:textId="77777777" w:rsidR="00B1591D" w:rsidRPr="00C16E3E" w:rsidRDefault="00B1591D" w:rsidP="00B1591D">
      <w:pPr>
        <w:pStyle w:val="paragraph"/>
        <w:numPr>
          <w:ilvl w:val="0"/>
          <w:numId w:val="21"/>
        </w:numPr>
        <w:spacing w:before="0" w:beforeAutospacing="0" w:after="50" w:afterAutospacing="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每张半自助晚餐券可供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1</w:t>
      </w:r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位成人使用，可从四款主菜中任选一款（四款主菜：</w:t>
      </w:r>
      <w:proofErr w:type="gramStart"/>
      <w:r w:rsidRPr="00C16E3E">
        <w:rPr>
          <w:rStyle w:val="contextualspellingandgrammarerror"/>
          <w:rFonts w:ascii="Times New Roman" w:hAnsi="Times New Roman" w:cs="Times New Roman" w:hint="eastAsia"/>
          <w:color w:val="000000" w:themeColor="text1"/>
        </w:rPr>
        <w:t>整烤美国</w:t>
      </w:r>
      <w:proofErr w:type="gramEnd"/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极佳西冷牛排、意大利海鲜烩饭配半只龙虾三文鱼、芝士龙虾</w:t>
      </w:r>
      <w:proofErr w:type="gramStart"/>
      <w:r w:rsidRPr="00C16E3E">
        <w:rPr>
          <w:rStyle w:val="contextualspellingandgrammarerror"/>
          <w:rFonts w:ascii="Times New Roman" w:hAnsi="Times New Roman" w:cs="Times New Roman" w:hint="eastAsia"/>
          <w:color w:val="000000" w:themeColor="text1"/>
        </w:rPr>
        <w:t>铁扒三文</w:t>
      </w:r>
      <w:proofErr w:type="gramEnd"/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鱼配法式烩菜、</w:t>
      </w:r>
      <w:proofErr w:type="gramStart"/>
      <w:r w:rsidRPr="00C16E3E">
        <w:rPr>
          <w:rStyle w:val="contextualspellingandgrammarerror"/>
          <w:rFonts w:ascii="Times New Roman" w:hAnsi="Times New Roman" w:cs="Times New Roman" w:hint="eastAsia"/>
          <w:color w:val="000000" w:themeColor="text1"/>
        </w:rPr>
        <w:t>熙悦烤肉</w:t>
      </w:r>
      <w:proofErr w:type="gramEnd"/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拼盘），并享用半自助餐台（含餐前冷菜、沙拉吧、甜品、汤等）。部分菜品可能因时令或售罄等其他不可</w:t>
      </w:r>
      <w:proofErr w:type="gramStart"/>
      <w:r w:rsidRPr="00C16E3E">
        <w:rPr>
          <w:rStyle w:val="contextualspellingandgrammarerror"/>
          <w:rFonts w:ascii="Times New Roman" w:hAnsi="Times New Roman" w:cs="Times New Roman" w:hint="eastAsia"/>
          <w:color w:val="000000" w:themeColor="text1"/>
        </w:rPr>
        <w:t>抗因素</w:t>
      </w:r>
      <w:proofErr w:type="gramEnd"/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无法提供，以餐厅当日实际供应为准。</w:t>
      </w:r>
      <w:r w:rsidRPr="00C16E3E">
        <w:rPr>
          <w:rStyle w:val="eop"/>
          <w:rFonts w:ascii="Times New Roman" w:hAnsi="Times New Roman" w:cs="Times New Roman" w:hint="eastAsia"/>
          <w:color w:val="000000" w:themeColor="text1"/>
        </w:rPr>
        <w:t> </w:t>
      </w:r>
    </w:p>
    <w:p w14:paraId="33C9E946" w14:textId="235D776B" w:rsidR="00B1591D" w:rsidRPr="00AD0304" w:rsidRDefault="00B1591D" w:rsidP="00B1591D">
      <w:pPr>
        <w:pStyle w:val="paragraph"/>
        <w:numPr>
          <w:ilvl w:val="0"/>
          <w:numId w:val="21"/>
        </w:numPr>
        <w:spacing w:before="0" w:beforeAutospacing="0" w:after="50" w:afterAutospacing="0"/>
        <w:jc w:val="both"/>
        <w:textAlignment w:val="baseline"/>
        <w:rPr>
          <w:rFonts w:ascii="Times New Roman" w:hAnsi="Times New Roman"/>
          <w:color w:val="000000" w:themeColor="text1"/>
        </w:rPr>
      </w:pPr>
      <w:r w:rsidRPr="00AD0304">
        <w:rPr>
          <w:rStyle w:val="normaltextrun"/>
          <w:rFonts w:ascii="Times New Roman" w:hAnsi="Times New Roman" w:hint="eastAsia"/>
          <w:color w:val="000000" w:themeColor="text1"/>
        </w:rPr>
        <w:t>此</w:t>
      </w:r>
      <w:r w:rsidR="008B3907">
        <w:rPr>
          <w:rStyle w:val="normaltextrun"/>
          <w:rFonts w:ascii="Times New Roman" w:hAnsi="Times New Roman" w:cs="Times New Roman" w:hint="eastAsia"/>
          <w:color w:val="000000" w:themeColor="text1"/>
        </w:rPr>
        <w:t>券</w:t>
      </w:r>
      <w:r w:rsidRPr="00AD0304">
        <w:rPr>
          <w:rStyle w:val="normaltextrun"/>
          <w:rFonts w:ascii="Times New Roman" w:hAnsi="Times New Roman" w:hint="eastAsia"/>
          <w:color w:val="000000" w:themeColor="text1"/>
        </w:rPr>
        <w:t>不得被篡改、复制、转让、转售或被用于其他任何商业用途。对于将此</w:t>
      </w:r>
      <w:r>
        <w:rPr>
          <w:rStyle w:val="normaltextrun"/>
          <w:rFonts w:ascii="Times New Roman" w:hAnsi="Times New Roman" w:hint="eastAsia"/>
          <w:color w:val="000000" w:themeColor="text1"/>
        </w:rPr>
        <w:t>兑换</w:t>
      </w:r>
      <w:r w:rsidRPr="00AD0304">
        <w:rPr>
          <w:rStyle w:val="normaltextrun"/>
          <w:rFonts w:ascii="Times New Roman" w:hAnsi="Times New Roman" w:hint="eastAsia"/>
          <w:color w:val="000000" w:themeColor="text1"/>
        </w:rPr>
        <w:t>券用于其他任何商业用途的行为，行为人应承担由此产生的一切法律责任。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 </w:t>
      </w:r>
      <w:r w:rsidRPr="00C16E3E">
        <w:rPr>
          <w:rStyle w:val="eop"/>
          <w:rFonts w:ascii="Times New Roman" w:hAnsi="Times New Roman" w:cs="Times New Roman"/>
          <w:color w:val="000000" w:themeColor="text1"/>
        </w:rPr>
        <w:t> </w:t>
      </w:r>
    </w:p>
    <w:p w14:paraId="6406E63D" w14:textId="53BAFEEA" w:rsidR="00B1591D" w:rsidRPr="00C16E3E" w:rsidRDefault="00B1591D" w:rsidP="00B1591D">
      <w:pPr>
        <w:pStyle w:val="paragraph"/>
        <w:numPr>
          <w:ilvl w:val="0"/>
          <w:numId w:val="21"/>
        </w:numPr>
        <w:spacing w:before="0" w:beforeAutospacing="0" w:after="50" w:afterAutospacing="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此</w:t>
      </w:r>
      <w:r w:rsidR="008B3907">
        <w:rPr>
          <w:rStyle w:val="normaltextrun"/>
          <w:rFonts w:ascii="Times New Roman" w:hAnsi="Times New Roman" w:cs="Times New Roman" w:hint="eastAsia"/>
          <w:color w:val="000000" w:themeColor="text1"/>
        </w:rPr>
        <w:t>券</w:t>
      </w:r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不包含进入北京环球影城</w:t>
      </w:r>
      <w:r>
        <w:rPr>
          <w:rStyle w:val="normaltextrun"/>
          <w:rFonts w:ascii="Times New Roman" w:hAnsi="Times New Roman" w:cs="Times New Roman" w:hint="eastAsia"/>
          <w:color w:val="000000" w:themeColor="text1"/>
        </w:rPr>
        <w:t>主题公园</w:t>
      </w:r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的入园权益，不可被用作进入北京环球影城的凭证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，</w:t>
      </w:r>
      <w:r w:rsidRPr="00C16E3E">
        <w:rPr>
          <w:rStyle w:val="normaltextrun"/>
          <w:rFonts w:ascii="Times New Roman" w:hAnsi="Times New Roman" w:cs="Times New Roman" w:hint="eastAsia"/>
          <w:color w:val="000000" w:themeColor="text1"/>
        </w:rPr>
        <w:t>不包含停车服务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。</w:t>
      </w:r>
      <w:r w:rsidRPr="00C16E3E">
        <w:rPr>
          <w:rStyle w:val="eop"/>
          <w:rFonts w:ascii="Times New Roman" w:hAnsi="Times New Roman" w:cs="Times New Roman"/>
          <w:color w:val="000000" w:themeColor="text1"/>
        </w:rPr>
        <w:t> </w:t>
      </w:r>
    </w:p>
    <w:p w14:paraId="732CF431" w14:textId="4D9279E7" w:rsidR="00B1591D" w:rsidRPr="00AD0304" w:rsidRDefault="00B1591D" w:rsidP="00B1591D">
      <w:pPr>
        <w:pStyle w:val="paragraph"/>
        <w:numPr>
          <w:ilvl w:val="0"/>
          <w:numId w:val="21"/>
        </w:numPr>
        <w:spacing w:before="0" w:beforeAutospacing="0" w:after="50" w:afterAutospacing="0"/>
        <w:jc w:val="both"/>
        <w:textAlignment w:val="baseline"/>
        <w:rPr>
          <w:rFonts w:ascii="Times New Roman" w:hAnsi="Times New Roman"/>
          <w:color w:val="000000" w:themeColor="text1"/>
        </w:rPr>
      </w:pPr>
      <w:r w:rsidRPr="00AD0304">
        <w:rPr>
          <w:rStyle w:val="normaltextrun"/>
          <w:rFonts w:ascii="Times New Roman" w:hAnsi="Times New Roman" w:hint="eastAsia"/>
          <w:color w:val="000000" w:themeColor="text1"/>
        </w:rPr>
        <w:t>适用平台：该</w:t>
      </w:r>
      <w:r w:rsidR="008B3907">
        <w:rPr>
          <w:rStyle w:val="normaltextrun"/>
          <w:rFonts w:ascii="Times New Roman" w:hAnsi="Times New Roman" w:cs="Times New Roman" w:hint="eastAsia"/>
          <w:color w:val="000000" w:themeColor="text1"/>
        </w:rPr>
        <w:t>券</w:t>
      </w:r>
      <w:r w:rsidRPr="00AD0304">
        <w:rPr>
          <w:rStyle w:val="normaltextrun"/>
          <w:rFonts w:ascii="Times New Roman" w:hAnsi="Times New Roman" w:hint="eastAsia"/>
          <w:color w:val="000000" w:themeColor="text1"/>
        </w:rPr>
        <w:t>仅限在北京环球度假区官方</w:t>
      </w:r>
      <w:r w:rsidRPr="00AD0304">
        <w:rPr>
          <w:rStyle w:val="normaltextrun"/>
          <w:rFonts w:ascii="Times New Roman" w:hAnsi="Times New Roman"/>
          <w:color w:val="000000" w:themeColor="text1"/>
        </w:rPr>
        <w:t>App</w:t>
      </w:r>
      <w:proofErr w:type="gramStart"/>
      <w:r w:rsidRPr="00AD0304">
        <w:rPr>
          <w:rStyle w:val="contextualspellingandgrammarerror"/>
          <w:rFonts w:ascii="Times New Roman" w:hAnsi="Times New Roman" w:hint="eastAsia"/>
          <w:color w:val="000000" w:themeColor="text1"/>
        </w:rPr>
        <w:t>及微信小</w:t>
      </w:r>
      <w:proofErr w:type="gramEnd"/>
      <w:r w:rsidRPr="00AD0304">
        <w:rPr>
          <w:rStyle w:val="normaltextrun"/>
          <w:rFonts w:ascii="Times New Roman" w:hAnsi="Times New Roman" w:hint="eastAsia"/>
          <w:color w:val="000000" w:themeColor="text1"/>
        </w:rPr>
        <w:t>程序内环球会员俱乐部兑换使用。</w:t>
      </w:r>
      <w:r w:rsidRPr="00C16E3E">
        <w:rPr>
          <w:rStyle w:val="eop"/>
          <w:rFonts w:ascii="Times New Roman" w:hAnsi="Times New Roman" w:cs="Times New Roman" w:hint="eastAsia"/>
          <w:color w:val="000000" w:themeColor="text1"/>
        </w:rPr>
        <w:t> </w:t>
      </w:r>
    </w:p>
    <w:p w14:paraId="1EA0F569" w14:textId="77777777" w:rsidR="00B1591D" w:rsidRPr="00AD0304" w:rsidRDefault="00B1591D" w:rsidP="00B1591D">
      <w:pPr>
        <w:pStyle w:val="paragraph"/>
        <w:numPr>
          <w:ilvl w:val="0"/>
          <w:numId w:val="21"/>
        </w:numPr>
        <w:spacing w:before="0" w:beforeAutospacing="0" w:after="50" w:afterAutospacing="0"/>
        <w:jc w:val="both"/>
        <w:textAlignment w:val="baseline"/>
        <w:rPr>
          <w:rFonts w:ascii="Times New Roman" w:hAnsi="Times New Roman"/>
          <w:color w:val="000000" w:themeColor="text1"/>
        </w:rPr>
      </w:pPr>
      <w:r w:rsidRPr="00AD0304">
        <w:rPr>
          <w:rStyle w:val="normaltextrun"/>
          <w:rFonts w:ascii="Times New Roman" w:hAnsi="Times New Roman" w:hint="eastAsia"/>
          <w:color w:val="000000" w:themeColor="text1"/>
        </w:rPr>
        <w:t>使用者须自行承担因其故意或过失造成的一切人身伤害或财产损失。</w:t>
      </w:r>
      <w:r w:rsidRPr="00C16E3E">
        <w:rPr>
          <w:rStyle w:val="normaltextrun"/>
          <w:rFonts w:ascii="Times New Roman" w:hAnsi="Times New Roman" w:cs="Times New Roman"/>
          <w:color w:val="000000" w:themeColor="text1"/>
        </w:rPr>
        <w:t> </w:t>
      </w:r>
      <w:r w:rsidRPr="00C16E3E">
        <w:rPr>
          <w:rStyle w:val="eop"/>
          <w:rFonts w:ascii="Times New Roman" w:hAnsi="Times New Roman" w:cs="Times New Roman"/>
          <w:color w:val="000000" w:themeColor="text1"/>
        </w:rPr>
        <w:t> </w:t>
      </w:r>
    </w:p>
    <w:p w14:paraId="1FF38F7E" w14:textId="77777777" w:rsidR="00B1591D" w:rsidRPr="00AD0304" w:rsidRDefault="00B1591D" w:rsidP="00B1591D">
      <w:pPr>
        <w:pStyle w:val="paragraph"/>
        <w:numPr>
          <w:ilvl w:val="0"/>
          <w:numId w:val="21"/>
        </w:numPr>
        <w:spacing w:before="0" w:beforeAutospacing="0" w:after="50" w:afterAutospacing="0"/>
        <w:jc w:val="both"/>
        <w:textAlignment w:val="baseline"/>
        <w:rPr>
          <w:rFonts w:ascii="Times New Roman" w:hAnsi="Times New Roman"/>
          <w:color w:val="000000" w:themeColor="text1"/>
        </w:rPr>
      </w:pPr>
      <w:r w:rsidRPr="00AD0304">
        <w:rPr>
          <w:rStyle w:val="normaltextrun"/>
          <w:rFonts w:ascii="Times New Roman" w:hAnsi="Times New Roman" w:hint="eastAsia"/>
          <w:color w:val="000000" w:themeColor="text1"/>
        </w:rPr>
        <w:t>仅限在北京环球度假区使用。</w:t>
      </w:r>
      <w:r w:rsidRPr="00C16E3E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                                                   </w:t>
      </w:r>
    </w:p>
    <w:p w14:paraId="5DD4A026" w14:textId="77777777" w:rsidR="00B1591D" w:rsidRPr="00AD0304" w:rsidRDefault="00B1591D" w:rsidP="00B1591D">
      <w:pPr>
        <w:spacing w:after="50" w:line="240" w:lineRule="auto"/>
        <w:jc w:val="both"/>
        <w:rPr>
          <w:rFonts w:ascii="Times New Roman" w:hAnsi="Times New Roman"/>
          <w:sz w:val="24"/>
        </w:rPr>
      </w:pPr>
      <w:r w:rsidRPr="000B388F">
        <w:rPr>
          <w:rFonts w:ascii="Times New Roman" w:eastAsia="宋体" w:hAnsi="Times New Roman" w:cs="Times New Roman"/>
          <w:sz w:val="24"/>
          <w:szCs w:val="24"/>
        </w:rPr>
        <w:t>© 202</w:t>
      </w:r>
      <w:r w:rsidRPr="000B388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0B38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0304">
        <w:rPr>
          <w:sz w:val="24"/>
        </w:rPr>
        <w:t>Universal</w:t>
      </w:r>
      <w:r w:rsidRPr="000B38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0304">
        <w:rPr>
          <w:sz w:val="24"/>
        </w:rPr>
        <w:t>Studios.</w:t>
      </w:r>
      <w:r w:rsidRPr="000B38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0304">
        <w:rPr>
          <w:sz w:val="24"/>
        </w:rPr>
        <w:t>All</w:t>
      </w:r>
      <w:r w:rsidRPr="000B38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0304">
        <w:rPr>
          <w:sz w:val="24"/>
        </w:rPr>
        <w:t>rights</w:t>
      </w:r>
      <w:r w:rsidRPr="000B38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0304">
        <w:rPr>
          <w:sz w:val="24"/>
        </w:rPr>
        <w:t>reserved.</w:t>
      </w:r>
    </w:p>
    <w:p w14:paraId="4110C7AB" w14:textId="77777777" w:rsidR="00B1591D" w:rsidRPr="00AD0304" w:rsidRDefault="00B1591D" w:rsidP="00B1591D">
      <w:pPr>
        <w:spacing w:after="50" w:line="240" w:lineRule="auto"/>
        <w:jc w:val="both"/>
        <w:rPr>
          <w:rFonts w:ascii="Times New Roman" w:hAnsi="Times New Roman"/>
          <w:sz w:val="24"/>
        </w:rPr>
      </w:pPr>
    </w:p>
    <w:p w14:paraId="3BC8BA3F" w14:textId="77777777" w:rsidR="00B1591D" w:rsidRPr="00AD0304" w:rsidRDefault="00B1591D" w:rsidP="00B1591D">
      <w:pPr>
        <w:spacing w:after="50" w:line="240" w:lineRule="auto"/>
        <w:jc w:val="both"/>
        <w:rPr>
          <w:rFonts w:ascii="Times New Roman" w:hAnsi="Times New Roman"/>
          <w:b/>
          <w:color w:val="000000"/>
          <w:kern w:val="0"/>
          <w:sz w:val="24"/>
          <w14:ligatures w14:val="none"/>
        </w:rPr>
      </w:pPr>
    </w:p>
    <w:p w14:paraId="1E9DD589" w14:textId="77777777" w:rsidR="00B1591D" w:rsidRDefault="00B1591D" w:rsidP="00B1591D">
      <w:pPr>
        <w:spacing w:after="50" w:line="240" w:lineRule="auto"/>
        <w:jc w:val="both"/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</w:pPr>
    </w:p>
    <w:p w14:paraId="2815A9A9" w14:textId="249F135D" w:rsidR="00B1591D" w:rsidRPr="00AD0304" w:rsidRDefault="00B1591D" w:rsidP="00B1591D">
      <w:pPr>
        <w:spacing w:after="50" w:line="240" w:lineRule="auto"/>
        <w:jc w:val="both"/>
        <w:rPr>
          <w:rFonts w:ascii="Times New Roman" w:hAnsi="Times New Roman"/>
          <w:color w:val="000000"/>
          <w:kern w:val="0"/>
          <w:sz w:val="24"/>
          <w14:ligatures w14:val="none"/>
        </w:rPr>
      </w:pPr>
      <w:r w:rsidRPr="00AD0304">
        <w:rPr>
          <w:rFonts w:ascii="Times New Roman" w:hAnsi="Times New Roman"/>
          <w:b/>
          <w:color w:val="000000"/>
          <w:kern w:val="0"/>
          <w:sz w:val="24"/>
          <w14:ligatures w14:val="none"/>
        </w:rPr>
        <w:t>Voucher</w:t>
      </w:r>
      <w:r w:rsidRPr="000B388F"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  <w:t xml:space="preserve"> f</w:t>
      </w:r>
      <w:r>
        <w:rPr>
          <w:rFonts w:ascii="Times New Roman" w:eastAsia="宋体" w:hAnsi="Times New Roman" w:cs="宋体" w:hint="eastAsia"/>
          <w:b/>
          <w:bCs/>
          <w:color w:val="000000"/>
          <w:kern w:val="0"/>
          <w:sz w:val="24"/>
          <w:szCs w:val="24"/>
          <w14:ligatures w14:val="none"/>
        </w:rPr>
        <w:t>or</w:t>
      </w:r>
      <w:r w:rsidRPr="000B388F">
        <w:rPr>
          <w:rFonts w:ascii="Times New Roman" w:eastAsia="宋体" w:hAnsi="Times New Roman" w:cs="宋体" w:hint="eastAsia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宋体" w:hAnsi="Times New Roman" w:cs="宋体" w:hint="eastAsia"/>
          <w:b/>
          <w:bCs/>
          <w:color w:val="000000"/>
          <w:kern w:val="0"/>
          <w:sz w:val="24"/>
          <w:szCs w:val="24"/>
          <w14:ligatures w14:val="none"/>
        </w:rPr>
        <w:t>S</w:t>
      </w:r>
      <w:r w:rsidRPr="00B25FBF"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  <w:t xml:space="preserve">emi-buffet </w:t>
      </w:r>
      <w:r w:rsidRPr="000B388F"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  <w:t xml:space="preserve">Dinner </w:t>
      </w:r>
      <w:r w:rsidRPr="000B388F">
        <w:rPr>
          <w:rFonts w:ascii="Times New Roman" w:eastAsia="宋体" w:hAnsi="Times New Roman" w:cs="宋体" w:hint="eastAsia"/>
          <w:b/>
          <w:bCs/>
          <w:color w:val="000000"/>
          <w:kern w:val="0"/>
          <w:sz w:val="24"/>
          <w:szCs w:val="24"/>
          <w14:ligatures w14:val="none"/>
        </w:rPr>
        <w:t>at</w:t>
      </w:r>
      <w:r w:rsidRPr="000B388F"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  <w:t xml:space="preserve"> Café</w:t>
      </w:r>
      <w:r w:rsidRPr="000B388F">
        <w:rPr>
          <w:rFonts w:ascii="Times New Roman" w:eastAsia="宋体" w:hAnsi="Times New Roman" w:cs="宋体" w:hint="eastAsia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0B388F"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  <w:t>R</w:t>
      </w:r>
      <w:r w:rsidRPr="000B388F">
        <w:rPr>
          <w:rFonts w:ascii="Times New Roman" w:eastAsia="宋体" w:hAnsi="Times New Roman" w:cs="宋体" w:hint="eastAsia"/>
          <w:b/>
          <w:bCs/>
          <w:color w:val="000000"/>
          <w:kern w:val="0"/>
          <w:sz w:val="24"/>
          <w:szCs w:val="24"/>
          <w14:ligatures w14:val="none"/>
        </w:rPr>
        <w:t>oy</w:t>
      </w:r>
      <w:r w:rsidRPr="000B388F">
        <w:rPr>
          <w:rFonts w:ascii="Times New Roman" w:eastAsia="宋体" w:hAnsi="Times New Roman" w:cs="宋体"/>
          <w:b/>
          <w:bCs/>
          <w:color w:val="000000"/>
          <w:kern w:val="0"/>
          <w:sz w:val="24"/>
          <w:szCs w:val="24"/>
          <w14:ligatures w14:val="none"/>
        </w:rPr>
        <w:t xml:space="preserve">al </w:t>
      </w:r>
    </w:p>
    <w:p w14:paraId="621A7768" w14:textId="0E82E503" w:rsidR="00B1591D" w:rsidRPr="00B25FBF" w:rsidRDefault="00B1591D" w:rsidP="00B1591D">
      <w:pPr>
        <w:numPr>
          <w:ilvl w:val="0"/>
          <w:numId w:val="9"/>
        </w:numPr>
        <w:spacing w:after="50" w:line="240" w:lineRule="auto"/>
        <w:jc w:val="both"/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</w:pP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This voucher contains </w:t>
      </w:r>
      <w:r w:rsidR="0006798D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one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adult </w:t>
      </w:r>
      <w:r w:rsidRPr="00B25FBF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Semi-buffet Dinner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at Café R</w:t>
      </w:r>
      <w:r w:rsidRPr="00C16E3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o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yal, NUO Resort Hotel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 xml:space="preserve">. </w:t>
      </w:r>
      <w:r w:rsidRPr="0080733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Each voucher includes one main course (choice of 4 options) and access to the semi-buffet counter.</w:t>
      </w:r>
      <w:r w:rsidRPr="00807334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A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nd is available for </w:t>
      </w:r>
      <w:r w:rsidR="000037F9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redemption</w:t>
      </w:r>
      <w:r w:rsidR="000037F9"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by Universal Stu</w:t>
      </w:r>
      <w:r w:rsidRPr="00B25FBF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dios Beijing Annual Passholders when the Annual Pass has become non-refundable, including but not limited to when the Grace Period has passed, or guest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s</w:t>
      </w:r>
      <w:r w:rsidRPr="00B25FBF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entering the theme park during Grace </w:t>
      </w:r>
      <w:r w:rsidRPr="00B25FBF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P</w:t>
      </w:r>
      <w:r w:rsidRPr="00B25FBF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eriod (The first 8 days (including purchasing day) after the purchase is considered a Grace Period). </w:t>
      </w:r>
    </w:p>
    <w:p w14:paraId="2C63C7C5" w14:textId="241CA182" w:rsidR="00B1591D" w:rsidRPr="00AD0304" w:rsidRDefault="00B1591D" w:rsidP="00B1591D">
      <w:pPr>
        <w:pStyle w:val="aa"/>
        <w:numPr>
          <w:ilvl w:val="0"/>
          <w:numId w:val="9"/>
        </w:numPr>
        <w:ind w:firstLineChars="0"/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</w:pPr>
      <w:r w:rsidRPr="007D014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lastRenderedPageBreak/>
        <w:t xml:space="preserve">Redemption period and redemption location: The adult 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s</w:t>
      </w:r>
      <w:r w:rsidRPr="0097442B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emi-buffet 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d</w:t>
      </w:r>
      <w:r w:rsidRPr="0097442B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inner</w:t>
      </w:r>
      <w:r w:rsidRPr="007D014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</w:t>
      </w:r>
      <w:r w:rsidR="00E90AD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is </w:t>
      </w:r>
      <w:r w:rsidRPr="007D014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redeemable at Café R</w:t>
      </w:r>
      <w:r w:rsidRPr="007D0143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o</w:t>
      </w:r>
      <w:r w:rsidRPr="007D014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yal, NUO Resort Hotel from the purchase day to June 12, 2025</w:t>
      </w:r>
      <w:r w:rsidRPr="007D0143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.</w:t>
      </w:r>
      <w:r w:rsidRPr="007D014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Universal Beijing Resort Annual Pass holders may present the QR code of this voucher at the restaurant for verification and use it during the standard</w:t>
      </w:r>
      <w:r w:rsidRPr="007D0143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7D014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semi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-</w:t>
      </w:r>
      <w:r w:rsidRPr="007D014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buffet</w:t>
      </w:r>
      <w:r w:rsidRPr="0097442B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7D014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dinner hours (17:30-21:30).</w:t>
      </w:r>
      <w:r w:rsidRPr="007D0143" w:rsidDel="00E8693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The voucher can be used on any selected date from the purchase day to June 12</w:t>
      </w:r>
      <w:r w:rsidRPr="007D0143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,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7D0143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2025</w:t>
      </w:r>
      <w:r w:rsidRPr="007D0143" w:rsidDel="00E8693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. </w:t>
      </w:r>
      <w:r w:rsidRPr="007D014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If not redeemed within the validity period, the voucher will automatically expire and will not be refunded nor re-issued</w:t>
      </w:r>
      <w:r w:rsidRPr="00BA4E70">
        <w:rPr>
          <w:rFonts w:ascii="Times New Roman" w:eastAsia="宋体" w:hAnsi="Times New Roman"/>
          <w:sz w:val="24"/>
        </w:rPr>
        <w:t xml:space="preserve"> </w:t>
      </w:r>
      <w:r w:rsidRPr="00BD5888">
        <w:rPr>
          <w:rFonts w:ascii="Times New Roman" w:eastAsia="宋体" w:hAnsi="Times New Roman"/>
          <w:sz w:val="24"/>
        </w:rPr>
        <w:t>unless otherwise required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9770D0">
        <w:rPr>
          <w:rFonts w:ascii="Times New Roman" w:eastAsia="宋体" w:hAnsi="Times New Roman"/>
          <w:sz w:val="24"/>
        </w:rPr>
        <w:t>by applicable law</w:t>
      </w:r>
      <w:r w:rsidRPr="007D014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.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 xml:space="preserve"> </w:t>
      </w:r>
    </w:p>
    <w:p w14:paraId="0AF39521" w14:textId="77777777" w:rsidR="00B1591D" w:rsidRPr="00C16E3E" w:rsidRDefault="00B1591D" w:rsidP="00B1591D">
      <w:pPr>
        <w:pStyle w:val="aa"/>
        <w:numPr>
          <w:ilvl w:val="0"/>
          <w:numId w:val="9"/>
        </w:numPr>
        <w:spacing w:after="50" w:line="240" w:lineRule="auto"/>
        <w:ind w:firstLineChars="0"/>
        <w:jc w:val="both"/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</w:pP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It’s recommended to call for booking 24 hours in advance on 010-57326330 as seats are limited and guests will be served on a first come first served basis. </w:t>
      </w:r>
      <w:r w:rsidRPr="003728A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If </w:t>
      </w:r>
      <w:r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no</w:t>
      </w:r>
      <w:r w:rsidRPr="003728A3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reservation is made, the voucher cannot be used when the restaurant is at full capacity.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If reservations are full, no additional bookings will be accepted. </w:t>
      </w:r>
    </w:p>
    <w:p w14:paraId="3DACCE2F" w14:textId="77777777" w:rsidR="00B1591D" w:rsidRPr="00C16E3E" w:rsidRDefault="00B1591D" w:rsidP="00B1591D">
      <w:pPr>
        <w:numPr>
          <w:ilvl w:val="0"/>
          <w:numId w:val="9"/>
        </w:numPr>
        <w:spacing w:after="50" w:line="240" w:lineRule="auto"/>
        <w:jc w:val="both"/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</w:pP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Each voucher entitles 1 adult to a semi-buffet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dinner, which includes one main course selected from the following four options: Roasted USDA Prime Rib, Seafood Risotto with Half a Lobster, Italian Seafood Risotto, Half a Lobster&amp; Grilled Salmon with Ratatouille, and Meat plate. In addition, guests may enjoy the semi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14:ligatures w14:val="none"/>
        </w:rPr>
        <w:t>-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buffet counters, including cold appetizers, salad bar, desserts, soup, etc. Menu items are subject to availability and seasonal adjustments as determined by the restaurant.</w:t>
      </w:r>
    </w:p>
    <w:p w14:paraId="0B562C2C" w14:textId="15382BA3" w:rsidR="00B1591D" w:rsidRPr="00C16E3E" w:rsidRDefault="00B1591D" w:rsidP="00B1591D">
      <w:pPr>
        <w:numPr>
          <w:ilvl w:val="0"/>
          <w:numId w:val="9"/>
        </w:numPr>
        <w:spacing w:after="50" w:line="240" w:lineRule="auto"/>
        <w:jc w:val="both"/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</w:pP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This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voucher must</w:t>
      </w: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 not be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altered</w:t>
      </w: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, copied, transferred, resold, or used for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any</w:t>
      </w: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 commercial purposes.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Any individual engaging in such conduct shall bear full legal liability for any consequences arising therefrom.</w:t>
      </w:r>
    </w:p>
    <w:p w14:paraId="03E93987" w14:textId="26EEC9F5" w:rsidR="00B1591D" w:rsidRPr="00C16E3E" w:rsidRDefault="00B1591D" w:rsidP="00B1591D">
      <w:pPr>
        <w:numPr>
          <w:ilvl w:val="0"/>
          <w:numId w:val="9"/>
        </w:numPr>
        <w:spacing w:after="50" w:line="240" w:lineRule="auto"/>
        <w:jc w:val="both"/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</w:pP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This voucher does not include admission to Universal Beijing </w:t>
      </w:r>
      <w:r w:rsidRPr="00F43F28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theme park</w:t>
      </w:r>
      <w:r w:rsidRPr="00324804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and cannot be used as an entry ticket. Parking services are not included.</w:t>
      </w:r>
    </w:p>
    <w:p w14:paraId="21A0D6DC" w14:textId="2A453A6D" w:rsidR="00B1591D" w:rsidRPr="00AD0304" w:rsidRDefault="00B1591D" w:rsidP="00B1591D">
      <w:pPr>
        <w:numPr>
          <w:ilvl w:val="0"/>
          <w:numId w:val="9"/>
        </w:numPr>
        <w:spacing w:after="50" w:line="240" w:lineRule="auto"/>
        <w:jc w:val="both"/>
        <w:rPr>
          <w:rFonts w:ascii="Times New Roman" w:hAnsi="Times New Roman"/>
          <w:color w:val="000000"/>
          <w:kern w:val="0"/>
          <w:sz w:val="24"/>
          <w14:ligatures w14:val="none"/>
        </w:rPr>
      </w:pPr>
      <w:r w:rsidRPr="00AD0304">
        <w:rPr>
          <w:rFonts w:ascii="Times New Roman" w:hAnsi="Times New Roman"/>
          <w:sz w:val="24"/>
        </w:rPr>
        <w:t>Applicable Platforms</w:t>
      </w: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: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the voucher </w:t>
      </w: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can only be </w:t>
      </w:r>
      <w:r w:rsidRPr="00B5471B">
        <w:rPr>
          <w:rFonts w:ascii="Times New Roman" w:hAnsi="Times New Roman"/>
          <w:color w:val="000000"/>
          <w:kern w:val="0"/>
          <w:sz w:val="24"/>
          <w14:ligatures w14:val="none"/>
        </w:rPr>
        <w:t>redeemed</w:t>
      </w: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 via the Loyalty Club within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 xml:space="preserve">the </w:t>
      </w: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Universal Beijing Resort Official </w:t>
      </w:r>
      <w:r w:rsidR="00C10B13" w:rsidRPr="00AD0304">
        <w:rPr>
          <w:rFonts w:ascii="Times New Roman" w:hAnsi="Times New Roman"/>
          <w:color w:val="000000"/>
          <w:kern w:val="0"/>
          <w:sz w:val="24"/>
          <w14:ligatures w14:val="none"/>
        </w:rPr>
        <w:t>App</w:t>
      </w:r>
      <w:r w:rsidR="00C10B13">
        <w:rPr>
          <w:rFonts w:ascii="Times New Roman" w:hAnsi="Times New Roman"/>
          <w:color w:val="000000"/>
          <w:kern w:val="0"/>
          <w:sz w:val="24"/>
          <w14:ligatures w14:val="none"/>
        </w:rPr>
        <w:t>,</w:t>
      </w: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 or WeChat Mini Program.</w:t>
      </w:r>
    </w:p>
    <w:p w14:paraId="325F8B31" w14:textId="77777777" w:rsidR="00B1591D" w:rsidRPr="00AD0304" w:rsidRDefault="00B1591D" w:rsidP="00B1591D">
      <w:pPr>
        <w:numPr>
          <w:ilvl w:val="0"/>
          <w:numId w:val="9"/>
        </w:numPr>
        <w:spacing w:after="50" w:line="240" w:lineRule="auto"/>
        <w:jc w:val="both"/>
        <w:rPr>
          <w:rFonts w:ascii="Times New Roman" w:hAnsi="Times New Roman"/>
          <w:color w:val="000000"/>
          <w:kern w:val="0"/>
          <w:sz w:val="24"/>
          <w14:ligatures w14:val="none"/>
        </w:rPr>
      </w:pP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Users are solely responsible for any</w:t>
      </w: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 personal injury or property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loss resulting from</w:t>
      </w: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 their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own</w:t>
      </w: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 xml:space="preserve"> intentional </w:t>
      </w:r>
      <w:r w:rsidRPr="00C16E3E">
        <w:rPr>
          <w:rFonts w:ascii="Times New Roman" w:eastAsia="宋体" w:hAnsi="Times New Roman" w:cs="宋体"/>
          <w:color w:val="000000"/>
          <w:kern w:val="0"/>
          <w:sz w:val="24"/>
          <w:szCs w:val="24"/>
          <w14:ligatures w14:val="none"/>
        </w:rPr>
        <w:t>acts or negligence</w:t>
      </w: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>.</w:t>
      </w:r>
    </w:p>
    <w:p w14:paraId="166BA567" w14:textId="77777777" w:rsidR="00B1591D" w:rsidRPr="00AD0304" w:rsidRDefault="00B1591D" w:rsidP="00B1591D">
      <w:pPr>
        <w:numPr>
          <w:ilvl w:val="0"/>
          <w:numId w:val="9"/>
        </w:numPr>
        <w:spacing w:after="50" w:line="240" w:lineRule="auto"/>
        <w:jc w:val="both"/>
        <w:rPr>
          <w:rFonts w:ascii="Times New Roman" w:hAnsi="Times New Roman"/>
          <w:color w:val="000000"/>
          <w:kern w:val="0"/>
          <w:sz w:val="24"/>
          <w14:ligatures w14:val="none"/>
        </w:rPr>
      </w:pPr>
      <w:r w:rsidRPr="00AD0304">
        <w:rPr>
          <w:rFonts w:ascii="Times New Roman" w:hAnsi="Times New Roman"/>
          <w:color w:val="000000"/>
          <w:kern w:val="0"/>
          <w:sz w:val="24"/>
          <w14:ligatures w14:val="none"/>
        </w:rPr>
        <w:t>Valid at Universal Beijing Resort only.</w:t>
      </w:r>
    </w:p>
    <w:p w14:paraId="3AB528A6" w14:textId="77777777" w:rsidR="00B1591D" w:rsidRPr="00AD0304" w:rsidRDefault="00B1591D" w:rsidP="00B1591D">
      <w:pPr>
        <w:spacing w:after="50" w:line="240" w:lineRule="auto"/>
        <w:jc w:val="both"/>
        <w:rPr>
          <w:rFonts w:ascii="Times New Roman" w:hAnsi="Times New Roman"/>
          <w:sz w:val="24"/>
        </w:rPr>
      </w:pPr>
      <w:r w:rsidRPr="00C16E3E">
        <w:rPr>
          <w:rFonts w:ascii="Times New Roman" w:eastAsia="宋体" w:hAnsi="Times New Roman" w:cs="Times New Roman"/>
          <w:sz w:val="24"/>
          <w:szCs w:val="24"/>
        </w:rPr>
        <w:t>© 202</w:t>
      </w:r>
      <w:r w:rsidRPr="00C16E3E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16E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0304">
        <w:rPr>
          <w:sz w:val="24"/>
        </w:rPr>
        <w:t>Universal</w:t>
      </w:r>
      <w:r w:rsidRPr="00C16E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0304">
        <w:rPr>
          <w:sz w:val="24"/>
        </w:rPr>
        <w:t>Studios.</w:t>
      </w:r>
      <w:r w:rsidRPr="00C16E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0304">
        <w:rPr>
          <w:sz w:val="24"/>
        </w:rPr>
        <w:t>All</w:t>
      </w:r>
      <w:r w:rsidRPr="00C16E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0304">
        <w:rPr>
          <w:sz w:val="24"/>
        </w:rPr>
        <w:t>rights</w:t>
      </w:r>
      <w:r w:rsidRPr="00C16E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0304">
        <w:rPr>
          <w:sz w:val="24"/>
        </w:rPr>
        <w:t>reserved.</w:t>
      </w:r>
    </w:p>
    <w:p w14:paraId="16642B02" w14:textId="0CE6C2F4" w:rsidR="00462BC6" w:rsidRDefault="00462BC6" w:rsidP="00C840D7">
      <w:pPr>
        <w:spacing w:after="50" w:line="240" w:lineRule="auto"/>
        <w:jc w:val="both"/>
        <w:rPr>
          <w:rFonts w:ascii="Times New Roman" w:eastAsia="宋体" w:hAnsi="Times New Roman" w:cs="Times New Roman"/>
          <w:sz w:val="24"/>
          <w:szCs w:val="24"/>
        </w:rPr>
      </w:pPr>
    </w:p>
    <w:sectPr w:rsidR="00462B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8AE02" w14:textId="77777777" w:rsidR="00453380" w:rsidRDefault="00453380" w:rsidP="00FD6C1B">
      <w:pPr>
        <w:spacing w:after="0" w:line="240" w:lineRule="auto"/>
      </w:pPr>
      <w:r>
        <w:separator/>
      </w:r>
    </w:p>
  </w:endnote>
  <w:endnote w:type="continuationSeparator" w:id="0">
    <w:p w14:paraId="47090BF3" w14:textId="77777777" w:rsidR="00453380" w:rsidRDefault="00453380" w:rsidP="00FD6C1B">
      <w:pPr>
        <w:spacing w:after="0" w:line="240" w:lineRule="auto"/>
      </w:pPr>
      <w:r>
        <w:continuationSeparator/>
      </w:r>
    </w:p>
  </w:endnote>
  <w:endnote w:type="continuationNotice" w:id="1">
    <w:p w14:paraId="76DCC9D3" w14:textId="77777777" w:rsidR="00453380" w:rsidRDefault="004533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93BC" w14:textId="77777777" w:rsidR="00453380" w:rsidRDefault="00453380" w:rsidP="00FD6C1B">
      <w:pPr>
        <w:spacing w:after="0" w:line="240" w:lineRule="auto"/>
      </w:pPr>
      <w:r>
        <w:separator/>
      </w:r>
    </w:p>
  </w:footnote>
  <w:footnote w:type="continuationSeparator" w:id="0">
    <w:p w14:paraId="720AF851" w14:textId="77777777" w:rsidR="00453380" w:rsidRDefault="00453380" w:rsidP="00FD6C1B">
      <w:pPr>
        <w:spacing w:after="0" w:line="240" w:lineRule="auto"/>
      </w:pPr>
      <w:r>
        <w:continuationSeparator/>
      </w:r>
    </w:p>
  </w:footnote>
  <w:footnote w:type="continuationNotice" w:id="1">
    <w:p w14:paraId="56702C60" w14:textId="77777777" w:rsidR="00453380" w:rsidRDefault="004533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1B2"/>
    <w:multiLevelType w:val="hybridMultilevel"/>
    <w:tmpl w:val="4DD2CFD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DF5744"/>
    <w:multiLevelType w:val="multilevel"/>
    <w:tmpl w:val="4D4A61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B032C"/>
    <w:multiLevelType w:val="hybridMultilevel"/>
    <w:tmpl w:val="4DD2CFD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AF610D"/>
    <w:multiLevelType w:val="hybridMultilevel"/>
    <w:tmpl w:val="4DD2CFD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921895"/>
    <w:multiLevelType w:val="multilevel"/>
    <w:tmpl w:val="878227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A7C53"/>
    <w:multiLevelType w:val="multilevel"/>
    <w:tmpl w:val="C310EF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B5AAE"/>
    <w:multiLevelType w:val="multilevel"/>
    <w:tmpl w:val="29C2796E"/>
    <w:lvl w:ilvl="0">
      <w:start w:val="1"/>
      <w:numFmt w:val="decimal"/>
      <w:lvlText w:val="%1."/>
      <w:lvlJc w:val="left"/>
      <w:pPr>
        <w:ind w:left="440" w:hanging="44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CD01A87"/>
    <w:multiLevelType w:val="multilevel"/>
    <w:tmpl w:val="A5BE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971AA"/>
    <w:multiLevelType w:val="multilevel"/>
    <w:tmpl w:val="9E92D4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96857"/>
    <w:multiLevelType w:val="hybridMultilevel"/>
    <w:tmpl w:val="089ED3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1101C83"/>
    <w:multiLevelType w:val="multilevel"/>
    <w:tmpl w:val="2A30F8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E422E"/>
    <w:multiLevelType w:val="multilevel"/>
    <w:tmpl w:val="1F58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649D4"/>
    <w:multiLevelType w:val="multilevel"/>
    <w:tmpl w:val="0AAA73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6F0F53"/>
    <w:multiLevelType w:val="multilevel"/>
    <w:tmpl w:val="3EDE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FC1830"/>
    <w:multiLevelType w:val="hybridMultilevel"/>
    <w:tmpl w:val="4DD2CFD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B294278"/>
    <w:multiLevelType w:val="hybridMultilevel"/>
    <w:tmpl w:val="4DD2CFD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B3D4CD2"/>
    <w:multiLevelType w:val="multilevel"/>
    <w:tmpl w:val="582C1C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7" w15:restartNumberingAfterBreak="0">
    <w:nsid w:val="6C316606"/>
    <w:multiLevelType w:val="multilevel"/>
    <w:tmpl w:val="72687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ED116AD"/>
    <w:multiLevelType w:val="multilevel"/>
    <w:tmpl w:val="64CA0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C41FA"/>
    <w:multiLevelType w:val="hybridMultilevel"/>
    <w:tmpl w:val="AC7C7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86C53"/>
    <w:multiLevelType w:val="multilevel"/>
    <w:tmpl w:val="72687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FCA427C"/>
    <w:multiLevelType w:val="multilevel"/>
    <w:tmpl w:val="72687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4523726">
    <w:abstractNumId w:val="13"/>
  </w:num>
  <w:num w:numId="2" w16cid:durableId="1140613168">
    <w:abstractNumId w:val="9"/>
  </w:num>
  <w:num w:numId="3" w16cid:durableId="786965480">
    <w:abstractNumId w:val="0"/>
  </w:num>
  <w:num w:numId="4" w16cid:durableId="1400398605">
    <w:abstractNumId w:val="2"/>
  </w:num>
  <w:num w:numId="5" w16cid:durableId="854731335">
    <w:abstractNumId w:val="15"/>
  </w:num>
  <w:num w:numId="6" w16cid:durableId="1922829011">
    <w:abstractNumId w:val="3"/>
  </w:num>
  <w:num w:numId="7" w16cid:durableId="838273754">
    <w:abstractNumId w:val="14"/>
  </w:num>
  <w:num w:numId="8" w16cid:durableId="419983510">
    <w:abstractNumId w:val="17"/>
  </w:num>
  <w:num w:numId="9" w16cid:durableId="1081757961">
    <w:abstractNumId w:val="21"/>
  </w:num>
  <w:num w:numId="10" w16cid:durableId="2066902619">
    <w:abstractNumId w:val="7"/>
  </w:num>
  <w:num w:numId="11" w16cid:durableId="1039353279">
    <w:abstractNumId w:val="16"/>
  </w:num>
  <w:num w:numId="12" w16cid:durableId="2078165450">
    <w:abstractNumId w:val="19"/>
  </w:num>
  <w:num w:numId="13" w16cid:durableId="1929726899">
    <w:abstractNumId w:val="11"/>
  </w:num>
  <w:num w:numId="14" w16cid:durableId="559170900">
    <w:abstractNumId w:val="10"/>
  </w:num>
  <w:num w:numId="15" w16cid:durableId="1324973348">
    <w:abstractNumId w:val="12"/>
  </w:num>
  <w:num w:numId="16" w16cid:durableId="850342004">
    <w:abstractNumId w:val="18"/>
  </w:num>
  <w:num w:numId="17" w16cid:durableId="105735183">
    <w:abstractNumId w:val="4"/>
  </w:num>
  <w:num w:numId="18" w16cid:durableId="1048379635">
    <w:abstractNumId w:val="8"/>
  </w:num>
  <w:num w:numId="19" w16cid:durableId="42216567">
    <w:abstractNumId w:val="5"/>
  </w:num>
  <w:num w:numId="20" w16cid:durableId="2053117032">
    <w:abstractNumId w:val="1"/>
  </w:num>
  <w:num w:numId="21" w16cid:durableId="301693039">
    <w:abstractNumId w:val="6"/>
  </w:num>
  <w:num w:numId="22" w16cid:durableId="4508232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F"/>
    <w:rsid w:val="000037F9"/>
    <w:rsid w:val="00004A28"/>
    <w:rsid w:val="00011F0A"/>
    <w:rsid w:val="00031FE2"/>
    <w:rsid w:val="000438A6"/>
    <w:rsid w:val="00060421"/>
    <w:rsid w:val="000648C0"/>
    <w:rsid w:val="00066EA9"/>
    <w:rsid w:val="0006798D"/>
    <w:rsid w:val="000756CC"/>
    <w:rsid w:val="00080E8A"/>
    <w:rsid w:val="0008346E"/>
    <w:rsid w:val="00086040"/>
    <w:rsid w:val="000969C8"/>
    <w:rsid w:val="000B388F"/>
    <w:rsid w:val="000B5CCB"/>
    <w:rsid w:val="000F23E1"/>
    <w:rsid w:val="000F3827"/>
    <w:rsid w:val="00105B0D"/>
    <w:rsid w:val="00111431"/>
    <w:rsid w:val="00115808"/>
    <w:rsid w:val="00134725"/>
    <w:rsid w:val="0013508D"/>
    <w:rsid w:val="001459D6"/>
    <w:rsid w:val="001775C0"/>
    <w:rsid w:val="001A4C0C"/>
    <w:rsid w:val="001B2D57"/>
    <w:rsid w:val="001B3CE9"/>
    <w:rsid w:val="001B6A53"/>
    <w:rsid w:val="001C0D9C"/>
    <w:rsid w:val="001D44CF"/>
    <w:rsid w:val="001E699C"/>
    <w:rsid w:val="001F7441"/>
    <w:rsid w:val="00202553"/>
    <w:rsid w:val="002168AB"/>
    <w:rsid w:val="002345F0"/>
    <w:rsid w:val="00245CA2"/>
    <w:rsid w:val="00252795"/>
    <w:rsid w:val="0026638C"/>
    <w:rsid w:val="00277ECC"/>
    <w:rsid w:val="002926ED"/>
    <w:rsid w:val="002A2F45"/>
    <w:rsid w:val="002D2E77"/>
    <w:rsid w:val="002D46CE"/>
    <w:rsid w:val="002D4876"/>
    <w:rsid w:val="002E36F0"/>
    <w:rsid w:val="002F7434"/>
    <w:rsid w:val="0031629D"/>
    <w:rsid w:val="00321A17"/>
    <w:rsid w:val="00324804"/>
    <w:rsid w:val="00336835"/>
    <w:rsid w:val="00354684"/>
    <w:rsid w:val="00371831"/>
    <w:rsid w:val="00383977"/>
    <w:rsid w:val="00391AC9"/>
    <w:rsid w:val="003A31FC"/>
    <w:rsid w:val="003C51CB"/>
    <w:rsid w:val="003D08CC"/>
    <w:rsid w:val="003F4730"/>
    <w:rsid w:val="00412371"/>
    <w:rsid w:val="0041714A"/>
    <w:rsid w:val="00435FCF"/>
    <w:rsid w:val="0044023C"/>
    <w:rsid w:val="0044122F"/>
    <w:rsid w:val="004457E9"/>
    <w:rsid w:val="00453380"/>
    <w:rsid w:val="00462BC6"/>
    <w:rsid w:val="00462F90"/>
    <w:rsid w:val="00470EEE"/>
    <w:rsid w:val="00476507"/>
    <w:rsid w:val="00492243"/>
    <w:rsid w:val="004B194A"/>
    <w:rsid w:val="004C0CD5"/>
    <w:rsid w:val="004C0F45"/>
    <w:rsid w:val="004C24C4"/>
    <w:rsid w:val="004D09C8"/>
    <w:rsid w:val="00532BFD"/>
    <w:rsid w:val="00551866"/>
    <w:rsid w:val="00565418"/>
    <w:rsid w:val="00574C8C"/>
    <w:rsid w:val="00581A3F"/>
    <w:rsid w:val="00595073"/>
    <w:rsid w:val="005A1684"/>
    <w:rsid w:val="005C6263"/>
    <w:rsid w:val="005F0B7D"/>
    <w:rsid w:val="005F3443"/>
    <w:rsid w:val="00602CD3"/>
    <w:rsid w:val="0061577D"/>
    <w:rsid w:val="006164FB"/>
    <w:rsid w:val="00625C77"/>
    <w:rsid w:val="006352AB"/>
    <w:rsid w:val="00641090"/>
    <w:rsid w:val="0064324E"/>
    <w:rsid w:val="00651BC3"/>
    <w:rsid w:val="0068351A"/>
    <w:rsid w:val="006860AA"/>
    <w:rsid w:val="0069298C"/>
    <w:rsid w:val="006A3C95"/>
    <w:rsid w:val="006B48A9"/>
    <w:rsid w:val="006B501E"/>
    <w:rsid w:val="006C572E"/>
    <w:rsid w:val="006D4A7C"/>
    <w:rsid w:val="006E4126"/>
    <w:rsid w:val="006F3EE1"/>
    <w:rsid w:val="006F7A18"/>
    <w:rsid w:val="007271AA"/>
    <w:rsid w:val="00765243"/>
    <w:rsid w:val="0076730D"/>
    <w:rsid w:val="007728E9"/>
    <w:rsid w:val="007A6148"/>
    <w:rsid w:val="007D6EE5"/>
    <w:rsid w:val="007E5433"/>
    <w:rsid w:val="007E55E9"/>
    <w:rsid w:val="008014BD"/>
    <w:rsid w:val="00802C54"/>
    <w:rsid w:val="0080439D"/>
    <w:rsid w:val="00825E03"/>
    <w:rsid w:val="008276C8"/>
    <w:rsid w:val="00832681"/>
    <w:rsid w:val="00844BB5"/>
    <w:rsid w:val="00861027"/>
    <w:rsid w:val="008872BE"/>
    <w:rsid w:val="00887C12"/>
    <w:rsid w:val="00895005"/>
    <w:rsid w:val="008A10D1"/>
    <w:rsid w:val="008B3907"/>
    <w:rsid w:val="008B5FE6"/>
    <w:rsid w:val="008C2D95"/>
    <w:rsid w:val="008D7350"/>
    <w:rsid w:val="008E5073"/>
    <w:rsid w:val="008F3073"/>
    <w:rsid w:val="008F75C7"/>
    <w:rsid w:val="00903BCD"/>
    <w:rsid w:val="009331D4"/>
    <w:rsid w:val="00964577"/>
    <w:rsid w:val="009851E4"/>
    <w:rsid w:val="0099794E"/>
    <w:rsid w:val="009B4DF8"/>
    <w:rsid w:val="009D1C72"/>
    <w:rsid w:val="00A132A1"/>
    <w:rsid w:val="00A3443B"/>
    <w:rsid w:val="00A4544D"/>
    <w:rsid w:val="00A46622"/>
    <w:rsid w:val="00A64611"/>
    <w:rsid w:val="00A87A4A"/>
    <w:rsid w:val="00A94B7D"/>
    <w:rsid w:val="00AA39C1"/>
    <w:rsid w:val="00AA6523"/>
    <w:rsid w:val="00AA7066"/>
    <w:rsid w:val="00AE3360"/>
    <w:rsid w:val="00AE717C"/>
    <w:rsid w:val="00AF63F6"/>
    <w:rsid w:val="00B043E1"/>
    <w:rsid w:val="00B10CCF"/>
    <w:rsid w:val="00B1591D"/>
    <w:rsid w:val="00B15AC0"/>
    <w:rsid w:val="00B21867"/>
    <w:rsid w:val="00B30733"/>
    <w:rsid w:val="00B36E98"/>
    <w:rsid w:val="00B54D8F"/>
    <w:rsid w:val="00B92657"/>
    <w:rsid w:val="00BC798C"/>
    <w:rsid w:val="00BE5D84"/>
    <w:rsid w:val="00BF145A"/>
    <w:rsid w:val="00BF25DE"/>
    <w:rsid w:val="00BF2815"/>
    <w:rsid w:val="00C011C0"/>
    <w:rsid w:val="00C10B13"/>
    <w:rsid w:val="00C16E3E"/>
    <w:rsid w:val="00C20BAA"/>
    <w:rsid w:val="00C5014B"/>
    <w:rsid w:val="00C65BD1"/>
    <w:rsid w:val="00C840D7"/>
    <w:rsid w:val="00C932FC"/>
    <w:rsid w:val="00C9547D"/>
    <w:rsid w:val="00C96B34"/>
    <w:rsid w:val="00CA1F32"/>
    <w:rsid w:val="00CC1F7B"/>
    <w:rsid w:val="00CC466F"/>
    <w:rsid w:val="00CD11B5"/>
    <w:rsid w:val="00CE1014"/>
    <w:rsid w:val="00D0243A"/>
    <w:rsid w:val="00D07FFB"/>
    <w:rsid w:val="00D24C04"/>
    <w:rsid w:val="00D25381"/>
    <w:rsid w:val="00D2672B"/>
    <w:rsid w:val="00D35A74"/>
    <w:rsid w:val="00D41835"/>
    <w:rsid w:val="00DA3436"/>
    <w:rsid w:val="00DB06E5"/>
    <w:rsid w:val="00DB187A"/>
    <w:rsid w:val="00DC2E5B"/>
    <w:rsid w:val="00DC6C2A"/>
    <w:rsid w:val="00E04DC0"/>
    <w:rsid w:val="00E143AA"/>
    <w:rsid w:val="00E44BA6"/>
    <w:rsid w:val="00E47D40"/>
    <w:rsid w:val="00E5496B"/>
    <w:rsid w:val="00E555B8"/>
    <w:rsid w:val="00E56D77"/>
    <w:rsid w:val="00E643A2"/>
    <w:rsid w:val="00E74002"/>
    <w:rsid w:val="00E769FF"/>
    <w:rsid w:val="00E86934"/>
    <w:rsid w:val="00E90AD4"/>
    <w:rsid w:val="00EB2605"/>
    <w:rsid w:val="00EB63ED"/>
    <w:rsid w:val="00EC3DFD"/>
    <w:rsid w:val="00EC48B5"/>
    <w:rsid w:val="00EC5F2B"/>
    <w:rsid w:val="00ED2A61"/>
    <w:rsid w:val="00ED544C"/>
    <w:rsid w:val="00F03BAA"/>
    <w:rsid w:val="00F05E78"/>
    <w:rsid w:val="00F261D7"/>
    <w:rsid w:val="00F27E72"/>
    <w:rsid w:val="00F532FC"/>
    <w:rsid w:val="00F62934"/>
    <w:rsid w:val="00F7593E"/>
    <w:rsid w:val="00F768B1"/>
    <w:rsid w:val="00F92038"/>
    <w:rsid w:val="00F97F2B"/>
    <w:rsid w:val="00FB1686"/>
    <w:rsid w:val="00FC027F"/>
    <w:rsid w:val="00FC10DB"/>
    <w:rsid w:val="00FD64B7"/>
    <w:rsid w:val="00FD6C1B"/>
    <w:rsid w:val="2BA41A6F"/>
    <w:rsid w:val="373A44D0"/>
    <w:rsid w:val="3D6297D4"/>
    <w:rsid w:val="7428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D09BD"/>
  <w15:chartTrackingRefBased/>
  <w15:docId w15:val="{FD70B3B9-E023-4A7D-8D64-3CFAA84A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4B7"/>
  </w:style>
  <w:style w:type="paragraph" w:styleId="3">
    <w:name w:val="heading 3"/>
    <w:basedOn w:val="a"/>
    <w:link w:val="30"/>
    <w:uiPriority w:val="9"/>
    <w:qFormat/>
    <w:rsid w:val="00F97F2B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B63ED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FD6C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D6C1B"/>
  </w:style>
  <w:style w:type="paragraph" w:styleId="a6">
    <w:name w:val="footer"/>
    <w:basedOn w:val="a"/>
    <w:link w:val="a7"/>
    <w:uiPriority w:val="99"/>
    <w:unhideWhenUsed/>
    <w:rsid w:val="00FD6C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D6C1B"/>
  </w:style>
  <w:style w:type="character" w:customStyle="1" w:styleId="normaltextrun">
    <w:name w:val="normaltextrun"/>
    <w:basedOn w:val="a0"/>
    <w:rsid w:val="00C9547D"/>
  </w:style>
  <w:style w:type="character" w:customStyle="1" w:styleId="30">
    <w:name w:val="标题 3 字符"/>
    <w:basedOn w:val="a0"/>
    <w:link w:val="3"/>
    <w:uiPriority w:val="9"/>
    <w:rsid w:val="00F97F2B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styleId="a8">
    <w:name w:val="Strong"/>
    <w:basedOn w:val="a0"/>
    <w:uiPriority w:val="22"/>
    <w:qFormat/>
    <w:rsid w:val="00F97F2B"/>
    <w:rPr>
      <w:b/>
      <w:bCs/>
    </w:rPr>
  </w:style>
  <w:style w:type="paragraph" w:styleId="a9">
    <w:name w:val="Normal (Web)"/>
    <w:basedOn w:val="a"/>
    <w:uiPriority w:val="99"/>
    <w:semiHidden/>
    <w:unhideWhenUsed/>
    <w:rsid w:val="00F97F2B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a">
    <w:name w:val="List Paragraph"/>
    <w:basedOn w:val="a"/>
    <w:uiPriority w:val="34"/>
    <w:qFormat/>
    <w:rsid w:val="00551866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2F743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2F7434"/>
    <w:pPr>
      <w:spacing w:line="240" w:lineRule="auto"/>
    </w:pPr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rsid w:val="002F7434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743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F7434"/>
    <w:rPr>
      <w:b/>
      <w:bCs/>
      <w:sz w:val="20"/>
      <w:szCs w:val="20"/>
    </w:rPr>
  </w:style>
  <w:style w:type="paragraph" w:customStyle="1" w:styleId="paragraph">
    <w:name w:val="paragraph"/>
    <w:basedOn w:val="a"/>
    <w:rsid w:val="00C16E3E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eop">
    <w:name w:val="eop"/>
    <w:basedOn w:val="a0"/>
    <w:rsid w:val="00C16E3E"/>
  </w:style>
  <w:style w:type="character" w:customStyle="1" w:styleId="contextualspellingandgrammarerror">
    <w:name w:val="contextualspellingandgrammarerror"/>
    <w:basedOn w:val="a0"/>
    <w:rsid w:val="00C16E3E"/>
  </w:style>
  <w:style w:type="table" w:styleId="af0">
    <w:name w:val="Table Grid"/>
    <w:basedOn w:val="a1"/>
    <w:uiPriority w:val="39"/>
    <w:rsid w:val="00B1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Kryzanowski Patrick</dc:creator>
  <cp:keywords/>
  <dc:description/>
  <cp:lastModifiedBy>Ye Shi (contractor, Baozun)</cp:lastModifiedBy>
  <cp:revision>48</cp:revision>
  <dcterms:created xsi:type="dcterms:W3CDTF">2025-04-12T11:03:00Z</dcterms:created>
  <dcterms:modified xsi:type="dcterms:W3CDTF">2025-05-08T10:20:00Z</dcterms:modified>
</cp:coreProperties>
</file>