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header-n6054"/>
      <w:bookmarkEnd w:id="0"/>
      <w:r>
        <w:t>MyCourses</w:t>
      </w:r>
    </w:p>
    <w:p>
      <w:pPr>
        <w:pStyle w:val="4"/>
      </w:pPr>
      <w:bookmarkStart w:id="1" w:name="header-n6055"/>
      <w:bookmarkEnd w:id="1"/>
      <w:r>
        <w:t>數據庫設計</w:t>
      </w:r>
    </w:p>
    <w:p>
      <w:pPr>
        <w:pStyle w:val="5"/>
      </w:pPr>
      <w:bookmarkStart w:id="2" w:name="header-n6056"/>
      <w:bookmarkEnd w:id="2"/>
      <w:r>
        <w:t>ER圖</w:t>
      </w:r>
    </w:p>
    <w:p>
      <w:pPr>
        <w:pStyle w:val="30"/>
      </w:pPr>
      <w:r>
        <w:drawing>
          <wp:inline distT="0" distB="0" distL="114300" distR="114300">
            <wp:extent cx="5334000" cy="742251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42261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5"/>
      </w:pPr>
      <w:bookmarkStart w:id="3" w:name="header-n6059"/>
      <w:bookmarkEnd w:id="3"/>
      <w:r>
        <w:t>數據庫表</w:t>
      </w:r>
    </w:p>
    <w:p>
      <w:pPr>
        <w:pStyle w:val="6"/>
      </w:pPr>
      <w:bookmarkStart w:id="4" w:name="header-n6060"/>
      <w:bookmarkEnd w:id="4"/>
      <w:r>
        <w:t>admin_entity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blPrEx>
          <w:tblLayout w:type="fixed"/>
        </w:tblPrEx>
        <w:trPr>
          <w:trHeight w:val="3542" w:hRule="atLeast"/>
        </w:trPr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列名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數據類型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外鍵關係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其它</w:t>
            </w:r>
          </w:p>
        </w:tc>
      </w:tr>
      <w:tr>
        <w:tblPrEx>
          <w:tblLayout w:type="fixed"/>
        </w:tblPrEx>
        <w:trPr>
          <w:trHeight w:val="3542" w:hRule="atLeast"/>
        </w:trPr>
        <w:tc>
          <w:tcPr>
            <w:tcW w:w="2214" w:type="dxa"/>
          </w:tcPr>
          <w:p>
            <w:pPr>
              <w:pStyle w:val="21"/>
              <w:jc w:val="left"/>
            </w:pPr>
            <w:r>
              <w:t>admin_email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primary key</w:t>
            </w:r>
          </w:p>
        </w:tc>
      </w:tr>
      <w:tr>
        <w:tblPrEx>
          <w:tblLayout w:type="fixed"/>
        </w:tblPrEx>
        <w:trPr>
          <w:trHeight w:val="3542" w:hRule="atLeast"/>
        </w:trPr>
        <w:tc>
          <w:tcPr>
            <w:tcW w:w="2214" w:type="dxa"/>
          </w:tcPr>
          <w:p>
            <w:pPr>
              <w:pStyle w:val="21"/>
              <w:jc w:val="left"/>
            </w:pPr>
            <w:r>
              <w:t>password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</w:tbl>
    <w:p>
      <w:pPr>
        <w:pStyle w:val="3"/>
      </w:pPr>
    </w:p>
    <w:p>
      <w:pPr>
        <w:pStyle w:val="6"/>
      </w:pPr>
      <w:bookmarkStart w:id="5" w:name="header-n6078"/>
      <w:bookmarkEnd w:id="5"/>
      <w:r>
        <w:t>assignment_entity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blPrEx>
          <w:tblLayout w:type="fixed"/>
        </w:tblPrEx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列名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數據類型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外鍵關係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其它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assid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primary key, auto_increment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add_time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ddl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description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file_size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int(11)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file_unit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title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slide</w:t>
            </w:r>
            <w:r>
              <w:rPr>
                <w:i/>
              </w:rPr>
              <w:t>entity</w:t>
            </w:r>
            <w:r>
              <w:t>sid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slide_entity (sid)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rid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releasement_entity (rid)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</w:tbl>
    <w:p>
      <w:pPr>
        <w:pStyle w:val="3"/>
      </w:pPr>
    </w:p>
    <w:p>
      <w:pPr>
        <w:pStyle w:val="6"/>
      </w:pPr>
      <w:bookmarkStart w:id="6" w:name="header-n6131"/>
      <w:bookmarkEnd w:id="6"/>
      <w:r>
        <w:t>comment_entity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blPrEx>
          <w:tblLayout w:type="fixed"/>
        </w:tblPrEx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列名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數據類型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外鍵關係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其它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cmid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primary key, auto_increment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comment_time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content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message</w:t>
            </w:r>
            <w:r>
              <w:rPr>
                <w:i/>
              </w:rPr>
              <w:t>from</w:t>
            </w:r>
            <w:r>
              <w:t>student</w:t>
            </w:r>
            <w:r>
              <w:rPr>
                <w:i/>
              </w:rPr>
              <w:t>student</w:t>
            </w:r>
            <w:r>
              <w:t>email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student</w:t>
            </w:r>
            <w:r>
              <w:rPr>
                <w:i/>
              </w:rPr>
              <w:t>entity (student</w:t>
            </w:r>
            <w:r>
              <w:t>email)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message</w:t>
            </w:r>
            <w:r>
              <w:rPr>
                <w:i/>
              </w:rPr>
              <w:t>from</w:t>
            </w:r>
            <w:r>
              <w:t>teacher</w:t>
            </w:r>
            <w:r>
              <w:rPr>
                <w:i/>
              </w:rPr>
              <w:t>teacher</w:t>
            </w:r>
            <w:r>
              <w:t>email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teacher</w:t>
            </w:r>
            <w:r>
              <w:rPr>
                <w:i/>
              </w:rPr>
              <w:t>entity (teacher</w:t>
            </w:r>
            <w:r>
              <w:t>email)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fid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forum_entity (fid)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</w:tbl>
    <w:p>
      <w:pPr>
        <w:pStyle w:val="3"/>
      </w:pPr>
    </w:p>
    <w:p>
      <w:pPr>
        <w:pStyle w:val="6"/>
      </w:pPr>
      <w:bookmarkStart w:id="7" w:name="header-n6170"/>
      <w:bookmarkEnd w:id="7"/>
      <w:r>
        <w:t>comment</w:t>
      </w:r>
      <w:r>
        <w:rPr>
          <w:i/>
        </w:rPr>
        <w:t>entity</w:t>
      </w:r>
      <w:r>
        <w:t>below</w:t>
      </w:r>
      <w:r>
        <w:rPr>
          <w:i/>
        </w:rPr>
        <w:t>comment</w:t>
      </w:r>
      <w:r>
        <w:t>list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blPrEx>
          <w:tblLayout w:type="fixed"/>
        </w:tblPrEx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列名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數據類型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外鍵關係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其它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comment</w:t>
            </w:r>
            <w:r>
              <w:rPr>
                <w:i/>
              </w:rPr>
              <w:t>entity</w:t>
            </w:r>
            <w:r>
              <w:t>cmid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comment_entity (cmid)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unique key, not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below</w:t>
            </w:r>
            <w:r>
              <w:rPr>
                <w:i/>
              </w:rPr>
              <w:t>comment</w:t>
            </w:r>
            <w:r>
              <w:t>list_cmid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comment_entity (cmid)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not null</w:t>
            </w:r>
          </w:p>
        </w:tc>
      </w:tr>
    </w:tbl>
    <w:p>
      <w:pPr>
        <w:pStyle w:val="3"/>
      </w:pPr>
    </w:p>
    <w:p>
      <w:pPr>
        <w:pStyle w:val="6"/>
      </w:pPr>
      <w:bookmarkStart w:id="8" w:name="header-n6847"/>
      <w:bookmarkEnd w:id="8"/>
      <w:r>
        <w:t>course_entity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blPrEx>
          <w:tblLayout w:type="fixed"/>
        </w:tblPrEx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列名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數據類型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外鍵關係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其它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cid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primary key, auto_increment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add_time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approval_state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released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bit(1)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name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teacher_email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teacher</w:t>
            </w:r>
            <w:r>
              <w:rPr>
                <w:i/>
              </w:rPr>
              <w:t>entity (teacher</w:t>
            </w:r>
            <w:r>
              <w:t>email)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</w:tbl>
    <w:p>
      <w:pPr>
        <w:pStyle w:val="3"/>
      </w:pPr>
    </w:p>
    <w:p>
      <w:pPr>
        <w:pStyle w:val="6"/>
      </w:pPr>
      <w:bookmarkStart w:id="9" w:name="header-n7025"/>
      <w:bookmarkEnd w:id="9"/>
      <w:r>
        <w:t>forum_entity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blPrEx>
          <w:tblLayout w:type="fixed"/>
        </w:tblPrEx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列名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數據類型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外鍵關係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其它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fid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primary key, auto_increment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add_time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topic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rid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releasement_entity (rid)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studente_email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student</w:t>
            </w:r>
            <w:r>
              <w:rPr>
                <w:i/>
              </w:rPr>
              <w:t>entity (student</w:t>
            </w:r>
            <w:r>
              <w:t>email)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teacher_email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teacher</w:t>
            </w:r>
            <w:r>
              <w:rPr>
                <w:i/>
              </w:rPr>
              <w:t>entity (teacher</w:t>
            </w:r>
            <w:r>
              <w:t>email)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</w:tbl>
    <w:p>
      <w:pPr>
        <w:pStyle w:val="3"/>
      </w:pPr>
    </w:p>
    <w:p>
      <w:pPr>
        <w:pStyle w:val="6"/>
      </w:pPr>
      <w:bookmarkStart w:id="10" w:name="header-n7230"/>
      <w:bookmarkEnd w:id="10"/>
      <w:r>
        <w:t>releasement_entity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blPrEx>
          <w:tblLayout w:type="fixed"/>
        </w:tblPrEx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列名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數據類型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外鍵關係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其它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rid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primary key, auto_increment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add_time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approval_state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effective_time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dead_time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end_hour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int(11)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end_min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int(11)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limit_number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int(11)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release_time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repeat</w:t>
            </w:r>
            <w:r>
              <w:rPr>
                <w:i/>
              </w:rPr>
              <w:t>after</w:t>
            </w:r>
            <w:r>
              <w:t>day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int(11)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start_hour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int(11)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start_min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int(11)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course_id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course_entity (cid)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</w:p>
        </w:tc>
        <w:tc>
          <w:tcPr>
            <w:tcW w:w="2214" w:type="dxa"/>
          </w:tcPr>
          <w:p>
            <w:pPr>
              <w:pStyle w:val="21"/>
              <w:jc w:val="left"/>
            </w:pPr>
          </w:p>
        </w:tc>
        <w:tc>
          <w:tcPr>
            <w:tcW w:w="2214" w:type="dxa"/>
          </w:tcPr>
          <w:p>
            <w:pPr>
              <w:pStyle w:val="21"/>
              <w:jc w:val="left"/>
            </w:pPr>
          </w:p>
        </w:tc>
        <w:tc>
          <w:tcPr>
            <w:tcW w:w="2214" w:type="dxa"/>
          </w:tcPr>
          <w:p>
            <w:pPr>
              <w:pStyle w:val="21"/>
              <w:jc w:val="left"/>
            </w:pPr>
          </w:p>
        </w:tc>
      </w:tr>
    </w:tbl>
    <w:p>
      <w:pPr>
        <w:pStyle w:val="3"/>
      </w:pPr>
    </w:p>
    <w:p>
      <w:pPr>
        <w:pStyle w:val="6"/>
      </w:pPr>
      <w:bookmarkStart w:id="11" w:name="header-n7427"/>
      <w:bookmarkEnd w:id="11"/>
      <w:r>
        <w:t>selection_entity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blPrEx>
          <w:tblLayout w:type="fixed"/>
        </w:tblPrEx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列名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數據類型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外鍵關係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其它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slid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primary key, auto_increment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score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double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select_time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state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rid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releasement_entity (rid)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student_email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student</w:t>
            </w:r>
            <w:r>
              <w:rPr>
                <w:i/>
              </w:rPr>
              <w:t>entity (student</w:t>
            </w:r>
            <w:r>
              <w:t>email)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</w:tbl>
    <w:p>
      <w:pPr>
        <w:pStyle w:val="6"/>
      </w:pPr>
      <w:bookmarkStart w:id="12" w:name="header-n7544"/>
      <w:bookmarkEnd w:id="12"/>
    </w:p>
    <w:p>
      <w:pPr>
        <w:pStyle w:val="6"/>
      </w:pPr>
      <w:r>
        <w:t>slide_entity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blPrEx>
          <w:tblLayout w:type="fixed"/>
        </w:tblPrEx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列名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數據類型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外鍵關係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其它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primary key, auto_increment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download_times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file_path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titile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upload_time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rid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releasement_entity (rid)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</w:tbl>
    <w:p>
      <w:pPr>
        <w:pStyle w:val="3"/>
      </w:pPr>
    </w:p>
    <w:p>
      <w:pPr>
        <w:pStyle w:val="6"/>
      </w:pPr>
      <w:bookmarkStart w:id="13" w:name="header-n7689"/>
      <w:bookmarkEnd w:id="13"/>
      <w:r>
        <w:t>student_entity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blPrEx>
          <w:tblLayout w:type="fixed"/>
        </w:tblPrEx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列名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數據類型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外鍵關係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其它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student_email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primary key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deleted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bit(1)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last</w:t>
            </w:r>
            <w:r>
              <w:rPr>
                <w:i/>
              </w:rPr>
              <w:t>log</w:t>
            </w:r>
            <w:r>
              <w:t>in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logged</w:t>
            </w:r>
            <w:r>
              <w:rPr>
                <w:i/>
              </w:rPr>
              <w:t>in</w:t>
            </w:r>
            <w:r>
              <w:t>times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name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password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registry_time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student_no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</w:tbl>
    <w:p>
      <w:pPr>
        <w:pStyle w:val="3"/>
      </w:pPr>
    </w:p>
    <w:p>
      <w:pPr>
        <w:pStyle w:val="6"/>
      </w:pPr>
      <w:bookmarkStart w:id="14" w:name="header-n7739"/>
      <w:bookmarkEnd w:id="14"/>
      <w:r>
        <w:t>submission_entity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blPrEx>
          <w:tblLayout w:type="fixed"/>
        </w:tblPrEx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列名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數據類型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外鍵關係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其它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smid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assignment_entity (assid)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primary key, auto_increment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file_path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submit_time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student_email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references student</w:t>
            </w:r>
            <w:r>
              <w:rPr>
                <w:i/>
              </w:rPr>
              <w:t>entity (student</w:t>
            </w:r>
            <w:r>
              <w:t>email)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</w:tbl>
    <w:p>
      <w:pPr>
        <w:pStyle w:val="3"/>
      </w:pPr>
    </w:p>
    <w:p>
      <w:pPr>
        <w:pStyle w:val="6"/>
      </w:pPr>
      <w:bookmarkStart w:id="15" w:name="header-n7788"/>
      <w:bookmarkEnd w:id="15"/>
      <w:r>
        <w:t>teacher_entity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blPrEx>
          <w:tblLayout w:type="fixed"/>
        </w:tblPrEx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列名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數據類型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外鍵關係</w:t>
            </w:r>
          </w:p>
        </w:tc>
        <w:tc>
          <w:tcPr>
            <w:tcW w:w="2214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其它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teacher_email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primary key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last</w:t>
            </w:r>
            <w:r>
              <w:rPr>
                <w:i/>
              </w:rPr>
              <w:t>log</w:t>
            </w:r>
            <w:r>
              <w:t>in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logged</w:t>
            </w:r>
            <w:r>
              <w:rPr>
                <w:i/>
              </w:rPr>
              <w:t>in</w:t>
            </w:r>
            <w:r>
              <w:t>times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bigint(20)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name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password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registry_time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  <w:tr>
        <w:tblPrEx>
          <w:tblLayout w:type="fixed"/>
        </w:tblPrEx>
        <w:tc>
          <w:tcPr>
            <w:tcW w:w="2214" w:type="dxa"/>
          </w:tcPr>
          <w:p>
            <w:pPr>
              <w:pStyle w:val="21"/>
              <w:jc w:val="left"/>
            </w:pPr>
            <w:r>
              <w:t>teacher_no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varchar(255)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/</w:t>
            </w:r>
          </w:p>
        </w:tc>
        <w:tc>
          <w:tcPr>
            <w:tcW w:w="2214" w:type="dxa"/>
          </w:tcPr>
          <w:p>
            <w:pPr>
              <w:pStyle w:val="21"/>
              <w:jc w:val="left"/>
            </w:pPr>
            <w:r>
              <w:t>default null</w:t>
            </w:r>
          </w:p>
        </w:tc>
      </w:tr>
    </w:tbl>
    <w:p>
      <w:pPr>
        <w:pStyle w:val="4"/>
      </w:pPr>
      <w:bookmarkStart w:id="16" w:name="header-n6208"/>
      <w:bookmarkEnd w:id="16"/>
    </w:p>
    <w:p>
      <w:pPr>
        <w:pStyle w:val="4"/>
      </w:pPr>
      <w:r>
        <w:t>架講設計</w:t>
      </w:r>
    </w:p>
    <w:p>
      <w:pPr>
        <w:pStyle w:val="5"/>
      </w:pPr>
      <w:bookmarkStart w:id="17" w:name="header-n6209"/>
      <w:bookmarkEnd w:id="17"/>
      <w:r>
        <w:t>項目結構截圖</w:t>
      </w:r>
    </w:p>
    <w:p>
      <w:pPr>
        <w:pStyle w:val="6"/>
      </w:pPr>
      <w:r>
        <w:t>前</w:t>
      </w:r>
      <w:r>
        <w:t>端</w:t>
      </w:r>
    </w:p>
    <w:p>
      <w:pPr>
        <w:pStyle w:val="3"/>
      </w:pPr>
      <w:bookmarkStart w:id="68" w:name="_GoBack"/>
      <w:r>
        <w:drawing>
          <wp:inline distT="0" distB="0" distL="114300" distR="114300">
            <wp:extent cx="2877185" cy="6093460"/>
            <wp:effectExtent l="0" t="0" r="18415" b="2540"/>
            <wp:docPr id="27" name="图片 27" descr="螢幕截圖 2019-03-11 下午10.05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螢幕截圖 2019-03-11 下午10.05.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r>
        <w:drawing>
          <wp:inline distT="0" distB="0" distL="114300" distR="114300">
            <wp:extent cx="2840990" cy="6139180"/>
            <wp:effectExtent l="0" t="0" r="3810" b="7620"/>
            <wp:docPr id="26" name="图片 26" descr="螢幕截圖 2019-03-11 下午10.0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螢幕截圖 2019-03-11 下午10.09.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後端</w:t>
      </w:r>
    </w:p>
    <w:p>
      <w:pPr>
        <w:pStyle w:val="3"/>
      </w:pPr>
      <w:r>
        <w:drawing>
          <wp:inline distT="0" distB="0" distL="114300" distR="114300">
            <wp:extent cx="2887980" cy="6046470"/>
            <wp:effectExtent l="0" t="0" r="7620" b="24130"/>
            <wp:docPr id="28" name="图片 28" descr="螢幕截圖 2019-03-11 下午10.06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螢幕截圖 2019-03-11 下午10.06.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8" w:name="header-n6210"/>
      <w:bookmarkEnd w:id="18"/>
      <w:r>
        <w:t>使用框架</w:t>
      </w:r>
    </w:p>
    <w:p>
      <w:pPr>
        <w:pStyle w:val="6"/>
      </w:pPr>
      <w:bookmarkStart w:id="19" w:name="header-n6211"/>
      <w:bookmarkEnd w:id="19"/>
      <w:r>
        <w:t>後端</w:t>
      </w:r>
    </w:p>
    <w:p>
      <w:pPr>
        <w:numPr>
          <w:ilvl w:val="0"/>
          <w:numId w:val="1"/>
        </w:numPr>
      </w:pPr>
      <w:r>
        <w:t>使用Sring-Boot搭建RESTFUL API</w:t>
      </w:r>
    </w:p>
    <w:p>
      <w:pPr>
        <w:numPr>
          <w:ilvl w:val="0"/>
          <w:numId w:val="1"/>
        </w:numPr>
      </w:pPr>
      <w:r>
        <w:t>使用Hibernate進行數據庫訪問和映射</w:t>
      </w:r>
    </w:p>
    <w:p>
      <w:pPr>
        <w:numPr>
          <w:ilvl w:val="0"/>
          <w:numId w:val="1"/>
        </w:numPr>
      </w:pPr>
      <w:r>
        <w:t>使用AOP + JWT 進行認證與授權</w:t>
      </w:r>
    </w:p>
    <w:p>
      <w:pPr>
        <w:pStyle w:val="6"/>
      </w:pPr>
      <w:bookmarkStart w:id="20" w:name="header-n6219"/>
      <w:bookmarkEnd w:id="20"/>
      <w:r>
        <w:t>前端</w:t>
      </w:r>
    </w:p>
    <w:p>
      <w:pPr>
        <w:numPr>
          <w:ilvl w:val="0"/>
          <w:numId w:val="1"/>
        </w:numPr>
      </w:pPr>
      <w:r>
        <w:t>使用React搭建符合容器/表現模式的前端頁面</w:t>
      </w:r>
    </w:p>
    <w:p>
      <w:pPr>
        <w:numPr>
          <w:ilvl w:val="0"/>
          <w:numId w:val="1"/>
        </w:numPr>
      </w:pPr>
      <w:r>
        <w:t>使用TypeScript進行開發時的靜態類型檢查</w:t>
      </w:r>
    </w:p>
    <w:p>
      <w:pPr>
        <w:numPr>
          <w:ilvl w:val="0"/>
          <w:numId w:val="1"/>
        </w:numPr>
      </w:pPr>
      <w:r>
        <w:t>使用AntDesign統一界面風格</w:t>
      </w:r>
    </w:p>
    <w:p>
      <w:pPr>
        <w:numPr>
          <w:ilvl w:val="0"/>
          <w:numId w:val="1"/>
        </w:numPr>
      </w:pPr>
      <w:r>
        <w:t>使用axios調用RESTFUL API</w:t>
      </w:r>
    </w:p>
    <w:p>
      <w:pPr>
        <w:pStyle w:val="20"/>
      </w:pPr>
    </w:p>
    <w:p>
      <w:pPr>
        <w:pStyle w:val="4"/>
      </w:pPr>
      <w:bookmarkStart w:id="21" w:name="header-n6230"/>
      <w:bookmarkEnd w:id="21"/>
      <w:r>
        <w:t>類設計</w:t>
      </w:r>
    </w:p>
    <w:p>
      <w:pPr>
        <w:pStyle w:val="5"/>
      </w:pPr>
      <w:bookmarkStart w:id="22" w:name="header-n6231"/>
      <w:bookmarkEnd w:id="22"/>
      <w:r>
        <w:t>各包的類</w:t>
      </w:r>
    </w:p>
    <w:p>
      <w:pPr>
        <w:pStyle w:val="6"/>
      </w:pPr>
      <w:bookmarkStart w:id="23" w:name="header-n6232"/>
      <w:bookmarkEnd w:id="23"/>
      <w:r>
        <w:t>com.MyCourses.annotations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GenerateToken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使用這個標註的Controller的類方法，將根據參數生成Token並擁帶返回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PleaseLog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使用這個標註的Controller的類方法，會以日誌方式將參數、訪問方法、請求來源IP和返回值打印在控制台上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VerifyToken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使用這個標註的Controller的類方法、需要於請求頭部Authorization擁帶Token才能訪問，否則返回提示並拒絕訪問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</w:p>
        </w:tc>
        <w:tc>
          <w:tcPr>
            <w:tcW w:w="4428" w:type="dxa"/>
          </w:tcPr>
          <w:p>
            <w:pPr>
              <w:pStyle w:val="21"/>
              <w:jc w:val="left"/>
            </w:pPr>
          </w:p>
        </w:tc>
      </w:tr>
    </w:tbl>
    <w:p>
      <w:pPr>
        <w:pStyle w:val="6"/>
      </w:pPr>
      <w:bookmarkStart w:id="24" w:name="header-n6249"/>
      <w:bookmarkEnd w:id="24"/>
    </w:p>
    <w:p>
      <w:pPr>
        <w:pStyle w:val="6"/>
      </w:pPr>
      <w:r>
        <w:t>com.MyCourses.aspect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LoggerAspect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將標註了PleaseLog的Controller的類方法，以日誌方式將參數、訪問方法、請求來源IP和返回值打印在控制台上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TokenAspect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以AOP的方式攔截訪問標註了VerifyToken、GenerateToken的方法的請求，根據標註完成相應Token操作</w:t>
            </w:r>
          </w:p>
        </w:tc>
      </w:tr>
    </w:tbl>
    <w:p>
      <w:pPr>
        <w:pStyle w:val="3"/>
      </w:pPr>
    </w:p>
    <w:p>
      <w:pPr>
        <w:pStyle w:val="6"/>
      </w:pPr>
      <w:bookmarkStart w:id="25" w:name="header-n6261"/>
      <w:bookmarkEnd w:id="25"/>
      <w:r>
        <w:t>com.MyCourses.controller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AdminController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提供管理員登錄、查看統計信息、審批課程的管理員功能的API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APIResponse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統一接口的返回值，返回自定義錯誤碼、回饋信息、載荷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AssignmentController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提供提交作業、發佈作業的API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CourseController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提供創建課程、查詢的API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FileController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提供文件上下載的API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ForumController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提供創建討論區、留言的API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ReleasementController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提供發佈課程、查詢的API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ReportCardController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提供發佈成績的API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SelectionController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提供選課、查詢和群發郵件的API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SlideController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提供發佈課件的API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StatisticsController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提供查詢統計信息的API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StudentController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提供學生登錄註冊、查詢的API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TeacherController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提供老師登錄註冊、查詢的API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VerifyController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提供發送驗證郵件的API</w:t>
            </w:r>
          </w:p>
        </w:tc>
      </w:tr>
    </w:tbl>
    <w:p>
      <w:pPr>
        <w:pStyle w:val="6"/>
      </w:pPr>
      <w:bookmarkStart w:id="26" w:name="header-n6311"/>
      <w:bookmarkEnd w:id="26"/>
    </w:p>
    <w:p>
      <w:pPr>
        <w:pStyle w:val="6"/>
      </w:pPr>
      <w:r>
        <w:t>com.MyCourses.dao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2"/>
        <w:gridCol w:w="2952"/>
        <w:gridCol w:w="2952"/>
      </w:tblGrid>
      <w:tr>
        <w:tblPrEx>
          <w:tblLayout w:type="fixed"/>
        </w:tblPrEx>
        <w:tc>
          <w:tcPr>
            <w:tcW w:w="2952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2952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  <w:tc>
          <w:tcPr>
            <w:tcW w:w="2952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對應實現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IAdminDAO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提供AdminEntity的數據庫訪問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com.MyCourses.dao.impl.AdminDao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ICommentDAO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提供CommentEntity的數據庫訪問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com.MyCourses.dao.impl.CommentDAO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ICouseDAO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提供CourseEntity的數據庫訪問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com.MyCourses.dao.impl.ForumDAO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IForumDAO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提供ForumEntity的數據庫訪問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com.MyCourses.dao.impl.ReleasementDAO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IGeneralDAO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使用泛型提取所有DAO公有的CRUD方法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/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IReleasementDAO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提供ReleasementDAO的數據庫訪問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com.MyCourses.dao.impl.ReleasementDAO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ISelectionDAO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提供SelectionEntity的數據庫訪問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com.MyCourses.dao.impl.SelectionDAO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IStudentDAO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提供StudentEntity的數據庫訪問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com.MyCourses.dao.impl.StudentDAO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ITeacherDAO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提供TeacherEntity的數據庫訪問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com.MyCourses.dao.impl.TeacherDAO</w:t>
            </w:r>
          </w:p>
        </w:tc>
      </w:tr>
    </w:tbl>
    <w:p>
      <w:pPr>
        <w:pStyle w:val="3"/>
      </w:pPr>
    </w:p>
    <w:p>
      <w:pPr>
        <w:pStyle w:val="6"/>
      </w:pPr>
      <w:bookmarkStart w:id="27" w:name="header-n6354"/>
      <w:bookmarkEnd w:id="27"/>
      <w:r>
        <w:t>com.MyCourses.entity.conventer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ApprovalStateConverter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負責實體類中的ApprovalState和數據庫的字符串的互相轉換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ByteUnitConverter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負責實體類中的ByteUnit和數據庫的字符串的互相轉換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DateConverter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負責實體類中的java.util.Date類型的屬性，按YYYY-MM-DD格式，與數據庫的字符串互相轉換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DetailDateConverter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負責實體類中java.util.Date類型的屬性，按YYYY-MM-DD HH:mm:SS格式，與數據庫的字符串互相轉換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SelectionStateConverter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負責實體類中的SelectionState和數據庫的字符串互相轉換</w:t>
            </w:r>
          </w:p>
        </w:tc>
      </w:tr>
    </w:tbl>
    <w:p>
      <w:pPr>
        <w:pStyle w:val="6"/>
      </w:pPr>
      <w:bookmarkStart w:id="28" w:name="header-n6377"/>
      <w:bookmarkEnd w:id="28"/>
    </w:p>
    <w:p>
      <w:pPr>
        <w:pStyle w:val="6"/>
      </w:pPr>
      <w:r>
        <w:t>com.MyCourses.entity.enums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ApprovalState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表示課程的審批狀態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ByteUnit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表示字節大小單位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SelectionState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表示選課狀態</w:t>
            </w:r>
          </w:p>
        </w:tc>
      </w:tr>
    </w:tbl>
    <w:p>
      <w:pPr>
        <w:pStyle w:val="6"/>
      </w:pPr>
      <w:bookmarkStart w:id="29" w:name="header-n6394"/>
      <w:bookmarkEnd w:id="29"/>
    </w:p>
    <w:p>
      <w:pPr>
        <w:pStyle w:val="6"/>
      </w:pPr>
      <w:r>
        <w:t>com.MyCourses.entity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AdminEntity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管理員的實體類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AdminStatistics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供管理員查看的統計數據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AssignmentEntity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作業的實體類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CommentEntity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評論的實體類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FileSize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文件大小的數據結構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ForumEntity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討論區的實體類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ReleasementEntity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課程發佈的實體類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SelectionEntity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選課的實體類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SlideEntity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課件的實體類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StudentEntity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學生的實體類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SubmissionEntity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提交作業的實體類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TeacherEntity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老師的實體類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TeacherStatistics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供老師查看的統計數據</w:t>
            </w:r>
          </w:p>
        </w:tc>
      </w:tr>
    </w:tbl>
    <w:p>
      <w:pPr>
        <w:pStyle w:val="6"/>
      </w:pPr>
      <w:bookmarkStart w:id="30" w:name="header-n6438"/>
      <w:bookmarkEnd w:id="30"/>
    </w:p>
    <w:p>
      <w:pPr>
        <w:pStyle w:val="6"/>
      </w:pPr>
      <w:r>
        <w:t>com.MyCourses.entity.AdminStatistics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OutlineStatistics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按系統所有情況來進行統計的概要數據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TeacherStatistics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按每個老師來進行統計的數據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StudentStatistics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按每個學生來進行統計的數據</w:t>
            </w:r>
          </w:p>
        </w:tc>
      </w:tr>
    </w:tbl>
    <w:p>
      <w:pPr>
        <w:pStyle w:val="6"/>
      </w:pPr>
      <w:bookmarkStart w:id="31" w:name="header-n6452"/>
      <w:bookmarkEnd w:id="31"/>
    </w:p>
    <w:p>
      <w:pPr>
        <w:pStyle w:val="6"/>
      </w:pPr>
      <w:r>
        <w:t>com.MyCourses.entity.AdminStatistics.TeacherStatistics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SimplifyCourse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簡化版CourseEntity，刪除顯示統計信息時不必要的屬性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SimplifyReleasement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簡化版ReleasementEntity，刪除顯示統計信息不必要的屬性</w:t>
            </w:r>
          </w:p>
        </w:tc>
      </w:tr>
    </w:tbl>
    <w:p>
      <w:pPr>
        <w:pStyle w:val="3"/>
      </w:pPr>
    </w:p>
    <w:p>
      <w:pPr>
        <w:pStyle w:val="6"/>
      </w:pPr>
      <w:bookmarkStart w:id="32" w:name="header-n6464"/>
      <w:bookmarkEnd w:id="32"/>
      <w:r>
        <w:t>com.MyCourses.entity.AdminStatistics.StudentStatistics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SimplifySelection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簡化版Selection，刪除顯示統計信息時不必要的屬性</w:t>
            </w:r>
          </w:p>
        </w:tc>
      </w:tr>
    </w:tbl>
    <w:p>
      <w:pPr>
        <w:pStyle w:val="3"/>
      </w:pPr>
    </w:p>
    <w:p>
      <w:pPr>
        <w:pStyle w:val="6"/>
      </w:pPr>
      <w:bookmarkStart w:id="33" w:name="header-n6473"/>
      <w:bookmarkEnd w:id="33"/>
      <w:r>
        <w:t>com.MyCourses.entity.TeacherStatistics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SemesterStatistics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按每學期來進行統計的數據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ReleasementStatistics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按每個課程發佈來進行統計的數據</w:t>
            </w:r>
          </w:p>
        </w:tc>
      </w:tr>
    </w:tbl>
    <w:p>
      <w:pPr>
        <w:pStyle w:val="3"/>
      </w:pPr>
    </w:p>
    <w:p>
      <w:pPr>
        <w:pStyle w:val="6"/>
      </w:pPr>
      <w:bookmarkStart w:id="34" w:name="header-n6485"/>
      <w:bookmarkEnd w:id="34"/>
      <w:r>
        <w:t>com.MyCourses.exceptions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AdminNotExistException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登錄時找不到對應的管理員時抛出的異常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AssignmentNotExistException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找不到作業時抛出的異常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CourseAlreadyReleaseException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對已發佈課程進行審批不通過操作時抛出的異常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CourseHasNoTeacherException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增加課程時沒有指定老師時抛出的異常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CourseNotExistException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找不到課程時抛出的異常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DateStringFormatException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日期字符串轉換發生錯誤時抛出的異常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DropSelectionException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對沒有選上的課程進行退課操作時抛出的異常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FileEmptyException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上傳空文件抛出的異常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ForumNotExistException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找不到討論區時抛出的異常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MailSendingException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發送郵件發生錯誤時抛出的異常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ReleasementAlreadyPassEffectiveTimeException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對已開課的課程發佈進行審批通過或審批不通過時抛出的異常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ReleasementDateException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發佈課程時開課日期、結課日期、上課時間和上課時間設置錯誤時抛出的異常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ReleasementNotException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找不到課程發佈時抛出的異常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RepeatSelectionCourseException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對已選的課程發佈再進行選課操作時抛出重覆選課的異常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ScoreOutOfRangeException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發佈成績時成績範圍不符合要求時抛出的異常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SelectionFailException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對已超過選課人數的課程發佈進行選課操作，或已過結課時間的課程進行選課操作時抛出的異常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SelectionNotExistException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找不到選課時抛出的異常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StudentNotExistException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找不到學生時抛出的異常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StudentRepeatedException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學生使用已注冊的郵箱進行注冊時抛出的異常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TeacherNotExistException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找不到老師時抛出的異常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TeacherRepeatedException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老師使用已注冊的郵箱進行注冊時抛出的異常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UnexpectedReleaseConfig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發佈課程時提供了不需要的數據，或沒提供需要的數據時抛出的異常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VerficationException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注冊時驗證碼不正確抛出的異常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VerifyMailSendingException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發送驗證郵件出錯時抛出的異常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</w:p>
        </w:tc>
        <w:tc>
          <w:tcPr>
            <w:tcW w:w="4428" w:type="dxa"/>
          </w:tcPr>
          <w:p>
            <w:pPr>
              <w:pStyle w:val="21"/>
              <w:jc w:val="left"/>
            </w:pPr>
          </w:p>
        </w:tc>
      </w:tr>
    </w:tbl>
    <w:p>
      <w:pPr>
        <w:pStyle w:val="6"/>
      </w:pPr>
      <w:bookmarkStart w:id="35" w:name="header-n6565"/>
      <w:bookmarkEnd w:id="35"/>
    </w:p>
    <w:p>
      <w:pPr>
        <w:pStyle w:val="6"/>
      </w:pPr>
      <w:r>
        <w:t>com.MyCourses.service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2"/>
        <w:gridCol w:w="2952"/>
        <w:gridCol w:w="2952"/>
      </w:tblGrid>
      <w:tr>
        <w:tblPrEx>
          <w:tblLayout w:type="fixed"/>
        </w:tblPrEx>
        <w:tc>
          <w:tcPr>
            <w:tcW w:w="2952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2952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  <w:tc>
          <w:tcPr>
            <w:tcW w:w="2952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對應實現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IAdminService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提供管理員的登錄、審批課程的接口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com.MyCourses.service.impl.AdminService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IAssignmentService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提供發佈作業的接口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com.MyCourses.service.impl.AssignmentService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ICourseService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提供增加、發佈和查詢課程的接口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com.MyCourses.service.impl.CourseService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IEncryptService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提供字符串哈希運算的接口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com.MyCourses.service.EncryptService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IFileService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提接上下載文件的接口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com.MyCourses.service.impl.FileService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IForumService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提供創建、留言和查詢討論區的接口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com.MyCourses.service.impl.ForumService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IMailService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提供發送郵件的服務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com.MyCourses.dao.impl.SelectionDAO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IReleasementService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提供發佈課程的查詢接口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com.MyCourses.service.ReleasementService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IReportCardService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提供發佈成績的接口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com.MyCourses.service.impl.ReportCardService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ISelectionService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提供選課、查詢選課情況和群發郵件的接口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com.MyCourses.service.impl.SelectionService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ISlideService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提供上載文件的接口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com.MyCourses.service.impl.SlideService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IStatisticsService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提供取得統計信息的接口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com.MyCourses.service.impl.StatisticsService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IStudentService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提供取得登錄/注冊，查詢學生的接口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com.MyCourses.service.impl.StudentService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ISubmissionService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提供提交作業的接口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com.MyCourses.service.impl.SubmissionService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ITeacherService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提供教師登錄/注冊，查詢的接口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com.MyCourses.service.impl.TeacherService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IVerifyService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提供發送驗證郵件和普通郵件的接口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com.MyCourses.service.impl.VerifyService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ReleaseConfig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發佈課程需要提供的數據的集合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/</w:t>
            </w:r>
          </w:p>
        </w:tc>
      </w:tr>
      <w:tr>
        <w:tblPrEx>
          <w:tblLayout w:type="fixed"/>
        </w:tblPrEx>
        <w:tc>
          <w:tcPr>
            <w:tcW w:w="2952" w:type="dxa"/>
          </w:tcPr>
          <w:p>
            <w:pPr>
              <w:pStyle w:val="21"/>
              <w:jc w:val="left"/>
            </w:pPr>
            <w:r>
              <w:t>RenamableRecourse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對org.springframework.core.io.Resource進行包裝，使其可重新命名</w:t>
            </w:r>
          </w:p>
        </w:tc>
        <w:tc>
          <w:tcPr>
            <w:tcW w:w="2952" w:type="dxa"/>
          </w:tcPr>
          <w:p>
            <w:pPr>
              <w:pStyle w:val="21"/>
              <w:jc w:val="left"/>
            </w:pPr>
            <w:r>
              <w:t>/</w:t>
            </w:r>
          </w:p>
        </w:tc>
      </w:tr>
    </w:tbl>
    <w:p>
      <w:pPr>
        <w:pStyle w:val="6"/>
      </w:pPr>
      <w:bookmarkStart w:id="36" w:name="header-n6643"/>
      <w:bookmarkEnd w:id="36"/>
    </w:p>
    <w:p>
      <w:pPr>
        <w:pStyle w:val="6"/>
      </w:pPr>
      <w:r>
        <w:t>com.MyCourses.service.schedule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ReleasementCheck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定時任務，每天中午12檢查有沒有Releasement是準備開課，若選課人數超過限制人數，則進行隨機抽取</w:t>
            </w:r>
          </w:p>
        </w:tc>
      </w:tr>
    </w:tbl>
    <w:p>
      <w:pPr>
        <w:pStyle w:val="6"/>
      </w:pPr>
      <w:bookmarkStart w:id="37" w:name="header-n6654"/>
      <w:bookmarkEnd w:id="37"/>
    </w:p>
    <w:p>
      <w:pPr>
        <w:pStyle w:val="6"/>
      </w:pPr>
      <w:r>
        <w:t>com.MyCourses.utils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類名稱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職責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DateUtils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提供java.utils.Date的轉換為字符串的方法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JWTTokenUTils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提供生成Token和驗證Token的方法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ResponseUtils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提供生成AIPResponse的方法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</w:p>
        </w:tc>
        <w:tc>
          <w:tcPr>
            <w:tcW w:w="4428" w:type="dxa"/>
          </w:tcPr>
          <w:p>
            <w:pPr>
              <w:pStyle w:val="21"/>
              <w:jc w:val="left"/>
            </w:pPr>
          </w:p>
        </w:tc>
      </w:tr>
    </w:tbl>
    <w:p>
      <w:pPr>
        <w:pStyle w:val="5"/>
      </w:pPr>
      <w:bookmarkStart w:id="38" w:name="header-n6671"/>
      <w:bookmarkEnd w:id="38"/>
    </w:p>
    <w:p>
      <w:pPr>
        <w:pStyle w:val="5"/>
      </w:pPr>
      <w:r>
        <w:t>前端頁面</w:t>
      </w:r>
    </w:p>
    <w:p>
      <w:pPr>
        <w:pStyle w:val="7"/>
      </w:pPr>
      <w:bookmarkStart w:id="39" w:name="header-n6672"/>
      <w:bookmarkEnd w:id="39"/>
      <w:r>
        <w:t>登錄</w:t>
      </w:r>
    </w:p>
    <w:p>
      <w:pPr>
        <w:numPr>
          <w:ilvl w:val="0"/>
          <w:numId w:val="1"/>
        </w:numPr>
      </w:pPr>
      <w:r>
        <w:t>可選擇用戶身份（學生、教師和管理員）</w:t>
      </w:r>
    </w:p>
    <w:p>
      <w:pPr>
        <w:numPr>
          <w:ilvl w:val="0"/>
          <w:numId w:val="1"/>
        </w:numPr>
      </w:pPr>
      <w:r>
        <w:t>登錄後將切換至相應的頁面</w:t>
      </w:r>
    </w:p>
    <w:p>
      <w:pPr>
        <w:numPr>
          <w:ilvl w:val="0"/>
          <w:numId w:val="1"/>
        </w:numPr>
      </w:pPr>
      <w:r>
        <w:t>表單驗證：郵箱需為郵箱格式、密碼不能為空且長度為6-16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40" w:name="header-n6682"/>
      <w:bookmarkEnd w:id="40"/>
      <w:r>
        <w:t>註冊</w:t>
      </w:r>
    </w:p>
    <w:p>
      <w:pPr>
        <w:numPr>
          <w:ilvl w:val="0"/>
          <w:numId w:val="1"/>
        </w:numPr>
      </w:pPr>
      <w:r>
        <w:t>表單驗證：</w:t>
      </w:r>
    </w:p>
    <w:p>
      <w:pPr>
        <w:numPr>
          <w:ilvl w:val="1"/>
          <w:numId w:val="1"/>
        </w:numPr>
      </w:pPr>
      <w:r>
        <w:t>郵箱需為郵箱格式</w:t>
      </w:r>
    </w:p>
    <w:p>
      <w:pPr>
        <w:numPr>
          <w:ilvl w:val="1"/>
          <w:numId w:val="1"/>
        </w:numPr>
      </w:pPr>
      <w:r>
        <w:t>姓名長度為2-4</w:t>
      </w:r>
    </w:p>
    <w:p>
      <w:pPr>
        <w:numPr>
          <w:ilvl w:val="1"/>
          <w:numId w:val="1"/>
        </w:numPr>
      </w:pPr>
      <w:r>
        <w:t>密碼不能為空且長度為6-16</w:t>
      </w:r>
    </w:p>
    <w:p>
      <w:pPr>
        <w:numPr>
          <w:ilvl w:val="1"/>
          <w:numId w:val="1"/>
        </w:numPr>
      </w:pPr>
      <w:r>
        <w:t>密碼和確定密碼需一致</w:t>
      </w:r>
    </w:p>
    <w:p>
      <w:pPr>
        <w:numPr>
          <w:ilvl w:val="0"/>
          <w:numId w:val="1"/>
        </w:numPr>
      </w:pPr>
      <w:r>
        <w:t>點擊驗證碼可發送驗證碼至上面填寫的郵箱，需填寫正確驗證碼才能順利注冊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41" w:name="header-n6699"/>
      <w:bookmarkEnd w:id="41"/>
      <w:r>
        <w:t>教師查看待發佈課程</w:t>
      </w:r>
    </w:p>
    <w:p>
      <w:pPr>
        <w:numPr>
          <w:ilvl w:val="0"/>
          <w:numId w:val="1"/>
        </w:numPr>
      </w:pPr>
      <w:r>
        <w:t>審批未通過的課程不能發佈</w:t>
      </w:r>
    </w:p>
    <w:p>
      <w:pPr>
        <w:numPr>
          <w:ilvl w:val="0"/>
          <w:numId w:val="1"/>
        </w:numPr>
      </w:pPr>
      <w:r>
        <w:t>審批通過的課程可多次發佈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7"/>
      </w:pPr>
      <w:bookmarkStart w:id="42" w:name="header-n6706"/>
      <w:bookmarkEnd w:id="42"/>
      <w:r>
        <w:t>教師可創建新的課程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43" w:name="header-n6709"/>
      <w:bookmarkEnd w:id="43"/>
      <w:r>
        <w:t>教師可發佈審批通過的課程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44" w:name="header-n6712"/>
      <w:bookmarkEnd w:id="44"/>
      <w:r>
        <w:t>個人資料</w:t>
      </w:r>
    </w:p>
    <w:p>
      <w:pPr>
        <w:numPr>
          <w:ilvl w:val="0"/>
          <w:numId w:val="1"/>
        </w:numPr>
      </w:pPr>
      <w:r>
        <w:t>點擊修改個人資料可進行編輯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45" w:name="header-n6718"/>
      <w:bookmarkEnd w:id="45"/>
      <w:r>
        <w:t>編輯個人資料</w:t>
      </w:r>
    </w:p>
    <w:p>
      <w:pPr>
        <w:numPr>
          <w:ilvl w:val="0"/>
          <w:numId w:val="1"/>
        </w:numPr>
      </w:pPr>
      <w:r>
        <w:t>若留空，則不會更新該項</w:t>
      </w:r>
    </w:p>
    <w:p>
      <w:pPr>
        <w:numPr>
          <w:ilvl w:val="0"/>
          <w:numId w:val="1"/>
        </w:numPr>
      </w:pPr>
      <w:r>
        <w:t>若要更改新的密碼，必須提供舊的密碼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46" w:name="header-n6726"/>
      <w:bookmarkEnd w:id="46"/>
      <w:r>
        <w:t>教師查看統計信息（概述和按學期按計）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47" w:name="header-n6729"/>
      <w:bookmarkEnd w:id="47"/>
      <w:r>
        <w:t>教師查看統計信息（按課程統計）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48" w:name="header-n6732"/>
      <w:bookmarkEnd w:id="48"/>
      <w:r>
        <w:t>課程發佈的主頁面</w:t>
      </w:r>
    </w:p>
    <w:p>
      <w:pPr>
        <w:numPr>
          <w:ilvl w:val="0"/>
          <w:numId w:val="1"/>
        </w:numPr>
      </w:pPr>
      <w:r>
        <w:t>右上側為教師的操作面版，可對選課的學生發送郵件，或對選課學生發佈成績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49" w:name="header-n6738"/>
      <w:bookmarkEnd w:id="49"/>
      <w:r>
        <w:t>教師可上傳課件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50" w:name="header-n6741"/>
      <w:bookmarkEnd w:id="50"/>
      <w:r>
        <w:t>教師和學生皆可創建討論區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51" w:name="header-n6744"/>
      <w:bookmarkEnd w:id="51"/>
      <w:r>
        <w:t>教師可以發佈作業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52" w:name="header-n6747"/>
      <w:bookmarkEnd w:id="52"/>
      <w:r>
        <w:t>教師可以下載學生提交的作業</w:t>
      </w:r>
    </w:p>
    <w:p>
      <w:pPr>
        <w:numPr>
          <w:ilvl w:val="0"/>
          <w:numId w:val="1"/>
        </w:numPr>
      </w:pPr>
      <w:r>
        <w:t>下載的作業會以該學生的學號進行保存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53" w:name="header-n6753"/>
      <w:bookmarkEnd w:id="53"/>
      <w:r>
        <w:t>教師和學生皆可以創建討論區和留言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54" w:name="header-n6756"/>
      <w:bookmarkEnd w:id="54"/>
      <w:r>
        <w:t>學生瀏覽已發佈的課程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7"/>
      </w:pPr>
      <w:bookmarkStart w:id="55" w:name="header-n6758"/>
      <w:bookmarkEnd w:id="55"/>
      <w:r>
        <w:t>學生進入課程主頁面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56" w:name="header-n6761"/>
      <w:bookmarkEnd w:id="56"/>
      <w:r>
        <w:t>進行退課時的提示框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57" w:name="header-n6764"/>
      <w:bookmarkEnd w:id="57"/>
      <w:r>
        <w:t>管理員可以審批課程</w:t>
      </w:r>
    </w:p>
    <w:p>
      <w:pPr>
        <w:numPr>
          <w:ilvl w:val="0"/>
          <w:numId w:val="1"/>
        </w:numPr>
      </w:pPr>
      <w:r>
        <w:t>不能對同一課程多次審批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58" w:name="header-n6770"/>
      <w:bookmarkEnd w:id="58"/>
      <w:r>
        <w:t>管理員可以審批課程發佈</w:t>
      </w:r>
    </w:p>
    <w:p>
      <w:pPr>
        <w:numPr>
          <w:ilvl w:val="0"/>
          <w:numId w:val="1"/>
        </w:numPr>
      </w:pPr>
      <w:r>
        <w:t>不能對同一課程發佈多次審批</w:t>
      </w:r>
    </w:p>
    <w:p>
      <w:pPr>
        <w:numPr>
          <w:ilvl w:val="0"/>
          <w:numId w:val="1"/>
        </w:numPr>
      </w:pPr>
      <w:r>
        <w:t>對過了開課時間的課程不能通過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59" w:name="header-n6778"/>
      <w:bookmarkEnd w:id="59"/>
      <w:r>
        <w:t>管理員查看統計信息（概述）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60" w:name="header-n6781"/>
      <w:bookmarkEnd w:id="60"/>
      <w:r>
        <w:t>管理員查看統計信息（按教師統計）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61" w:name="header-n6784"/>
      <w:bookmarkEnd w:id="61"/>
      <w:r>
        <w:t>管理員查看統計信息（按學生統計之一）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7"/>
      </w:pPr>
      <w:bookmarkStart w:id="62" w:name="header-n6787"/>
      <w:bookmarkEnd w:id="62"/>
      <w:r>
        <w:t xml:space="preserve">管理員查看統計信息（按學生統計之二） </w:t>
      </w:r>
    </w:p>
    <w:p>
      <w:pPr>
        <w:pStyle w:val="30"/>
      </w:pPr>
      <w:r>
        <w:drawing>
          <wp:inline distT="0" distB="0" distL="114300" distR="114300">
            <wp:extent cx="5334000" cy="3333750"/>
            <wp:effectExtent l="0" t="0" r="0" b="0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3"/>
      </w:pPr>
    </w:p>
    <w:p>
      <w:pPr>
        <w:pStyle w:val="3"/>
      </w:pPr>
    </w:p>
    <w:p>
      <w:pPr>
        <w:pStyle w:val="4"/>
      </w:pPr>
      <w:bookmarkStart w:id="63" w:name="header-n6791"/>
      <w:bookmarkEnd w:id="63"/>
      <w:r>
        <w:t>其它</w:t>
      </w:r>
    </w:p>
    <w:p>
      <w:pPr>
        <w:pStyle w:val="5"/>
      </w:pPr>
      <w:bookmarkStart w:id="64" w:name="header-n6792"/>
      <w:bookmarkEnd w:id="64"/>
      <w:r>
        <w:t>開發環境</w:t>
      </w:r>
    </w:p>
    <w:tbl>
      <w:tblPr>
        <w:tblStyle w:val="19"/>
        <w:tblW w:w="88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Layout w:type="fixed"/>
        </w:tblPrEx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名稱</w:t>
            </w:r>
          </w:p>
        </w:tc>
        <w:tc>
          <w:tcPr>
            <w:tcW w:w="4428" w:type="dxa"/>
            <w:tcBorders>
              <w:bottom w:val="single" w:color="auto" w:sz="0" w:space="0"/>
            </w:tcBorders>
            <w:vAlign w:val="bottom"/>
          </w:tcPr>
          <w:p>
            <w:pPr>
              <w:pStyle w:val="21"/>
              <w:jc w:val="left"/>
            </w:pPr>
            <w:r>
              <w:t>版本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MySQL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Ver 8.0.14 for macos10.14 on x86_64 (MySQL Community Server - GPL)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SpringBoot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v1.5.2.RELEASE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SDK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11.0.2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React Dom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16.7.0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React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16.7.0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AntDesign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3.13.1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  <w:r>
              <w:t>操作系統</w:t>
            </w:r>
          </w:p>
        </w:tc>
        <w:tc>
          <w:tcPr>
            <w:tcW w:w="4428" w:type="dxa"/>
          </w:tcPr>
          <w:p>
            <w:pPr>
              <w:pStyle w:val="21"/>
              <w:jc w:val="left"/>
            </w:pPr>
            <w:r>
              <w:t>MacOS 10.14.3（18D109</w:t>
            </w:r>
          </w:p>
        </w:tc>
      </w:tr>
      <w:tr>
        <w:tblPrEx>
          <w:tblLayout w:type="fixed"/>
        </w:tblPrEx>
        <w:tc>
          <w:tcPr>
            <w:tcW w:w="4428" w:type="dxa"/>
          </w:tcPr>
          <w:p>
            <w:pPr>
              <w:pStyle w:val="21"/>
              <w:jc w:val="left"/>
            </w:pPr>
          </w:p>
        </w:tc>
        <w:tc>
          <w:tcPr>
            <w:tcW w:w="4428" w:type="dxa"/>
          </w:tcPr>
          <w:p>
            <w:pPr>
              <w:pStyle w:val="21"/>
              <w:jc w:val="left"/>
            </w:pPr>
          </w:p>
        </w:tc>
      </w:tr>
    </w:tbl>
    <w:p>
      <w:pPr>
        <w:pStyle w:val="5"/>
      </w:pPr>
      <w:bookmarkStart w:id="65" w:name="header-n6821"/>
      <w:bookmarkEnd w:id="65"/>
    </w:p>
    <w:p>
      <w:pPr>
        <w:pStyle w:val="5"/>
      </w:pPr>
      <w:r>
        <w:t>開發心得體會</w:t>
      </w:r>
    </w:p>
    <w:p>
      <w:pPr>
        <w:pStyle w:val="6"/>
      </w:pPr>
      <w:bookmarkStart w:id="66" w:name="header-n6822"/>
      <w:bookmarkEnd w:id="66"/>
      <w:r>
        <w:t>關於後端</w:t>
      </w:r>
    </w:p>
    <w:p>
      <w:pPr>
        <w:numPr>
          <w:ilvl w:val="0"/>
          <w:numId w:val="1"/>
        </w:numPr>
      </w:pPr>
      <w:r>
        <w:t>對於Spring配置極其繁瑣，還好SpringBoot提供更簡單、方便的配置方式，若要我從零開始配置一個Spring項目，我沒有把握能順利配好。</w:t>
      </w:r>
    </w:p>
    <w:p>
      <w:pPr>
        <w:numPr>
          <w:ilvl w:val="0"/>
          <w:numId w:val="1"/>
        </w:numPr>
      </w:pPr>
      <w:r>
        <w:t>對於Hibernate和數據庫的使用，Hibernate使用了很多次，但是還有一些像Casade等不夠熟悉，MapKey和JoinColumn等JPA標註的區別也不是分得很清楚。</w:t>
      </w:r>
    </w:p>
    <w:p>
      <w:pPr>
        <w:numPr>
          <w:ilvl w:val="0"/>
          <w:numId w:val="1"/>
        </w:numPr>
      </w:pPr>
      <w:r>
        <w:t>覺得Convert標註是一個很有用的標註，可以用它把Date轉換成字符串保存在數據庫，直接看數據庫時覺得舒服一點。</w:t>
      </w:r>
    </w:p>
    <w:p>
      <w:pPr>
        <w:numPr>
          <w:ilvl w:val="0"/>
          <w:numId w:val="1"/>
        </w:numPr>
      </w:pPr>
      <w:r>
        <w:t>對於數據庫的表的設計還是有點隨便，沒有認真思考怎麼設計是最佳的，導致實體類很臃腫。</w:t>
      </w:r>
    </w:p>
    <w:p>
      <w:pPr>
        <w:numPr>
          <w:ilvl w:val="0"/>
          <w:numId w:val="1"/>
        </w:numPr>
      </w:pPr>
      <w:r>
        <w:t>終於掌握了一對一、一對多、多對一和多對多的正確配置方法。</w:t>
      </w:r>
    </w:p>
    <w:p>
      <w:pPr>
        <w:pStyle w:val="6"/>
      </w:pPr>
      <w:bookmarkStart w:id="67" w:name="header-n6834"/>
      <w:bookmarkEnd w:id="67"/>
      <w:r>
        <w:t>關於前端</w:t>
      </w:r>
    </w:p>
    <w:p>
      <w:pPr>
        <w:numPr>
          <w:ilvl w:val="0"/>
          <w:numId w:val="1"/>
        </w:numPr>
      </w:pPr>
      <w:r>
        <w:t>如果該項目的狀態複雜且數據來源不唯一時，最好還是使用一下狀態管理庫工具，如Redux。</w:t>
      </w:r>
    </w:p>
    <w:p>
      <w:pPr>
        <w:numPr>
          <w:ilvl w:val="0"/>
          <w:numId w:val="1"/>
        </w:numPr>
      </w:pPr>
      <w:r>
        <w:t>對於React來說，對組件拆分應愈細愈好，設計為無狀態組件更好，如FunctionalComponent或PureComponent，否則該組件內部狀態太多，就很難去測試和維護。</w:t>
      </w:r>
    </w:p>
    <w:p>
      <w:pPr>
        <w:numPr>
          <w:ilvl w:val="0"/>
          <w:numId w:val="1"/>
        </w:numPr>
      </w:pPr>
      <w:r>
        <w:t>如果要通過REST API獲得數據，最好把發請求的代碼集中在一個API文件夾裡，能夠更好地統一管理，以同一的格式返回請求結果就更好。</w:t>
      </w:r>
    </w:p>
    <w:p>
      <w:pPr>
        <w:numPr>
          <w:ilvl w:val="0"/>
          <w:numId w:val="1"/>
        </w:numPr>
      </w:pPr>
      <w:r>
        <w:t>最好將一個組件拆分為展示組件和容器組件，容器組件負責獲得/發送/處理數據，處理完的數據可交給展示組件進行展件，可分離關注點，且展示組件可再次復用。</w:t>
      </w:r>
    </w:p>
    <w:p>
      <w:pPr>
        <w:pStyle w:val="20"/>
      </w:pPr>
    </w:p>
    <w:p>
      <w:pPr>
        <w:pStyle w:val="3"/>
      </w:pPr>
    </w:p>
    <w:p>
      <w:pPr>
        <w:pStyle w:val="3"/>
      </w:pPr>
    </w:p>
    <w:sectPr/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蘋方-簡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蘋方-簡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蘋方-簡"/>
    <w:panose1 w:val="02040503050406030204"/>
    <w:charset w:val="86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蘋方-簡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ambria">
    <w:altName w:val="蘋方-簡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蘋方-簡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73A07F"/>
    <w:multiLevelType w:val="multilevel"/>
    <w:tmpl w:val="AF73A07F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DDFD4545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Indent m:val="1440"/>
    <m:intLim m:val="subSup"/>
    <m:naryLim m:val="subSup"/>
    <m:wrapRight m:val="1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35B8A" w:themeColor="accent1" w:themeShade="B5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5">
    <w:name w:val="Default Paragraph Font"/>
    <w:unhideWhenUsed/>
    <w:uiPriority w:val="0"/>
  </w:style>
  <w:style w:type="table" w:default="1" w:styleId="19">
    <w:name w:val="Normal Table"/>
    <w:unhideWhenUsed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7"/>
    <w:qFormat/>
    <w:uiPriority w:val="0"/>
    <w:pPr>
      <w:spacing w:before="180" w:after="180"/>
    </w:pPr>
  </w:style>
  <w:style w:type="paragraph" w:styleId="9">
    <w:name w:val="caption"/>
    <w:basedOn w:val="1"/>
    <w:next w:val="1"/>
    <w:uiPriority w:val="0"/>
    <w:pPr>
      <w:spacing w:before="0" w:after="120"/>
    </w:pPr>
    <w:rPr>
      <w:i/>
    </w:rPr>
  </w:style>
  <w:style w:type="paragraph" w:styleId="10">
    <w:name w:val="Block Text"/>
    <w:basedOn w:val="3"/>
    <w:next w:val="3"/>
    <w:unhideWhenUsed/>
    <w:qFormat/>
    <w:uiPriority w:val="9"/>
    <w:pPr>
      <w:spacing w:before="100" w:after="100"/>
      <w:ind w:firstLine="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1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2">
    <w:name w:val="Subtitle"/>
    <w:basedOn w:val="13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3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4">
    <w:name w:val="footnote text"/>
    <w:basedOn w:val="1"/>
    <w:unhideWhenUsed/>
    <w:qFormat/>
    <w:uiPriority w:val="9"/>
  </w:style>
  <w:style w:type="character" w:styleId="16">
    <w:name w:val="Hyperlink"/>
    <w:basedOn w:val="17"/>
    <w:uiPriority w:val="0"/>
    <w:rPr>
      <w:color w:val="4F81BD" w:themeColor="accent1"/>
    </w:rPr>
  </w:style>
  <w:style w:type="character" w:customStyle="1" w:styleId="17">
    <w:name w:val="Body Text Char"/>
    <w:basedOn w:val="15"/>
    <w:link w:val="3"/>
    <w:uiPriority w:val="0"/>
  </w:style>
  <w:style w:type="character" w:styleId="18">
    <w:name w:val="footnote reference"/>
    <w:basedOn w:val="17"/>
    <w:uiPriority w:val="0"/>
    <w:rPr>
      <w:vertAlign w:val="superscript"/>
    </w:rPr>
  </w:style>
  <w:style w:type="paragraph" w:customStyle="1" w:styleId="20">
    <w:name w:val="First Paragraph"/>
    <w:basedOn w:val="3"/>
    <w:next w:val="3"/>
    <w:qFormat/>
    <w:uiPriority w:val="0"/>
  </w:style>
  <w:style w:type="paragraph" w:customStyle="1" w:styleId="21">
    <w:name w:val="Compact"/>
    <w:basedOn w:val="3"/>
    <w:qFormat/>
    <w:uiPriority w:val="0"/>
    <w:pPr>
      <w:spacing w:before="36" w:after="36"/>
    </w:pPr>
  </w:style>
  <w:style w:type="paragraph" w:customStyle="1" w:styleId="22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3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4">
    <w:name w:val="Bibliography"/>
    <w:basedOn w:val="1"/>
    <w:qFormat/>
    <w:uiPriority w:val="0"/>
  </w:style>
  <w:style w:type="paragraph" w:customStyle="1" w:styleId="25">
    <w:name w:val="Definition Term"/>
    <w:basedOn w:val="1"/>
    <w:next w:val="26"/>
    <w:uiPriority w:val="0"/>
    <w:pPr>
      <w:keepNext/>
      <w:keepLines/>
      <w:spacing w:after="0"/>
    </w:pPr>
    <w:rPr>
      <w:b/>
    </w:rPr>
  </w:style>
  <w:style w:type="paragraph" w:customStyle="1" w:styleId="26">
    <w:name w:val="Definition"/>
    <w:basedOn w:val="1"/>
    <w:uiPriority w:val="0"/>
  </w:style>
  <w:style w:type="paragraph" w:customStyle="1" w:styleId="27">
    <w:name w:val="Table Caption"/>
    <w:basedOn w:val="9"/>
    <w:uiPriority w:val="0"/>
    <w:pPr>
      <w:keepNext/>
    </w:pPr>
  </w:style>
  <w:style w:type="paragraph" w:customStyle="1" w:styleId="28">
    <w:name w:val="Image Caption"/>
    <w:basedOn w:val="9"/>
    <w:uiPriority w:val="0"/>
  </w:style>
  <w:style w:type="paragraph" w:customStyle="1" w:styleId="29">
    <w:name w:val="Figure"/>
    <w:basedOn w:val="1"/>
    <w:uiPriority w:val="0"/>
  </w:style>
  <w:style w:type="paragraph" w:customStyle="1" w:styleId="30">
    <w:name w:val="Figure with Caption"/>
    <w:basedOn w:val="29"/>
    <w:uiPriority w:val="0"/>
    <w:pPr>
      <w:keepNext/>
    </w:pPr>
  </w:style>
  <w:style w:type="character" w:customStyle="1" w:styleId="31">
    <w:name w:val="Verbatim Char"/>
    <w:basedOn w:val="17"/>
    <w:link w:val="32"/>
    <w:uiPriority w:val="0"/>
    <w:rPr>
      <w:rFonts w:ascii="Consolas" w:hAnsi="Consolas"/>
      <w:sz w:val="22"/>
    </w:rPr>
  </w:style>
  <w:style w:type="paragraph" w:customStyle="1" w:styleId="32">
    <w:name w:val="Source Code"/>
    <w:basedOn w:val="1"/>
    <w:link w:val="31"/>
    <w:uiPriority w:val="0"/>
    <w:pPr>
      <w:wordWrap w:val="0"/>
    </w:pPr>
  </w:style>
  <w:style w:type="paragraph" w:customStyle="1" w:styleId="33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4">
    <w:name w:val="KeywordTok"/>
    <w:basedOn w:val="31"/>
    <w:uiPriority w:val="0"/>
    <w:rPr>
      <w:b/>
      <w:color w:val="007020"/>
    </w:rPr>
  </w:style>
  <w:style w:type="character" w:customStyle="1" w:styleId="35">
    <w:name w:val="DataTypeTok"/>
    <w:basedOn w:val="31"/>
    <w:uiPriority w:val="0"/>
    <w:rPr>
      <w:color w:val="902000"/>
    </w:rPr>
  </w:style>
  <w:style w:type="character" w:customStyle="1" w:styleId="36">
    <w:name w:val="DecValTok"/>
    <w:basedOn w:val="31"/>
    <w:uiPriority w:val="0"/>
    <w:rPr>
      <w:color w:val="40A070"/>
    </w:rPr>
  </w:style>
  <w:style w:type="character" w:customStyle="1" w:styleId="37">
    <w:name w:val="BaseNTok"/>
    <w:basedOn w:val="31"/>
    <w:uiPriority w:val="0"/>
    <w:rPr>
      <w:color w:val="40A070"/>
    </w:rPr>
  </w:style>
  <w:style w:type="character" w:customStyle="1" w:styleId="38">
    <w:name w:val="FloatTok"/>
    <w:basedOn w:val="31"/>
    <w:uiPriority w:val="0"/>
    <w:rPr>
      <w:color w:val="40A070"/>
    </w:rPr>
  </w:style>
  <w:style w:type="character" w:customStyle="1" w:styleId="39">
    <w:name w:val="ConstantTok"/>
    <w:basedOn w:val="31"/>
    <w:uiPriority w:val="0"/>
    <w:rPr>
      <w:color w:val="880000"/>
    </w:rPr>
  </w:style>
  <w:style w:type="character" w:customStyle="1" w:styleId="40">
    <w:name w:val="CharTok"/>
    <w:basedOn w:val="31"/>
    <w:uiPriority w:val="0"/>
    <w:rPr>
      <w:color w:val="4070A0"/>
    </w:rPr>
  </w:style>
  <w:style w:type="character" w:customStyle="1" w:styleId="41">
    <w:name w:val="SpecialCharTok"/>
    <w:basedOn w:val="31"/>
    <w:uiPriority w:val="0"/>
    <w:rPr>
      <w:color w:val="4070A0"/>
    </w:rPr>
  </w:style>
  <w:style w:type="character" w:customStyle="1" w:styleId="42">
    <w:name w:val="StringTok"/>
    <w:basedOn w:val="31"/>
    <w:uiPriority w:val="0"/>
    <w:rPr>
      <w:color w:val="4070A0"/>
    </w:rPr>
  </w:style>
  <w:style w:type="character" w:customStyle="1" w:styleId="43">
    <w:name w:val="VerbatimStringTok"/>
    <w:basedOn w:val="31"/>
    <w:uiPriority w:val="0"/>
    <w:rPr>
      <w:color w:val="4070A0"/>
    </w:rPr>
  </w:style>
  <w:style w:type="character" w:customStyle="1" w:styleId="44">
    <w:name w:val="SpecialStringTok"/>
    <w:basedOn w:val="31"/>
    <w:uiPriority w:val="0"/>
    <w:rPr>
      <w:color w:val="BB6688"/>
    </w:rPr>
  </w:style>
  <w:style w:type="character" w:customStyle="1" w:styleId="45">
    <w:name w:val="ImportTok"/>
    <w:basedOn w:val="31"/>
    <w:uiPriority w:val="0"/>
  </w:style>
  <w:style w:type="character" w:customStyle="1" w:styleId="46">
    <w:name w:val="CommentTok"/>
    <w:basedOn w:val="31"/>
    <w:uiPriority w:val="0"/>
    <w:rPr>
      <w:i/>
      <w:color w:val="60A0B0"/>
    </w:rPr>
  </w:style>
  <w:style w:type="character" w:customStyle="1" w:styleId="47">
    <w:name w:val="DocumentationTok"/>
    <w:basedOn w:val="31"/>
    <w:uiPriority w:val="0"/>
    <w:rPr>
      <w:i/>
      <w:color w:val="BA2121"/>
    </w:rPr>
  </w:style>
  <w:style w:type="character" w:customStyle="1" w:styleId="48">
    <w:name w:val="AnnotationTok"/>
    <w:basedOn w:val="31"/>
    <w:uiPriority w:val="0"/>
    <w:rPr>
      <w:b/>
      <w:i/>
      <w:color w:val="60A0B0"/>
    </w:rPr>
  </w:style>
  <w:style w:type="character" w:customStyle="1" w:styleId="49">
    <w:name w:val="CommentVarTok"/>
    <w:basedOn w:val="31"/>
    <w:uiPriority w:val="0"/>
    <w:rPr>
      <w:b/>
      <w:i/>
      <w:color w:val="60A0B0"/>
    </w:rPr>
  </w:style>
  <w:style w:type="character" w:customStyle="1" w:styleId="50">
    <w:name w:val="OtherTok"/>
    <w:basedOn w:val="31"/>
    <w:uiPriority w:val="0"/>
    <w:rPr>
      <w:color w:val="007020"/>
    </w:rPr>
  </w:style>
  <w:style w:type="character" w:customStyle="1" w:styleId="51">
    <w:name w:val="FunctionTok"/>
    <w:basedOn w:val="31"/>
    <w:uiPriority w:val="0"/>
    <w:rPr>
      <w:color w:val="06287E"/>
    </w:rPr>
  </w:style>
  <w:style w:type="character" w:customStyle="1" w:styleId="52">
    <w:name w:val="VariableTok"/>
    <w:basedOn w:val="31"/>
    <w:uiPriority w:val="0"/>
    <w:rPr>
      <w:color w:val="19177C"/>
    </w:rPr>
  </w:style>
  <w:style w:type="character" w:customStyle="1" w:styleId="53">
    <w:name w:val="ControlFlowTok"/>
    <w:basedOn w:val="31"/>
    <w:uiPriority w:val="0"/>
    <w:rPr>
      <w:b/>
      <w:color w:val="007020"/>
    </w:rPr>
  </w:style>
  <w:style w:type="character" w:customStyle="1" w:styleId="54">
    <w:name w:val="OperatorTok"/>
    <w:basedOn w:val="31"/>
    <w:uiPriority w:val="0"/>
    <w:rPr>
      <w:color w:val="666666"/>
    </w:rPr>
  </w:style>
  <w:style w:type="character" w:customStyle="1" w:styleId="55">
    <w:name w:val="BuiltInTok"/>
    <w:basedOn w:val="31"/>
    <w:uiPriority w:val="0"/>
  </w:style>
  <w:style w:type="character" w:customStyle="1" w:styleId="56">
    <w:name w:val="ExtensionTok"/>
    <w:basedOn w:val="31"/>
    <w:uiPriority w:val="0"/>
  </w:style>
  <w:style w:type="character" w:customStyle="1" w:styleId="57">
    <w:name w:val="PreprocessorTok"/>
    <w:basedOn w:val="31"/>
    <w:uiPriority w:val="0"/>
    <w:rPr>
      <w:color w:val="BC7A00"/>
    </w:rPr>
  </w:style>
  <w:style w:type="character" w:customStyle="1" w:styleId="58">
    <w:name w:val="AttributeTok"/>
    <w:basedOn w:val="31"/>
    <w:uiPriority w:val="0"/>
    <w:rPr>
      <w:color w:val="7D9029"/>
    </w:rPr>
  </w:style>
  <w:style w:type="character" w:customStyle="1" w:styleId="59">
    <w:name w:val="RegionMarkerTok"/>
    <w:basedOn w:val="31"/>
    <w:uiPriority w:val="0"/>
  </w:style>
  <w:style w:type="character" w:customStyle="1" w:styleId="60">
    <w:name w:val="InformationTok"/>
    <w:basedOn w:val="31"/>
    <w:uiPriority w:val="0"/>
    <w:rPr>
      <w:b/>
      <w:i/>
      <w:color w:val="60A0B0"/>
    </w:rPr>
  </w:style>
  <w:style w:type="character" w:customStyle="1" w:styleId="61">
    <w:name w:val="WarningTok"/>
    <w:basedOn w:val="31"/>
    <w:uiPriority w:val="0"/>
    <w:rPr>
      <w:b/>
      <w:i/>
      <w:color w:val="60A0B0"/>
    </w:rPr>
  </w:style>
  <w:style w:type="character" w:customStyle="1" w:styleId="62">
    <w:name w:val="AlertTok"/>
    <w:basedOn w:val="31"/>
    <w:uiPriority w:val="0"/>
    <w:rPr>
      <w:b/>
      <w:color w:val="FF0000"/>
    </w:rPr>
  </w:style>
  <w:style w:type="character" w:customStyle="1" w:styleId="63">
    <w:name w:val="ErrorTok"/>
    <w:basedOn w:val="31"/>
    <w:uiPriority w:val="0"/>
    <w:rPr>
      <w:b/>
      <w:color w:val="FF0000"/>
    </w:rPr>
  </w:style>
  <w:style w:type="character" w:customStyle="1" w:styleId="64">
    <w:name w:val="NormalTok"/>
    <w:basedOn w:val="3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0</TotalTime>
  <ScaleCrop>false</ScaleCrop>
  <LinksUpToDate>false</LinksUpToDate>
  <CharactersWithSpaces>583</CharactersWithSpaces>
  <Application>WPS Office_2.5.0.931_F1E327BC-269C-435d-A152-05C5408002CA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2019-03-11T21:55:00Z</dcterms:created>
  <dc:creator>laikinmeng</dc:creator>
  <cp:lastModifiedBy>laikinmeng</cp:lastModifiedBy>
  <dcterms:modified xsi:type="dcterms:W3CDTF">2019-03-11T22:12:39Z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2052-2.5.0.931</vt:lpwstr>
  </property>
</Properties>
</file>