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22"/>
          <w:szCs w:val="22"/>
        </w:rPr>
      </w:pPr>
      <w:r>
        <w:rPr>
          <w:rFonts w:hint="default"/>
          <w:sz w:val="22"/>
          <w:szCs w:val="22"/>
        </w:rPr>
        <w:t>軟件系統設計和體系結構 作業三 組員： 161250047 吉宇哲 161250051 賴健明</w:t>
      </w:r>
    </w:p>
    <w:p>
      <w:pPr>
        <w:rPr>
          <w:rFonts w:hint="default"/>
        </w:rPr>
      </w:pPr>
      <w:r>
        <w:rPr>
          <w:rFonts w:hint="default"/>
        </w:rPr>
        <w:t>介面截圖</w:t>
      </w:r>
    </w:p>
    <w:p>
      <w:pPr>
        <w:rPr>
          <w:rFonts w:hint="default"/>
        </w:rPr>
      </w:pPr>
      <w:r>
        <w:rPr>
          <w:rFonts w:hint="default"/>
        </w:rPr>
        <w:t>1. 管理員主頁</w:t>
      </w:r>
      <w:r>
        <w:rPr>
          <w:rFonts w:hint="default"/>
        </w:rPr>
        <w:drawing>
          <wp:inline distT="0" distB="0" distL="114300" distR="114300">
            <wp:extent cx="5265420" cy="2898775"/>
            <wp:effectExtent l="0" t="0" r="17780" b="22225"/>
            <wp:docPr id="7" name="图片 7" descr="螢幕截圖 2019-01-26 下午7.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螢幕截圖 2019-01-26 下午7.20.47"/>
                    <pic:cNvPicPr>
                      <a:picLocks noChangeAspect="1"/>
                    </pic:cNvPicPr>
                  </pic:nvPicPr>
                  <pic:blipFill>
                    <a:blip r:embed="rId4"/>
                    <a:stretch>
                      <a:fillRect/>
                    </a:stretch>
                  </pic:blipFill>
                  <pic:spPr>
                    <a:xfrm>
                      <a:off x="0" y="0"/>
                      <a:ext cx="5265420" cy="2898775"/>
                    </a:xfrm>
                    <a:prstGeom prst="rect">
                      <a:avLst/>
                    </a:prstGeom>
                  </pic:spPr>
                </pic:pic>
              </a:graphicData>
            </a:graphic>
          </wp:inline>
        </w:drawing>
      </w:r>
      <w:bookmarkStart w:id="2" w:name="_GoBack"/>
      <w:bookmarkEnd w:id="2"/>
    </w:p>
    <w:p>
      <w:pPr>
        <w:ind w:left="0" w:leftChars="0" w:firstLine="0" w:firstLineChars="0"/>
        <w:rPr>
          <w:rFonts w:hint="default"/>
        </w:rPr>
      </w:pPr>
      <w:r>
        <w:rPr>
          <w:rFonts w:hint="default"/>
        </w:rPr>
        <w:t>2. 借書人查看借書紀錄</w:t>
      </w:r>
      <w:r>
        <w:rPr>
          <w:rFonts w:hint="default"/>
        </w:rPr>
        <w:drawing>
          <wp:inline distT="0" distB="0" distL="114300" distR="114300">
            <wp:extent cx="5265420" cy="2898775"/>
            <wp:effectExtent l="0" t="0" r="17780" b="22225"/>
            <wp:docPr id="6" name="图片 6" descr="螢幕截圖 2019-01-26 下午7.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螢幕截圖 2019-01-26 下午7.20.10"/>
                    <pic:cNvPicPr>
                      <a:picLocks noChangeAspect="1"/>
                    </pic:cNvPicPr>
                  </pic:nvPicPr>
                  <pic:blipFill>
                    <a:blip r:embed="rId5"/>
                    <a:stretch>
                      <a:fillRect/>
                    </a:stretch>
                  </pic:blipFill>
                  <pic:spPr>
                    <a:xfrm>
                      <a:off x="0" y="0"/>
                      <a:ext cx="5265420" cy="2898775"/>
                    </a:xfrm>
                    <a:prstGeom prst="rect">
                      <a:avLst/>
                    </a:prstGeom>
                  </pic:spPr>
                </pic:pic>
              </a:graphicData>
            </a:graphic>
          </wp:inline>
        </w:drawing>
      </w:r>
      <w:r>
        <w:rPr>
          <w:rFonts w:hint="default"/>
        </w:rPr>
        <w:t>3. 借書結果</w:t>
      </w:r>
      <w:r>
        <w:rPr>
          <w:rFonts w:hint="default"/>
        </w:rPr>
        <w:drawing>
          <wp:inline distT="0" distB="0" distL="114300" distR="114300">
            <wp:extent cx="5265420" cy="2884170"/>
            <wp:effectExtent l="0" t="0" r="17780" b="11430"/>
            <wp:docPr id="5" name="图片 5" descr="螢幕截圖 2019-01-26 下午7.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螢幕截圖 2019-01-26 下午7.19.57"/>
                    <pic:cNvPicPr>
                      <a:picLocks noChangeAspect="1"/>
                    </pic:cNvPicPr>
                  </pic:nvPicPr>
                  <pic:blipFill>
                    <a:blip r:embed="rId6"/>
                    <a:stretch>
                      <a:fillRect/>
                    </a:stretch>
                  </pic:blipFill>
                  <pic:spPr>
                    <a:xfrm>
                      <a:off x="0" y="0"/>
                      <a:ext cx="5265420" cy="2884170"/>
                    </a:xfrm>
                    <a:prstGeom prst="rect">
                      <a:avLst/>
                    </a:prstGeom>
                  </pic:spPr>
                </pic:pic>
              </a:graphicData>
            </a:graphic>
          </wp:inline>
        </w:drawing>
      </w:r>
    </w:p>
    <w:p>
      <w:pPr>
        <w:ind w:left="0" w:leftChars="0" w:firstLine="0" w:firstLineChars="0"/>
        <w:rPr>
          <w:rFonts w:hint="default"/>
        </w:rPr>
      </w:pPr>
      <w:r>
        <w:rPr>
          <w:rFonts w:hint="default"/>
        </w:rPr>
        <w:t>4. 本科生主頁</w:t>
      </w:r>
      <w:r>
        <w:rPr>
          <w:rFonts w:hint="default"/>
        </w:rPr>
        <w:drawing>
          <wp:inline distT="0" distB="0" distL="114300" distR="114300">
            <wp:extent cx="5265420" cy="2893060"/>
            <wp:effectExtent l="0" t="0" r="17780" b="2540"/>
            <wp:docPr id="3" name="图片 3" descr="螢幕截圖 2019-01-26 下午7.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螢幕截圖 2019-01-26 下午7.19.07"/>
                    <pic:cNvPicPr>
                      <a:picLocks noChangeAspect="1"/>
                    </pic:cNvPicPr>
                  </pic:nvPicPr>
                  <pic:blipFill>
                    <a:blip r:embed="rId7"/>
                    <a:stretch>
                      <a:fillRect/>
                    </a:stretch>
                  </pic:blipFill>
                  <pic:spPr>
                    <a:xfrm>
                      <a:off x="0" y="0"/>
                      <a:ext cx="5265420" cy="2893060"/>
                    </a:xfrm>
                    <a:prstGeom prst="rect">
                      <a:avLst/>
                    </a:prstGeom>
                  </pic:spPr>
                </pic:pic>
              </a:graphicData>
            </a:graphic>
          </wp:inline>
        </w:drawing>
      </w:r>
    </w:p>
    <w:p>
      <w:pPr>
        <w:rPr>
          <w:rFonts w:hint="default"/>
        </w:rPr>
      </w:pPr>
      <w:r>
        <w:rPr>
          <w:rFonts w:hint="default"/>
        </w:rPr>
        <w:t>對第一部份的設計</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0" w:leftChars="0" w:right="0" w:rightChars="0" w:firstLine="420" w:firstLineChars="0"/>
        <w:jc w:val="left"/>
        <w:textAlignment w:val="auto"/>
        <w:outlineLvl w:val="9"/>
        <w:rPr>
          <w:rFonts w:hint="default"/>
        </w:rPr>
      </w:pPr>
      <w:r>
        <w:rPr>
          <w:rFonts w:hint="default"/>
        </w:rPr>
        <w:t>第一部份要求能夠對於本科生、研究生和老師使用不同的借書行為和查看權限內的圖書，而且需要支持未來新增加的角色的借書行為，故該模塊需要較高的可擴展性，加上變化的部份是對於某個行為的具體實現，因此採用了策略模式。為抽離創建具體策略類的複雜度，和配合借書和查看圖書兩個產品族，因此對於具體策略類的創建採用抽像工廠類。</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0" w:leftChars="0" w:right="0" w:rightChars="0" w:firstLine="420" w:firstLineChars="0"/>
        <w:jc w:val="left"/>
        <w:textAlignment w:val="auto"/>
        <w:outlineLvl w:val="9"/>
        <w:rPr>
          <w:rFonts w:hint="default"/>
        </w:rPr>
      </w:pPr>
      <w:r>
        <w:rPr>
          <w:rFonts w:hint="default"/>
        </w:rPr>
        <w:t>User類持有抽像策略類Borrowable和Viewable，且在初始化會使用抽像工廠來創建出具體策略類，包括借書的具體策略和查看圖書的具體策略。借書的具體策略類包括GraduateBorrow，TeacherBorrow，UndergraduateBorrow。查看圖片的具體策略類包括GraduateView，TeacherView，UndergraduateBorrow。對於增加的新角色，可通過增加新的View和Borrow兩個產品族的具體策略則可實現，但對於增加新的產品族支持則較差。</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0" w:leftChars="0" w:right="0" w:rightChars="0" w:firstLine="420" w:firstLineChars="0"/>
        <w:jc w:val="left"/>
        <w:textAlignment w:val="auto"/>
        <w:outlineLvl w:val="9"/>
        <w:rPr>
          <w:rFonts w:hint="eastAsia"/>
        </w:rPr>
      </w:pPr>
      <w:r>
        <w:rPr>
          <w:rFonts w:hint="eastAsia"/>
        </w:rPr>
        <w:drawing>
          <wp:inline distT="0" distB="0" distL="114300" distR="114300">
            <wp:extent cx="5268595" cy="2571750"/>
            <wp:effectExtent l="0" t="0" r="14605" b="19050"/>
            <wp:docPr id="4" name="图片 4"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1)"/>
                    <pic:cNvPicPr>
                      <a:picLocks noChangeAspect="1"/>
                    </pic:cNvPicPr>
                  </pic:nvPicPr>
                  <pic:blipFill>
                    <a:blip r:embed="rId8"/>
                    <a:stretch>
                      <a:fillRect/>
                    </a:stretch>
                  </pic:blipFill>
                  <pic:spPr>
                    <a:xfrm>
                      <a:off x="0" y="0"/>
                      <a:ext cx="5268595" cy="25717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0" w:leftChars="0" w:right="0" w:rightChars="0" w:firstLine="420" w:firstLineChars="0"/>
        <w:jc w:val="left"/>
        <w:textAlignment w:val="auto"/>
        <w:outlineLvl w:val="9"/>
      </w:pPr>
      <w:r>
        <w:rPr>
          <w:rFonts w:hint="eastAsia"/>
        </w:rPr>
        <w:t>对第二部分的设计：</w:t>
      </w:r>
    </w:p>
    <w:p>
      <w:r>
        <w:rPr>
          <w:rFonts w:hint="eastAsia"/>
        </w:rPr>
        <w:t>第二部分要求管理员能够管理用户的信息，例如生成用户的借书记录和生成罚款记录，且在未来有很大的可能性会有更多的管理功能，并且要求管理员能够将一些管理功能授权给学校的其他部门或者院系。所以这对设计的可拓展性要求比较高，用户的属性且不同的操作访问的是用户的不同数据，在这里用户的属性变化的可能性不高，但是针对用户的不同操作的变化和增加可能性较高。所以我在这里考虑使用了访问者模式，将对用户不同属性进行访问和操作的方法分发给不同的访问者类。当前FinanceDepartment拥有生成罚款记录的功能，AcademicDepartment拥有生成结束记录的功能，</w:t>
      </w:r>
      <w:bookmarkStart w:id="0" w:name="OLE_LINK2"/>
      <w:bookmarkStart w:id="1" w:name="OLE_LINK1"/>
      <w:r>
        <w:rPr>
          <w:rFonts w:hint="eastAsia"/>
        </w:rPr>
        <w:t>ResourceManagement</w:t>
      </w:r>
      <w:bookmarkEnd w:id="0"/>
      <w:bookmarkEnd w:id="1"/>
      <w:r>
        <w:rPr>
          <w:rFonts w:hint="eastAsia"/>
        </w:rPr>
        <w:t>拥有修改用户属性的功能。这样如果增加新的操作，就增加一个新的访问者类即可。将对用户的操作和用户的属性解耦，并且将不同应用场景的代码解耦，不在彼此依赖，这样可以尽量避免每增加一个新的操作都要修改用户类的代码。并且这样做的另一个好处是，将操作分发给不同的对象，这样每个访问者的权限都相对较小，然后通过管理员去关联这些访问者类，从而实现管理员的所有功能，当任何一个部门想要拥有对用户的部分访问权限的时候也可以通过组合不同的访问者访问用户的部分属性，而不是将所有权限授权给那个部门。这样运用组合更加符合面向对象的思想和要求，并且这样只有一个方法的“瘦接口”符合接口隔离原则。</w:t>
      </w:r>
    </w:p>
    <w:p/>
    <w:p>
      <w:pPr>
        <w:rPr>
          <w:rFonts w:hint="eastAsia"/>
        </w:rPr>
      </w:pPr>
      <w:r>
        <w:rPr>
          <w:rFonts w:hint="eastAsia"/>
        </w:rPr>
        <w:drawing>
          <wp:inline distT="0" distB="0" distL="0" distR="0">
            <wp:extent cx="5414010" cy="30632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16131" cy="3064098"/>
                    </a:xfrm>
                    <a:prstGeom prst="rect">
                      <a:avLst/>
                    </a:prstGeom>
                  </pic:spPr>
                </pic:pic>
              </a:graphicData>
            </a:graphic>
          </wp:inline>
        </w:drawing>
      </w:r>
    </w:p>
    <w:p>
      <w:r>
        <w:rPr>
          <w:rFonts w:hint="eastAsia"/>
        </w:rPr>
        <w:t>对第三部分的设计：</w:t>
      </w:r>
    </w:p>
    <w:p>
      <w:r>
        <w:rPr>
          <w:rFonts w:hint="eastAsia"/>
        </w:rPr>
        <w:t>第三部分要求用户可以能够在线通过不同版本的阅读器阅读书籍资源，比如Word、</w:t>
      </w:r>
      <w:r>
        <w:t>PDF</w:t>
      </w:r>
      <w:r>
        <w:rPr>
          <w:rFonts w:hint="eastAsia"/>
        </w:rPr>
        <w:t>和EPUB，我认为阅读器是存在拓展的可能性的，所以让所有阅读器继承Reader抽象类并且实现show方法，在这部分中我使用了简单工厂模式来通过用户传进来的参数创建不同的阅读器，这样的设计更符合用户的直觉，将具体阅读器的创建和用户解耦，在更换或者添加阅读器种类和具体实现的时候不用修改用户代码。虽然可以采用工厂模式来创建不同工厂来生成不同的阅读器，但是我觉得那样设计会显著增加类的个数和系统的复杂性，有一些“杀鸡用牛刀”。最后就采用了简单工厂模式。</w:t>
      </w:r>
    </w:p>
    <w:p/>
    <w:p>
      <w:pPr>
        <w:rPr>
          <w:rFonts w:hint="eastAsia"/>
        </w:rPr>
      </w:pPr>
      <w:r>
        <w:rPr>
          <w:rFonts w:hint="eastAsia"/>
        </w:rPr>
        <w:drawing>
          <wp:inline distT="0" distB="0" distL="0" distR="0">
            <wp:extent cx="5274310" cy="4028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4028440"/>
                    </a:xfrm>
                    <a:prstGeom prst="rect">
                      <a:avLst/>
                    </a:prstGeom>
                  </pic:spPr>
                </pic:pic>
              </a:graphicData>
            </a:graphic>
          </wp:inline>
        </w:drawing>
      </w:r>
    </w:p>
    <w:p>
      <w:r>
        <w:rPr>
          <w:rFonts w:hint="eastAsia"/>
        </w:rPr>
        <w:t>对第四部分的设计：</w:t>
      </w:r>
    </w:p>
    <w:p>
      <w:r>
        <w:rPr>
          <w:rFonts w:hint="eastAsia"/>
        </w:rPr>
        <w:t>第四部分要求用户能够修改用户的资料和个人信息，并且在用户修改个人信息后所有管理员能够收到自动生成的邮件作为提醒，这是很明显的观察者模式的运用。接着第二部分的设计我们清楚ResourceManagement拥有修改用户信息的功能，只需要用户类持有ResourceManagement类的引用即能让用户可以修改个人信息，ResourceManagement持有所有登记在册的管理员的列表，当调用修改功能的时候对列表中u搜友管理员调用管理员的update方法对管理员进行通知，update方法中生成一个邮件保存到数据库中就实现了对管理员的邮件提醒功能。</w:t>
      </w:r>
    </w:p>
    <w:p/>
    <w:p>
      <w:r>
        <w:rPr>
          <w:rFonts w:hint="eastAsia"/>
        </w:rPr>
        <w:t>重要的功能需求列表</w:t>
      </w:r>
    </w:p>
    <w:tbl>
      <w:tblPr>
        <w:tblStyle w:val="5"/>
        <w:tblW w:w="8296" w:type="dxa"/>
        <w:tblInd w:w="0" w:type="dxa"/>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Layout w:type="fixed"/>
        <w:tblCellMar>
          <w:top w:w="0" w:type="dxa"/>
          <w:left w:w="108" w:type="dxa"/>
          <w:bottom w:w="0" w:type="dxa"/>
          <w:right w:w="108" w:type="dxa"/>
        </w:tblCellMar>
      </w:tblPr>
      <w:tblGrid>
        <w:gridCol w:w="3690"/>
        <w:gridCol w:w="4606"/>
      </w:tblGrid>
      <w:tr>
        <w:tblPrEx>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Layout w:type="fixed"/>
        </w:tblPrEx>
        <w:tc>
          <w:tcPr>
            <w:tcW w:w="3690" w:type="dxa"/>
            <w:tcBorders>
              <w:bottom w:val="single" w:color="8EAADB" w:themeColor="accent1" w:themeTint="99" w:sz="12" w:space="0"/>
              <w:insideH w:val="single" w:sz="12" w:space="0"/>
            </w:tcBorders>
          </w:tcPr>
          <w:p>
            <w:pPr>
              <w:spacing w:after="0"/>
              <w:ind w:firstLine="0"/>
              <w:rPr>
                <w:rFonts w:hint="eastAsia"/>
                <w:b/>
                <w:bCs/>
              </w:rPr>
            </w:pPr>
            <w:r>
              <w:rPr>
                <w:rFonts w:hint="eastAsia"/>
                <w:b/>
                <w:bCs/>
              </w:rPr>
              <w:t>接口名</w:t>
            </w:r>
          </w:p>
        </w:tc>
        <w:tc>
          <w:tcPr>
            <w:tcW w:w="4606" w:type="dxa"/>
            <w:tcBorders>
              <w:bottom w:val="single" w:color="8EAADB" w:themeColor="accent1" w:themeTint="99" w:sz="12" w:space="0"/>
              <w:insideH w:val="single" w:sz="12" w:space="0"/>
            </w:tcBorders>
          </w:tcPr>
          <w:p>
            <w:pPr>
              <w:spacing w:after="0"/>
              <w:ind w:firstLine="0"/>
              <w:rPr>
                <w:rFonts w:hint="eastAsia"/>
                <w:b/>
                <w:bCs/>
              </w:rPr>
            </w:pPr>
            <w:r>
              <w:rPr>
                <w:rFonts w:hint="eastAsia"/>
                <w:b/>
                <w:bCs/>
              </w:rPr>
              <w:t>需求内容</w:t>
            </w:r>
          </w:p>
        </w:tc>
      </w:tr>
      <w:tr>
        <w:tblPrEx>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Layout w:type="fixed"/>
        </w:tblPrEx>
        <w:tc>
          <w:tcPr>
            <w:tcW w:w="3690" w:type="dxa"/>
          </w:tcPr>
          <w:p>
            <w:pPr>
              <w:spacing w:after="0"/>
              <w:ind w:firstLine="0"/>
              <w:rPr>
                <w:rFonts w:hint="eastAsia"/>
                <w:b/>
                <w:bCs/>
              </w:rPr>
            </w:pPr>
            <w:r>
              <w:rPr>
                <w:rFonts w:hint="eastAsia"/>
                <w:b/>
                <w:bCs/>
              </w:rPr>
              <w:t>User</w:t>
            </w:r>
            <w:r>
              <w:rPr>
                <w:b/>
                <w:bCs/>
              </w:rPr>
              <w:t xml:space="preserve">.borrowBook </w:t>
            </w:r>
          </w:p>
        </w:tc>
        <w:tc>
          <w:tcPr>
            <w:tcW w:w="4606" w:type="dxa"/>
          </w:tcPr>
          <w:p>
            <w:pPr>
              <w:spacing w:after="0"/>
              <w:ind w:firstLine="0"/>
              <w:rPr>
                <w:rFonts w:hint="eastAsia"/>
              </w:rPr>
            </w:pPr>
            <w:r>
              <w:rPr>
                <w:rFonts w:hint="eastAsia"/>
              </w:rPr>
              <w:t>实现用户的借书功能，根据不同的用户自动调用不同的借书方法</w:t>
            </w:r>
          </w:p>
        </w:tc>
      </w:tr>
      <w:tr>
        <w:tblPrEx>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Layout w:type="fixed"/>
        </w:tblPrEx>
        <w:tc>
          <w:tcPr>
            <w:tcW w:w="3690" w:type="dxa"/>
          </w:tcPr>
          <w:p>
            <w:pPr>
              <w:spacing w:after="0"/>
              <w:ind w:firstLine="0"/>
              <w:rPr>
                <w:rFonts w:hint="eastAsia"/>
                <w:b/>
                <w:bCs/>
              </w:rPr>
            </w:pPr>
            <w:r>
              <w:rPr>
                <w:rFonts w:hint="eastAsia"/>
                <w:b/>
                <w:bCs/>
              </w:rPr>
              <w:t>User</w:t>
            </w:r>
            <w:r>
              <w:rPr>
                <w:b/>
                <w:bCs/>
              </w:rPr>
              <w:t>.getBookList</w:t>
            </w:r>
          </w:p>
        </w:tc>
        <w:tc>
          <w:tcPr>
            <w:tcW w:w="4606" w:type="dxa"/>
          </w:tcPr>
          <w:p>
            <w:pPr>
              <w:spacing w:after="0"/>
              <w:ind w:firstLine="0"/>
              <w:rPr>
                <w:rFonts w:hint="eastAsia"/>
              </w:rPr>
            </w:pPr>
            <w:r>
              <w:rPr>
                <w:rFonts w:hint="eastAsia"/>
              </w:rPr>
              <w:t>实现用户的查看图书列表功能，根据不同的用户自动调用不同的方法获取他们所能看到的图书列表</w:t>
            </w:r>
          </w:p>
        </w:tc>
      </w:tr>
      <w:tr>
        <w:tblPrEx>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Layout w:type="fixed"/>
        </w:tblPrEx>
        <w:tc>
          <w:tcPr>
            <w:tcW w:w="3690" w:type="dxa"/>
          </w:tcPr>
          <w:p>
            <w:pPr>
              <w:spacing w:after="0"/>
              <w:ind w:firstLine="0"/>
              <w:rPr>
                <w:rFonts w:hint="eastAsia"/>
                <w:b/>
                <w:bCs/>
              </w:rPr>
            </w:pPr>
            <w:r>
              <w:rPr>
                <w:rFonts w:hint="eastAsia"/>
                <w:b/>
                <w:bCs/>
              </w:rPr>
              <w:t>User</w:t>
            </w:r>
            <w:r>
              <w:rPr>
                <w:b/>
                <w:bCs/>
              </w:rPr>
              <w:t>.returnBook</w:t>
            </w:r>
          </w:p>
        </w:tc>
        <w:tc>
          <w:tcPr>
            <w:tcW w:w="4606" w:type="dxa"/>
          </w:tcPr>
          <w:p>
            <w:pPr>
              <w:spacing w:after="0"/>
              <w:ind w:firstLine="0"/>
              <w:rPr>
                <w:rFonts w:hint="eastAsia"/>
              </w:rPr>
            </w:pPr>
            <w:r>
              <w:rPr>
                <w:rFonts w:hint="eastAsia"/>
              </w:rPr>
              <w:t>实现用户的还书方法，判断用户是否超期，超期自动生成一条罚款记录且自动计算应罚金额</w:t>
            </w:r>
          </w:p>
        </w:tc>
      </w:tr>
      <w:tr>
        <w:tblPrEx>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Layout w:type="fixed"/>
        </w:tblPrEx>
        <w:tc>
          <w:tcPr>
            <w:tcW w:w="3690" w:type="dxa"/>
          </w:tcPr>
          <w:p>
            <w:pPr>
              <w:spacing w:after="0"/>
              <w:ind w:firstLine="0"/>
              <w:rPr>
                <w:rFonts w:hint="eastAsia"/>
                <w:b/>
                <w:bCs/>
              </w:rPr>
            </w:pPr>
            <w:r>
              <w:rPr>
                <w:rFonts w:hint="eastAsia"/>
                <w:b/>
                <w:bCs/>
              </w:rPr>
              <w:t>User</w:t>
            </w:r>
            <w:r>
              <w:rPr>
                <w:b/>
                <w:bCs/>
              </w:rPr>
              <w:t>.readOnline</w:t>
            </w:r>
          </w:p>
        </w:tc>
        <w:tc>
          <w:tcPr>
            <w:tcW w:w="4606" w:type="dxa"/>
          </w:tcPr>
          <w:p>
            <w:pPr>
              <w:spacing w:after="0"/>
              <w:ind w:firstLine="0"/>
              <w:rPr>
                <w:rFonts w:hint="eastAsia"/>
              </w:rPr>
            </w:pPr>
            <w:r>
              <w:rPr>
                <w:rFonts w:hint="eastAsia"/>
              </w:rPr>
              <w:t>实现用户的在线阅读方式，通过传入的类型自动生成不同阅读器进行阅读</w:t>
            </w:r>
          </w:p>
        </w:tc>
      </w:tr>
      <w:tr>
        <w:tblPrEx>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Layout w:type="fixed"/>
        </w:tblPrEx>
        <w:tc>
          <w:tcPr>
            <w:tcW w:w="3690" w:type="dxa"/>
          </w:tcPr>
          <w:p>
            <w:pPr>
              <w:spacing w:after="0"/>
              <w:ind w:firstLine="0"/>
              <w:rPr>
                <w:rFonts w:hint="eastAsia"/>
                <w:b/>
                <w:bCs/>
              </w:rPr>
            </w:pPr>
            <w:r>
              <w:rPr>
                <w:rFonts w:hint="eastAsia"/>
                <w:b/>
                <w:bCs/>
              </w:rPr>
              <w:t>User</w:t>
            </w:r>
            <w:r>
              <w:rPr>
                <w:b/>
                <w:bCs/>
              </w:rPr>
              <w:t>.updateUserInfo</w:t>
            </w:r>
          </w:p>
        </w:tc>
        <w:tc>
          <w:tcPr>
            <w:tcW w:w="4606" w:type="dxa"/>
          </w:tcPr>
          <w:p>
            <w:pPr>
              <w:spacing w:after="0"/>
              <w:ind w:firstLine="0"/>
              <w:rPr>
                <w:rFonts w:hint="eastAsia"/>
              </w:rPr>
            </w:pPr>
            <w:r>
              <w:rPr>
                <w:rFonts w:hint="eastAsia"/>
              </w:rPr>
              <w:t>实现用户的更新信息功能，更新信息后自动发送邮件给管理员进行通知</w:t>
            </w:r>
          </w:p>
        </w:tc>
      </w:tr>
      <w:tr>
        <w:tblPrEx>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Layout w:type="fixed"/>
        </w:tblPrEx>
        <w:tc>
          <w:tcPr>
            <w:tcW w:w="3690" w:type="dxa"/>
          </w:tcPr>
          <w:p>
            <w:pPr>
              <w:spacing w:after="0"/>
              <w:ind w:firstLine="0"/>
              <w:rPr>
                <w:rFonts w:hint="eastAsia"/>
                <w:b/>
                <w:bCs/>
              </w:rPr>
            </w:pPr>
            <w:r>
              <w:rPr>
                <w:rFonts w:hint="eastAsia"/>
                <w:b/>
                <w:bCs/>
              </w:rPr>
              <w:t>A</w:t>
            </w:r>
            <w:r>
              <w:rPr>
                <w:b/>
                <w:bCs/>
              </w:rPr>
              <w:t>dministrator.EditBookInfo</w:t>
            </w:r>
          </w:p>
        </w:tc>
        <w:tc>
          <w:tcPr>
            <w:tcW w:w="4606" w:type="dxa"/>
          </w:tcPr>
          <w:p>
            <w:pPr>
              <w:spacing w:after="0"/>
              <w:ind w:firstLine="0"/>
              <w:rPr>
                <w:rFonts w:hint="eastAsia"/>
              </w:rPr>
            </w:pPr>
            <w:r>
              <w:rPr>
                <w:rFonts w:hint="eastAsia"/>
              </w:rPr>
              <w:t>管理员修改图书的信息</w:t>
            </w:r>
          </w:p>
        </w:tc>
      </w:tr>
      <w:tr>
        <w:tblPrEx>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Layout w:type="fixed"/>
        </w:tblPrEx>
        <w:tc>
          <w:tcPr>
            <w:tcW w:w="3690" w:type="dxa"/>
          </w:tcPr>
          <w:p>
            <w:pPr>
              <w:spacing w:after="0"/>
              <w:ind w:firstLine="0"/>
              <w:rPr>
                <w:rFonts w:hint="eastAsia"/>
                <w:b/>
                <w:bCs/>
              </w:rPr>
            </w:pPr>
            <w:r>
              <w:rPr>
                <w:rFonts w:hint="eastAsia"/>
                <w:b/>
                <w:bCs/>
              </w:rPr>
              <w:t>A</w:t>
            </w:r>
            <w:r>
              <w:rPr>
                <w:b/>
                <w:bCs/>
              </w:rPr>
              <w:t>dministrator.</w:t>
            </w:r>
            <w:r>
              <w:rPr>
                <w:rFonts w:hint="eastAsia"/>
                <w:b/>
                <w:bCs/>
              </w:rPr>
              <w:t>getUser</w:t>
            </w:r>
            <w:r>
              <w:rPr>
                <w:b/>
                <w:bCs/>
              </w:rPr>
              <w:t>BorrowRecord</w:t>
            </w:r>
          </w:p>
        </w:tc>
        <w:tc>
          <w:tcPr>
            <w:tcW w:w="4606" w:type="dxa"/>
          </w:tcPr>
          <w:p>
            <w:pPr>
              <w:spacing w:after="0"/>
              <w:ind w:firstLine="0"/>
              <w:rPr>
                <w:rFonts w:hint="eastAsia"/>
              </w:rPr>
            </w:pPr>
            <w:r>
              <w:rPr>
                <w:rFonts w:hint="eastAsia"/>
              </w:rPr>
              <w:t>管理员获得用户的借书信息</w:t>
            </w:r>
          </w:p>
        </w:tc>
      </w:tr>
      <w:tr>
        <w:tblPrEx>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Layout w:type="fixed"/>
        </w:tblPrEx>
        <w:tc>
          <w:tcPr>
            <w:tcW w:w="3690" w:type="dxa"/>
          </w:tcPr>
          <w:p>
            <w:pPr>
              <w:spacing w:after="0"/>
              <w:ind w:firstLine="0"/>
              <w:rPr>
                <w:rFonts w:hint="eastAsia"/>
                <w:b/>
                <w:bCs/>
              </w:rPr>
            </w:pPr>
            <w:r>
              <w:rPr>
                <w:rFonts w:hint="eastAsia"/>
                <w:b/>
                <w:bCs/>
              </w:rPr>
              <w:t>A</w:t>
            </w:r>
            <w:r>
              <w:rPr>
                <w:b/>
                <w:bCs/>
              </w:rPr>
              <w:t>dministrator.getUserFineRecord</w:t>
            </w:r>
          </w:p>
        </w:tc>
        <w:tc>
          <w:tcPr>
            <w:tcW w:w="4606" w:type="dxa"/>
          </w:tcPr>
          <w:p>
            <w:pPr>
              <w:spacing w:after="0"/>
              <w:ind w:firstLine="0"/>
              <w:rPr>
                <w:rFonts w:hint="eastAsia"/>
              </w:rPr>
            </w:pPr>
            <w:r>
              <w:rPr>
                <w:rFonts w:hint="eastAsia"/>
              </w:rPr>
              <w:t>管理员获得用户的罚款信息</w:t>
            </w:r>
          </w:p>
        </w:tc>
      </w:tr>
      <w:tr>
        <w:tblPrEx>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Layout w:type="fixed"/>
        </w:tblPrEx>
        <w:tc>
          <w:tcPr>
            <w:tcW w:w="3690" w:type="dxa"/>
          </w:tcPr>
          <w:p>
            <w:pPr>
              <w:spacing w:after="0"/>
              <w:ind w:firstLine="0"/>
              <w:rPr>
                <w:rFonts w:hint="eastAsia"/>
                <w:b/>
                <w:bCs/>
              </w:rPr>
            </w:pPr>
            <w:r>
              <w:rPr>
                <w:rFonts w:hint="eastAsia"/>
                <w:b/>
                <w:bCs/>
              </w:rPr>
              <w:t>Administrator.</w:t>
            </w:r>
            <w:r>
              <w:rPr>
                <w:b/>
                <w:bCs/>
              </w:rPr>
              <w:t>getBookList</w:t>
            </w:r>
          </w:p>
        </w:tc>
        <w:tc>
          <w:tcPr>
            <w:tcW w:w="4606" w:type="dxa"/>
          </w:tcPr>
          <w:p>
            <w:pPr>
              <w:spacing w:after="0"/>
              <w:ind w:firstLine="0"/>
              <w:rPr>
                <w:rFonts w:hint="eastAsia"/>
              </w:rPr>
            </w:pPr>
            <w:r>
              <w:rPr>
                <w:rFonts w:hint="eastAsia"/>
              </w:rPr>
              <w:t>管理员获得所有图书馆的图书以便进行信息修改</w:t>
            </w:r>
          </w:p>
        </w:tc>
      </w:tr>
    </w:tbl>
    <w:p>
      <w:pPr>
        <w:ind w:left="0" w:leftChars="0" w:firstLine="0" w:firstLineChars="0"/>
        <w:rPr>
          <w:rFonts w:hint="default"/>
        </w:rPr>
      </w:pPr>
      <w:r>
        <w:rPr>
          <w:rFonts w:hint="default"/>
        </w:rPr>
        <w:t>個人貢獻和收獲</w:t>
      </w:r>
    </w:p>
    <w:p>
      <w:pPr>
        <w:ind w:left="0" w:leftChars="0" w:firstLine="0" w:firstLineChars="0"/>
        <w:rPr>
          <w:rFonts w:hint="default"/>
        </w:rPr>
      </w:pPr>
      <w:r>
        <w:rPr>
          <w:rFonts w:hint="default"/>
        </w:rPr>
        <w:t>吉宇哲：</w:t>
      </w:r>
    </w:p>
    <w:p>
      <w:pPr>
        <w:ind w:left="0" w:leftChars="0" w:firstLine="420" w:firstLineChars="0"/>
        <w:rPr>
          <w:rFonts w:hint="eastAsia"/>
        </w:rPr>
      </w:pPr>
      <w:r>
        <w:rPr>
          <w:rFonts w:hint="eastAsia"/>
        </w:rPr>
        <w:t>我们这次的分工是每个人负责两个Component的设计和实现，我设计的是第二部分和第三部分，数据库的表结构是两个人一起商量共同完成的，通过这一次对这两个Component的设计和从后端到前端的实现，我巩固和锻炼了前后端的开发能力，对设计的反复斟酌和挑选合适的设计模式让我对常用的设计模式有了更深刻的了解，对各种设计模式的优缺点也有了更加深刻的体会，对他们所体现出来的设计思想也有了更加深刻的了解。日后在设计其他项目的时候我会首先考虑能否运用设计模式来帮助设计出高容错，低耦合，强拓展性的项目。</w:t>
      </w:r>
    </w:p>
    <w:p>
      <w:pPr>
        <w:ind w:left="0" w:leftChars="0" w:firstLine="0" w:firstLineChars="0"/>
        <w:rPr>
          <w:rFonts w:hint="default"/>
        </w:rPr>
      </w:pPr>
      <w:r>
        <w:rPr>
          <w:rFonts w:hint="default"/>
        </w:rPr>
        <w:t>賴健明：</w:t>
      </w:r>
    </w:p>
    <w:p>
      <w:pPr>
        <w:ind w:left="0" w:leftChars="0" w:firstLine="420" w:firstLineChars="0"/>
        <w:rPr>
          <w:rFonts w:hint="eastAsia"/>
        </w:rPr>
      </w:pPr>
      <w:r>
        <w:rPr>
          <w:rFonts w:hint="default"/>
        </w:rPr>
        <w:t>我負責第一個組件和第四個組件和設計和實現，通過這次作業，再次加強了我的設計和開發能力，對設計模式有進一步的了解和掌握，尤其對於策略模式和抽像工廠模式，對於它們的使用場景和優點缺點也有更了的認知，在實際編碼時，體會到使用合適的設計模式對開發效率的提升，也提高了組員之間的溝通效率。</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體-簡"/>
    <w:panose1 w:val="00000000000000000000"/>
    <w:charset w:val="86"/>
    <w:family w:val="auto"/>
    <w:pitch w:val="default"/>
    <w:sig w:usb0="00000000" w:usb1="00000000" w:usb2="00000000" w:usb3="00000000" w:csb0="00000000" w:csb1="00000000"/>
  </w:font>
  <w:font w:name="DejaVu Sans">
    <w:altName w:val="蘋方-簡"/>
    <w:panose1 w:val="02020603050405020304"/>
    <w:charset w:val="00"/>
    <w:family w:val="roman"/>
    <w:pitch w:val="default"/>
    <w:sig w:usb0="20007A87" w:usb1="80000000" w:usb2="00000008" w:usb3="00000000" w:csb0="000001FF" w:csb1="00000000"/>
  </w:font>
  <w:font w:name="方正书宋_GBK">
    <w:altName w:val="宋體-簡"/>
    <w:panose1 w:val="02000000000000000000"/>
    <w:charset w:val="86"/>
    <w:family w:val="auto"/>
    <w:pitch w:val="default"/>
    <w:sig w:usb0="00000001" w:usb1="08000000" w:usb2="00000000" w:usb3="00000000" w:csb0="00040000" w:csb1="00000000"/>
  </w:font>
  <w:font w:name="方正黑体_GBK">
    <w:altName w:val="蘋方-簡"/>
    <w:panose1 w:val="02000000000000000000"/>
    <w:charset w:val="00"/>
    <w:family w:val="auto"/>
    <w:pitch w:val="default"/>
    <w:sig w:usb0="00000001" w:usb1="08000000" w:usb2="00000000" w:usb3="00000000" w:csb0="00040000" w:csb1="00000000"/>
  </w:font>
  <w:font w:name="Cambria">
    <w:altName w:val="蘋方-簡"/>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體-簡">
    <w:panose1 w:val="02010800040101010101"/>
    <w:charset w:val="86"/>
    <w:family w:val="auto"/>
    <w:pitch w:val="default"/>
    <w:sig w:usb0="00000001" w:usb1="080F0000" w:usb2="00000000" w:usb3="00000000" w:csb0="00040000" w:csb1="00000000"/>
  </w:font>
  <w:font w:name="蘋方-簡">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蘋方-簡"/>
    <w:panose1 w:val="02010600030101010101"/>
    <w:charset w:val="86"/>
    <w:family w:val="auto"/>
    <w:pitch w:val="default"/>
    <w:sig w:usb0="00000000" w:usb1="00000000" w:usb2="00000016" w:usb3="00000000" w:csb0="0004000F" w:csb1="00000000"/>
  </w:font>
  <w:font w:name="等线 Light">
    <w:altName w:val="蘋方-簡"/>
    <w:panose1 w:val="02010600030101010101"/>
    <w:charset w:val="86"/>
    <w:family w:val="auto"/>
    <w:pitch w:val="default"/>
    <w:sig w:usb0="00000000" w:usb1="00000000" w:usb2="00000016" w:usb3="00000000" w:csb0="0004000F" w:csb1="00000000"/>
  </w:font>
  <w:font w:name="等线">
    <w:altName w:val="蘋方-簡"/>
    <w:panose1 w:val="00000000000000000000"/>
    <w:charset w:val="86"/>
    <w:family w:val="auto"/>
    <w:pitch w:val="default"/>
    <w:sig w:usb0="00000000" w:usb1="00000000" w:usb2="00000000" w:usb3="00000000" w:csb0="00000000" w:csb1="00000000"/>
  </w:font>
  <w:font w:name="等线">
    <w:altName w:val="蘋方-簡"/>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F09"/>
    <w:rsid w:val="003C7CFB"/>
    <w:rsid w:val="006F63A5"/>
    <w:rsid w:val="007275D2"/>
    <w:rsid w:val="009E0F74"/>
    <w:rsid w:val="00B76F09"/>
    <w:rsid w:val="00C62802"/>
    <w:rsid w:val="00C97E36"/>
    <w:rsid w:val="00D56453"/>
    <w:rsid w:val="00FF3678"/>
    <w:rsid w:val="7BB29F34"/>
    <w:rsid w:val="BFFFE47C"/>
    <w:rsid w:val="D69F8131"/>
    <w:rsid w:val="F5B5B48E"/>
    <w:rsid w:val="FE5D0237"/>
    <w:rsid w:val="FEFF9C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Autospacing="1" w:afterAutospacing="1"/>
      <w:ind w:firstLine="420"/>
    </w:pPr>
    <w:rPr>
      <w:rFonts w:asciiTheme="minorHAnsi" w:hAnsiTheme="minorHAnsi" w:eastAsiaTheme="minorEastAsia" w:cstheme="minorBidi"/>
      <w:kern w:val="2"/>
      <w:sz w:val="21"/>
      <w:szCs w:val="21"/>
      <w:lang w:val="en-US" w:eastAsia="zh-CN" w:bidi="ar-SA"/>
    </w:rPr>
  </w:style>
  <w:style w:type="character" w:default="1" w:styleId="2">
    <w:name w:val="Default Paragraph Font"/>
    <w:unhideWhenUsed/>
    <w:uiPriority w:val="1"/>
  </w:style>
  <w:style w:type="table" w:default="1" w:styleId="3">
    <w:name w:val="Normal Table"/>
    <w:unhideWhenUsed/>
    <w:uiPriority w:val="99"/>
    <w:tblPr>
      <w:tblLayout w:type="fixed"/>
      <w:tblCellMar>
        <w:top w:w="0" w:type="dxa"/>
        <w:left w:w="108" w:type="dxa"/>
        <w:bottom w:w="0" w:type="dxa"/>
        <w:right w:w="108" w:type="dxa"/>
      </w:tblCellMar>
    </w:tblPr>
  </w:style>
  <w:style w:type="table" w:styleId="4">
    <w:name w:val="Table Grid"/>
    <w:basedOn w:val="3"/>
    <w:uiPriority w:val="39"/>
    <w:pPr>
      <w:spacing w:before="0"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5">
    <w:name w:val="Grid Table 1 Light Accent 1"/>
    <w:basedOn w:val="3"/>
    <w:uiPriority w:val="46"/>
    <w:pPr>
      <w:spacing w:after="0"/>
    </w:pPr>
    <w:tblPr>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Layout w:type="fixed"/>
    </w:tblPr>
    <w:tblStylePr w:type="firstRow">
      <w:rPr>
        <w:b/>
        <w:bCs/>
      </w:rPr>
      <w:tcPr>
        <w:tcBorders>
          <w:bottom w:val="single" w:color="8EAADB" w:themeColor="accent1" w:themeTint="99" w:sz="12" w:space="0"/>
        </w:tcBorders>
      </w:tcPr>
    </w:tblStylePr>
    <w:tblStylePr w:type="lastRow">
      <w:rPr>
        <w:b/>
        <w:bCs/>
      </w:rPr>
      <w:tcPr>
        <w:tcBorders>
          <w:top w:val="double" w:color="8EAADB" w:themeColor="accent1" w:themeTint="99" w:sz="2" w:space="0"/>
        </w:tcBorders>
      </w:tcPr>
    </w:tblStylePr>
    <w:tblStylePr w:type="firstCol">
      <w:rPr>
        <w:b/>
        <w:bCs/>
      </w:rPr>
    </w:tblStylePr>
    <w:tblStylePr w:type="lastCol">
      <w:rPr>
        <w:b/>
        <w:bCs/>
      </w:r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242</Words>
  <Characters>1386</Characters>
  <Lines>11</Lines>
  <Paragraphs>3</Paragraphs>
  <ScaleCrop>false</ScaleCrop>
  <LinksUpToDate>false</LinksUpToDate>
  <CharactersWithSpaces>1625</CharactersWithSpaces>
  <Application>WPS Office_2.5.0.931_F1E327BC-269C-435d-A152-05C5408002CA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2019-01-26T10:39:00Z</dcterms:created>
  <dc:creator>宇哲 吉</dc:creator>
  <cp:lastModifiedBy>laikinmeng</cp:lastModifiedBy>
  <dcterms:modified xsi:type="dcterms:W3CDTF">2019-01-26T19:24:33Z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2052-2.5.0.931</vt:lpwstr>
  </property>
</Properties>
</file>