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02AF" w14:textId="63FAD86F" w:rsidR="00A578F5" w:rsidRPr="00A578F5" w:rsidRDefault="00A578F5" w:rsidP="00A578F5">
      <w:pPr>
        <w:jc w:val="center"/>
        <w:rPr>
          <w:u w:val="single"/>
        </w:rPr>
      </w:pPr>
      <w:r>
        <w:rPr>
          <w:u w:val="single"/>
        </w:rPr>
        <w:t>Viva notes</w:t>
      </w:r>
    </w:p>
    <w:p w14:paraId="527A8425" w14:textId="12E9BB88" w:rsidR="00D3168F" w:rsidRDefault="00D3168F">
      <w:r>
        <w:t>More details about what consultation</w:t>
      </w:r>
      <w:r w:rsidR="004A3B24">
        <w:t xml:space="preserve"> is</w:t>
      </w:r>
    </w:p>
    <w:p w14:paraId="2CCA6A75" w14:textId="0691A998" w:rsidR="00D3168F" w:rsidRDefault="00D3168F">
      <w:r>
        <w:t>Bring in Bronfenbrenner in the conclusion</w:t>
      </w:r>
    </w:p>
    <w:p w14:paraId="1D23EFE2" w14:textId="716FF864" w:rsidR="00D3168F" w:rsidRDefault="00D3168F">
      <w:proofErr w:type="spellStart"/>
      <w:r>
        <w:t>Eri</w:t>
      </w:r>
      <w:r w:rsidR="00F536B4">
        <w:t>kk</w:t>
      </w:r>
      <w:r>
        <w:t>son</w:t>
      </w:r>
      <w:proofErr w:type="spellEnd"/>
      <w:r>
        <w:t xml:space="preserve"> (2018): why people are using the old Bronfenbrenner model?</w:t>
      </w:r>
    </w:p>
    <w:p w14:paraId="5E94E360" w14:textId="2A3DD438" w:rsidR="00D3168F" w:rsidRDefault="00D3168F">
      <w:r>
        <w:t xml:space="preserve">Be </w:t>
      </w:r>
      <w:proofErr w:type="gramStart"/>
      <w:r>
        <w:t>more clear</w:t>
      </w:r>
      <w:proofErr w:type="gramEnd"/>
      <w:r>
        <w:t xml:space="preserve"> that the child is not in the consultation</w:t>
      </w:r>
    </w:p>
    <w:p w14:paraId="48FDBD3C" w14:textId="02B2B71F" w:rsidR="004A3B24" w:rsidRDefault="004A3B24">
      <w:r>
        <w:t>Chapter 2:</w:t>
      </w:r>
    </w:p>
    <w:p w14:paraId="21033705" w14:textId="52740C03" w:rsidR="00D3168F" w:rsidRDefault="00D3168F">
      <w:r>
        <w:t>Be clearer on what the difference between just a meeting and a therapeutic meeting</w:t>
      </w:r>
    </w:p>
    <w:p w14:paraId="5767E041" w14:textId="3706068F" w:rsidR="00FF7DF5" w:rsidRDefault="00FF7DF5">
      <w:r>
        <w:t>What are the consequences of the lack of theoretical adherence?</w:t>
      </w:r>
    </w:p>
    <w:p w14:paraId="7D365E7B" w14:textId="2048152F" w:rsidR="00FF7DF5" w:rsidRDefault="00FF7DF5">
      <w:r>
        <w:t>What are the theoretical underpinnings of the consultation models (in chapter 2) – more detail about PAF and SFBT. Allows comparison with what happened in the consultations to the theories.</w:t>
      </w:r>
    </w:p>
    <w:p w14:paraId="08616AA5" w14:textId="76B52145" w:rsidR="00FF7DF5" w:rsidRDefault="00FF7DF5">
      <w:r>
        <w:t>Discuss more about role of the EP in the consultation.</w:t>
      </w:r>
    </w:p>
    <w:p w14:paraId="1DCA3B18" w14:textId="2B00A2D8" w:rsidR="00FF7DF5" w:rsidRDefault="00FF7DF5">
      <w:r>
        <w:t>Make it clearer the difference between expertise, experience, being the expert. What do I mean by “being the expert”</w:t>
      </w:r>
      <w:r w:rsidR="004A3B24">
        <w:t>, explain in detail?</w:t>
      </w:r>
    </w:p>
    <w:p w14:paraId="28E82CB8" w14:textId="65FCF5B2" w:rsidR="00FF7DF5" w:rsidRDefault="00A510D6">
      <w:r>
        <w:t>Chapter 3:</w:t>
      </w:r>
    </w:p>
    <w:p w14:paraId="346AA660" w14:textId="1CA6DEF1" w:rsidR="00A510D6" w:rsidRDefault="00A510D6">
      <w:r>
        <w:t>More methodological literature to substantiate claims (sampling, interviews)</w:t>
      </w:r>
    </w:p>
    <w:p w14:paraId="48C37EAB" w14:textId="608FC27F" w:rsidR="00A510D6" w:rsidRPr="00F57E28" w:rsidRDefault="00A510D6">
      <w:pPr>
        <w:rPr>
          <w:strike/>
        </w:rPr>
      </w:pPr>
      <w:r w:rsidRPr="00F57E28">
        <w:rPr>
          <w:strike/>
        </w:rPr>
        <w:t>Didn’t explore ethical considerations</w:t>
      </w:r>
      <w:r w:rsidR="00D44159" w:rsidRPr="00F57E28">
        <w:rPr>
          <w:strike/>
        </w:rPr>
        <w:t>, more detail about how long I’d store data, get informed consent</w:t>
      </w:r>
    </w:p>
    <w:p w14:paraId="3B14991D" w14:textId="5E0134B0" w:rsidR="00A510D6" w:rsidRDefault="00A510D6">
      <w:r>
        <w:t>Chapter 5:</w:t>
      </w:r>
    </w:p>
    <w:p w14:paraId="134F8580" w14:textId="06257861" w:rsidR="00A510D6" w:rsidRDefault="00A510D6">
      <w:r>
        <w:t>Talk about how much/whether frameworks appear in the results and whether I think there should be more/less.</w:t>
      </w:r>
    </w:p>
    <w:p w14:paraId="6687C67A" w14:textId="669B012A" w:rsidR="00D44159" w:rsidRPr="00DC103C" w:rsidRDefault="00D44159">
      <w:pPr>
        <w:rPr>
          <w:strike/>
        </w:rPr>
      </w:pPr>
      <w:r w:rsidRPr="00DC103C">
        <w:rPr>
          <w:strike/>
        </w:rPr>
        <w:t>Where the targets good? Be more critical that maybe change wasn’t observed because of the goals.</w:t>
      </w:r>
    </w:p>
    <w:p w14:paraId="63889354" w14:textId="3876B4B5" w:rsidR="00D44159" w:rsidRDefault="00D44159">
      <w:r>
        <w:t>Additional findings: parent didn’t know the goal meant. Explore.</w:t>
      </w:r>
    </w:p>
    <w:p w14:paraId="3CFF6742" w14:textId="4A7CD108" w:rsidR="00D44159" w:rsidRDefault="00D44159">
      <w:r>
        <w:t>Publish in an article for teachers (teacher journal). National Parents Council for parents</w:t>
      </w:r>
      <w:r w:rsidR="009C5A16">
        <w:t>.</w:t>
      </w:r>
    </w:p>
    <w:p w14:paraId="316BFB2C" w14:textId="67E9CF86" w:rsidR="009C5A16" w:rsidRDefault="009C5A16">
      <w:r>
        <w:t>Have a checklist of things that could be included for consultations</w:t>
      </w:r>
    </w:p>
    <w:p w14:paraId="0FCB2B7D" w14:textId="5F29A43E" w:rsidR="00C56457" w:rsidRDefault="00C56457">
      <w:r w:rsidRPr="00DC103C">
        <w:rPr>
          <w:strike/>
        </w:rPr>
        <w:t>Give definition at end of thesis</w:t>
      </w:r>
      <w:r w:rsidRPr="00C56457">
        <w:t xml:space="preserve"> + more details about what the effective features are</w:t>
      </w:r>
    </w:p>
    <w:p w14:paraId="5B8EBBA8" w14:textId="01E88AE7" w:rsidR="00C56457" w:rsidRDefault="00C56457">
      <w:r>
        <w:t xml:space="preserve">Impact for </w:t>
      </w:r>
      <w:r w:rsidR="00BB7A31">
        <w:t>teachers and parents (talk about)</w:t>
      </w:r>
    </w:p>
    <w:p w14:paraId="7D1808BC" w14:textId="45E77A04" w:rsidR="00BB7A31" w:rsidRDefault="00BB7A31" w:rsidP="00BB7A31">
      <w:pPr>
        <w:pStyle w:val="ListParagraph"/>
        <w:numPr>
          <w:ilvl w:val="0"/>
          <w:numId w:val="1"/>
        </w:numPr>
      </w:pPr>
      <w:r>
        <w:t xml:space="preserve">Lit review: have more of a discussion about the models, take one or two and bring them throughout the </w:t>
      </w:r>
      <w:r w:rsidR="00F367E0">
        <w:t>thesis</w:t>
      </w:r>
    </w:p>
    <w:p w14:paraId="15CBBE13" w14:textId="5E993650" w:rsidR="00BB7A31" w:rsidRPr="00E73564" w:rsidRDefault="00BB7A31" w:rsidP="00BB7A31">
      <w:pPr>
        <w:pStyle w:val="ListParagraph"/>
        <w:numPr>
          <w:ilvl w:val="0"/>
          <w:numId w:val="1"/>
        </w:numPr>
        <w:rPr>
          <w:strike/>
        </w:rPr>
      </w:pPr>
      <w:r w:rsidRPr="00E73564">
        <w:rPr>
          <w:strike/>
        </w:rPr>
        <w:t>Child voice (paragraph, use updated Bronfenbrenner model)</w:t>
      </w:r>
    </w:p>
    <w:p w14:paraId="36C59379" w14:textId="1F1D5307" w:rsidR="00BB7A31" w:rsidRPr="00A80948" w:rsidRDefault="00BB7A31" w:rsidP="00BB7A31">
      <w:pPr>
        <w:pStyle w:val="ListParagraph"/>
        <w:numPr>
          <w:ilvl w:val="0"/>
          <w:numId w:val="1"/>
        </w:numPr>
        <w:rPr>
          <w:strike/>
        </w:rPr>
      </w:pPr>
      <w:r w:rsidRPr="00A80948">
        <w:rPr>
          <w:strike/>
        </w:rPr>
        <w:t xml:space="preserve">Give definitions (consultation, </w:t>
      </w:r>
    </w:p>
    <w:p w14:paraId="4306F3C2" w14:textId="51256D8C" w:rsidR="00BB7A31" w:rsidRPr="00DC103C" w:rsidRDefault="00BB7A31" w:rsidP="00BB7A31">
      <w:pPr>
        <w:pStyle w:val="ListParagraph"/>
        <w:numPr>
          <w:ilvl w:val="0"/>
          <w:numId w:val="1"/>
        </w:numPr>
        <w:rPr>
          <w:strike/>
        </w:rPr>
      </w:pPr>
      <w:r w:rsidRPr="00DC103C">
        <w:rPr>
          <w:strike/>
        </w:rPr>
        <w:t>Practical answers after answering the research questions, what should EPs do?</w:t>
      </w:r>
    </w:p>
    <w:p w14:paraId="23E88574" w14:textId="70FF59D8" w:rsidR="00BB7A31" w:rsidRDefault="00BB7A31" w:rsidP="00BB7A31">
      <w:r>
        <w:t>Put pages numbers by the checklist of where it was changed + use different colour</w:t>
      </w:r>
      <w:r w:rsidR="008B16F1">
        <w:t xml:space="preserve"> – do it in the R script and then change the colour afterwards when knitted to Word.</w:t>
      </w:r>
    </w:p>
    <w:sectPr w:rsidR="00BB7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9221D"/>
    <w:multiLevelType w:val="hybridMultilevel"/>
    <w:tmpl w:val="FE0251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8F"/>
    <w:rsid w:val="004A3B24"/>
    <w:rsid w:val="008B16F1"/>
    <w:rsid w:val="009C5A16"/>
    <w:rsid w:val="009E209F"/>
    <w:rsid w:val="00A510D6"/>
    <w:rsid w:val="00A578F5"/>
    <w:rsid w:val="00A80948"/>
    <w:rsid w:val="00B265F5"/>
    <w:rsid w:val="00B87852"/>
    <w:rsid w:val="00BB7A31"/>
    <w:rsid w:val="00C56457"/>
    <w:rsid w:val="00C633C7"/>
    <w:rsid w:val="00D3168F"/>
    <w:rsid w:val="00D44159"/>
    <w:rsid w:val="00DC103C"/>
    <w:rsid w:val="00E73564"/>
    <w:rsid w:val="00F367E0"/>
    <w:rsid w:val="00F536B4"/>
    <w:rsid w:val="00F57E28"/>
    <w:rsid w:val="00FF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D6ED"/>
  <w15:docId w15:val="{A08856D2-9571-4569-8445-CF179CFC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B7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Langford</dc:creator>
  <cp:keywords/>
  <dc:description/>
  <cp:lastModifiedBy>Paddy</cp:lastModifiedBy>
  <cp:revision>1</cp:revision>
  <dcterms:created xsi:type="dcterms:W3CDTF">2021-07-27T14:54:00Z</dcterms:created>
  <dcterms:modified xsi:type="dcterms:W3CDTF">2021-08-09T14:09:00Z</dcterms:modified>
</cp:coreProperties>
</file>