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8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effective</w:t>
      </w:r>
      <w:r>
        <w:t xml:space="preserve"> </w:t>
      </w: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consultation?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 </w:t>
      </w:r>
      <w:r>
        <w:t xml:space="preserve">methods</w:t>
      </w:r>
      <w:r>
        <w:t xml:space="preserve"> </w:t>
      </w:r>
      <w:r>
        <w:t xml:space="preserve">approach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Langford</w:t>
      </w:r>
    </w:p>
    <w:p>
      <w:pPr>
        <w:pStyle w:val="Date"/>
      </w:pPr>
      <w:r>
        <w:t xml:space="preserve">2021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Consultation is an integral part of many Educational Psychologist’s</w:t>
      </w:r>
      <w:r>
        <w:t xml:space="preserve"> </w:t>
      </w:r>
      <w:r>
        <w:t xml:space="preserve">(EPs) work. Yet there is a large heterogeneity in understanding and use</w:t>
      </w:r>
      <w:r>
        <w:t xml:space="preserve"> </w:t>
      </w:r>
      <w:r>
        <w:t xml:space="preserve">of this tool. Such diversity makes evaluating its efficacy difficult.</w:t>
      </w:r>
      <w:r>
        <w:t xml:space="preserve"> </w:t>
      </w:r>
      <w:r>
        <w:t xml:space="preserve">This research therefore sought to identify what the effective features</w:t>
      </w:r>
      <w:r>
        <w:t xml:space="preserve"> </w:t>
      </w:r>
      <w:r>
        <w:t xml:space="preserve">of consultation are by linking features to changes in agreed outcomes</w:t>
      </w:r>
      <w:r>
        <w:t xml:space="preserve"> </w:t>
      </w:r>
      <w:r>
        <w:t xml:space="preserve">for children and young people (CYP). A mixed methodology was employed to</w:t>
      </w:r>
      <w:r>
        <w:t xml:space="preserve"> </w:t>
      </w:r>
      <w:r>
        <w:t xml:space="preserve">explore what EPs believe are the key features of consultation, what</w:t>
      </w:r>
      <w:r>
        <w:t xml:space="preserve"> </w:t>
      </w:r>
      <w:r>
        <w:t xml:space="preserve">happens in a consultation about a CYP, and which features can be</w:t>
      </w:r>
      <w:r>
        <w:t xml:space="preserve"> </w:t>
      </w:r>
      <w:r>
        <w:t xml:space="preserve">identified in consultations which lead to positive changes for CYP. 30</w:t>
      </w:r>
      <w:r>
        <w:t xml:space="preserve"> </w:t>
      </w:r>
      <w:r>
        <w:t xml:space="preserve">EPs were interviewed exploring their views on the effective features of</w:t>
      </w:r>
      <w:r>
        <w:t xml:space="preserve"> </w:t>
      </w:r>
      <w:r>
        <w:t xml:space="preserve">consultation and how they have altered their practice due to the</w:t>
      </w:r>
      <w:r>
        <w:t xml:space="preserve"> </w:t>
      </w:r>
      <w:r>
        <w:t xml:space="preserve">lockdown. 6 consultations were observed, with features identified, and</w:t>
      </w:r>
      <w:r>
        <w:t xml:space="preserve"> </w:t>
      </w:r>
      <w:r>
        <w:t xml:space="preserve">the changes in outcomes for CYP were measured using Target Monitoring</w:t>
      </w:r>
      <w:r>
        <w:t xml:space="preserve"> </w:t>
      </w:r>
      <w:r>
        <w:t xml:space="preserve">Evaluation forms. These forms were completed at the end of the</w:t>
      </w:r>
      <w:r>
        <w:t xml:space="preserve"> </w:t>
      </w:r>
      <w:r>
        <w:t xml:space="preserve">consultation and 6-8 weeks later, to allow analysis of which features</w:t>
      </w:r>
      <w:r>
        <w:t xml:space="preserve"> </w:t>
      </w:r>
      <w:r>
        <w:t xml:space="preserve">were present for children with differing progress towards outcomes. The</w:t>
      </w:r>
      <w:r>
        <w:t xml:space="preserve"> </w:t>
      </w:r>
      <w:r>
        <w:t xml:space="preserve">most effective features of consultation, as identified by EPs, included</w:t>
      </w:r>
      <w:r>
        <w:t xml:space="preserve"> </w:t>
      </w:r>
      <w:r>
        <w:t xml:space="preserve">the collaborative nature of consultation, the use of questioning to</w:t>
      </w:r>
      <w:r>
        <w:t xml:space="preserve"> </w:t>
      </w:r>
      <w:r>
        <w:t xml:space="preserve">fully understand the issue, and working with the consultees to generate</w:t>
      </w:r>
      <w:r>
        <w:t xml:space="preserve"> </w:t>
      </w:r>
      <w:r>
        <w:t xml:space="preserve">solutions to help the CYP.</w:t>
      </w:r>
    </w:p>
    <w:p>
      <w:r>
        <w:br w:type="page"/>
      </w:r>
    </w:p>
    <w:bookmarkEnd w:id="20"/>
    <w:bookmarkStart w:id="2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was all possible because of the kindness and generosity of a huge</w:t>
      </w:r>
      <w:r>
        <w:t xml:space="preserve"> </w:t>
      </w:r>
      <w:r>
        <w:t xml:space="preserve">number of people. Whilst I cannot name everyone, please know that I am</w:t>
      </w:r>
      <w:r>
        <w:t xml:space="preserve"> </w:t>
      </w:r>
      <w:r>
        <w:t xml:space="preserve">extremely grateful for the help in every form.</w:t>
      </w:r>
    </w:p>
    <w:p>
      <w:pPr>
        <w:pStyle w:val="BodyText"/>
      </w:pPr>
      <w:r>
        <w:t xml:space="preserve">I would like to thank my supervisors Andy Tolmie and Tom Connor for</w:t>
      </w:r>
      <w:r>
        <w:t xml:space="preserve"> </w:t>
      </w:r>
      <w:r>
        <w:t xml:space="preserve">helping me create the best piece of work I have ever done.</w:t>
      </w:r>
    </w:p>
    <w:p>
      <w:pPr>
        <w:pStyle w:val="BodyText"/>
      </w:pPr>
      <w:r>
        <w:t xml:space="preserve">I would like to thank all the participants who gave so much time and</w:t>
      </w:r>
      <w:r>
        <w:t xml:space="preserve"> </w:t>
      </w:r>
      <w:r>
        <w:t xml:space="preserve">effort.</w:t>
      </w:r>
    </w:p>
    <w:p>
      <w:pPr>
        <w:pStyle w:val="BodyText"/>
      </w:pPr>
      <w:r>
        <w:t xml:space="preserve">I would like to thank my mum and dad for their unwavering support and</w:t>
      </w:r>
      <w:r>
        <w:t xml:space="preserve"> </w:t>
      </w:r>
      <w:r>
        <w:t xml:space="preserve">Max for being disgusting.</w:t>
      </w:r>
    </w:p>
    <w:p>
      <w:pPr>
        <w:pStyle w:val="BodyText"/>
      </w:pPr>
      <w:r>
        <w:t xml:space="preserve">I would like to thank Jess for being the best.</w:t>
      </w:r>
    </w:p>
    <w:p>
      <w:pPr>
        <w:pStyle w:val="BodyText"/>
      </w:pPr>
      <w:r>
        <w:t xml:space="preserve">I would like to thank my friends for keeping me sane.</w:t>
      </w:r>
    </w:p>
    <w:p>
      <w:pPr>
        <w:pStyle w:val="BodyText"/>
      </w:pPr>
      <w:r>
        <w:t xml:space="preserve">I would like to thank the R stats and the Twitter psychology community,</w:t>
      </w:r>
      <w:r>
        <w:t xml:space="preserve"> </w:t>
      </w:r>
      <w:r>
        <w:t xml:space="preserve">from whom I have learned so much.</w:t>
      </w:r>
    </w:p>
    <w:p>
      <w:r>
        <w:br w:type="page"/>
      </w:r>
    </w:p>
    <w:bookmarkEnd w:id="21"/>
    <w:bookmarkStart w:id="22" w:name="impact-statement"/>
    <w:p>
      <w:pPr>
        <w:pStyle w:val="Heading1"/>
      </w:pPr>
      <w:r>
        <w:t xml:space="preserve">Impact statement</w:t>
      </w:r>
    </w:p>
    <w:p>
      <w:pPr>
        <w:pStyle w:val="FirstParagraph"/>
      </w:pPr>
      <w:r>
        <w:t xml:space="preserve">Consultation is a fundamental but understudied pillar of educational</w:t>
      </w:r>
      <w:r>
        <w:t xml:space="preserve"> </w:t>
      </w:r>
      <w:r>
        <w:t xml:space="preserve">psychology (EP) practice in the U.K. This research sought to</w:t>
      </w:r>
      <w:r>
        <w:t xml:space="preserve"> </w:t>
      </w:r>
      <w:r>
        <w:t xml:space="preserve">qualitatively and systematically identify the core features of a</w:t>
      </w:r>
      <w:r>
        <w:t xml:space="preserve"> </w:t>
      </w:r>
      <w:r>
        <w:t xml:space="preserve">consultation which helps produce change for the children and young</w:t>
      </w:r>
      <w:r>
        <w:t xml:space="preserve"> </w:t>
      </w:r>
      <w:r>
        <w:t xml:space="preserve">people (CYP) we work with. By taking a mixed methods approach, this</w:t>
      </w:r>
      <w:r>
        <w:t xml:space="preserve"> </w:t>
      </w:r>
      <w:r>
        <w:t xml:space="preserve">complex question could be analysed in a multitude of ways and through a</w:t>
      </w:r>
      <w:r>
        <w:t xml:space="preserve"> </w:t>
      </w:r>
      <w:r>
        <w:t xml:space="preserve">range of methodologies. By doing so, the scope and depth of the issue is</w:t>
      </w:r>
      <w:r>
        <w:t xml:space="preserve"> </w:t>
      </w:r>
      <w:r>
        <w:t xml:space="preserve">more likely to be understood. This can have a positive impact on both</w:t>
      </w:r>
      <w:r>
        <w:t xml:space="preserve"> </w:t>
      </w:r>
      <w:r>
        <w:t xml:space="preserve">future research and practicing EPs across the country by helping them</w:t>
      </w:r>
      <w:r>
        <w:t xml:space="preserve"> </w:t>
      </w:r>
      <w:r>
        <w:t xml:space="preserve">identify what they need to include in a consultation for it to be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The data from this piece of research will be made publicly available,</w:t>
      </w:r>
      <w:r>
        <w:t xml:space="preserve"> </w:t>
      </w:r>
      <w:r>
        <w:t xml:space="preserve">such that other researchers can download and analyse the results. Whilst</w:t>
      </w:r>
      <w:r>
        <w:t xml:space="preserve"> </w:t>
      </w:r>
      <w:r>
        <w:t xml:space="preserve">thematic analysis was used, there are a wealth of methodologies which</w:t>
      </w:r>
      <w:r>
        <w:t xml:space="preserve"> </w:t>
      </w:r>
      <w:r>
        <w:t xml:space="preserve">could be used to analyse the interview transcripts. There is also a</w:t>
      </w:r>
      <w:r>
        <w:t xml:space="preserve"> </w:t>
      </w:r>
      <w:r>
        <w:t xml:space="preserve">range of research questions which can be explored using this data, thus</w:t>
      </w:r>
      <w:r>
        <w:t xml:space="preserve"> </w:t>
      </w:r>
      <w:r>
        <w:t xml:space="preserve">allowing the research to have greater academic impact beyond this</w:t>
      </w:r>
      <w:r>
        <w:t xml:space="preserve"> </w:t>
      </w:r>
      <w:r>
        <w:t xml:space="preserve">thesis.</w:t>
      </w:r>
    </w:p>
    <w:p>
      <w:pPr>
        <w:pStyle w:val="BodyText"/>
      </w:pPr>
      <w:r>
        <w:t xml:space="preserve">As this is the first example of qualitative comparative analysis (QCA)</w:t>
      </w:r>
      <w:r>
        <w:t xml:space="preserve"> </w:t>
      </w:r>
      <w:r>
        <w:t xml:space="preserve">within educational psychology research, this thesis serves as an</w:t>
      </w:r>
      <w:r>
        <w:t xml:space="preserve"> </w:t>
      </w:r>
      <w:r>
        <w:t xml:space="preserve">introduction to this methodology. It will hopefully encourage other</w:t>
      </w:r>
      <w:r>
        <w:t xml:space="preserve"> </w:t>
      </w:r>
      <w:r>
        <w:t xml:space="preserve">researchers to use this tool in the exploration of the causal</w:t>
      </w:r>
      <w:r>
        <w:t xml:space="preserve"> </w:t>
      </w:r>
      <w:r>
        <w:t xml:space="preserve">relationship between combinations of causes and outcomes. QCA is a</w:t>
      </w:r>
      <w:r>
        <w:t xml:space="preserve"> </w:t>
      </w:r>
      <w:r>
        <w:t xml:space="preserve">valuable tool to not only explore the relationship between features of</w:t>
      </w:r>
      <w:r>
        <w:t xml:space="preserve"> </w:t>
      </w:r>
      <w:r>
        <w:t xml:space="preserve">consultation and change for CYP, but any desire to identify causal</w:t>
      </w:r>
      <w:r>
        <w:t xml:space="preserve"> </w:t>
      </w:r>
      <w:r>
        <w:t xml:space="preserve">patterns for complex phenomena.</w:t>
      </w:r>
    </w:p>
    <w:p>
      <w:pPr>
        <w:pStyle w:val="BodyText"/>
      </w:pPr>
      <w:r>
        <w:t xml:space="preserve">This research will form part of the picture guiding EPs use of</w:t>
      </w:r>
      <w:r>
        <w:t xml:space="preserve"> </w:t>
      </w:r>
      <w:r>
        <w:t xml:space="preserve">consultation in the future, such that better outcomes for CYP can be</w:t>
      </w:r>
      <w:r>
        <w:t xml:space="preserve"> </w:t>
      </w:r>
      <w:r>
        <w:t xml:space="preserve">achieved through engaging in evidence-based practice. The findings of</w:t>
      </w:r>
      <w:r>
        <w:t xml:space="preserve"> </w:t>
      </w:r>
      <w:r>
        <w:t xml:space="preserve">this thesis will be shared via open access platforms, allowing the</w:t>
      </w:r>
      <w:r>
        <w:t xml:space="preserve"> </w:t>
      </w:r>
      <w:r>
        <w:t xml:space="preserve">widest readership and thus the greatest impact. By providing EPs with</w:t>
      </w:r>
      <w:r>
        <w:t xml:space="preserve"> </w:t>
      </w:r>
      <w:r>
        <w:t xml:space="preserve">evidence-based recommendations, their practice will improve and the</w:t>
      </w:r>
      <w:r>
        <w:t xml:space="preserve"> </w:t>
      </w:r>
      <w:r>
        <w:t xml:space="preserve">positive they will have in the communities they work will be increased.</w:t>
      </w:r>
    </w:p>
    <w:p>
      <w:pPr>
        <w:pStyle w:val="BodyText"/>
      </w:pPr>
      <w:r>
        <w:t xml:space="preserve">This work can also be used to help Trainee Educational Psychologists</w:t>
      </w:r>
      <w:r>
        <w:t xml:space="preserve"> </w:t>
      </w:r>
      <w:r>
        <w:t xml:space="preserve">(TEPs) gain an understanding of what consultation is and how they can be</w:t>
      </w:r>
      <w:r>
        <w:t xml:space="preserve"> </w:t>
      </w:r>
      <w:r>
        <w:t xml:space="preserve">effective practitioners. Learning how to use consultation effectively is</w:t>
      </w:r>
      <w:r>
        <w:t xml:space="preserve"> </w:t>
      </w:r>
      <w:r>
        <w:t xml:space="preserve">a foundational aspect of being an EP</w:t>
      </w:r>
      <w:r>
        <w:t xml:space="preserve"> </w:t>
      </w:r>
      <w:r>
        <w:t xml:space="preserve">(Hatzichristou et al., 2017)</w:t>
      </w:r>
      <w:r>
        <w:t xml:space="preserve">. This research can</w:t>
      </w:r>
      <w:r>
        <w:t xml:space="preserve"> </w:t>
      </w:r>
      <w:r>
        <w:t xml:space="preserve">help elucidate the core features of consultation and what leads to</w:t>
      </w:r>
      <w:r>
        <w:t xml:space="preserve"> </w:t>
      </w:r>
      <w:r>
        <w:t xml:space="preserve">change for CYP. It can therefore help ensure TEPs employ evidence-based</w:t>
      </w:r>
      <w:r>
        <w:t xml:space="preserve"> </w:t>
      </w:r>
      <w:r>
        <w:t xml:space="preserve">practices in their work and support their development of proficiency in</w:t>
      </w:r>
      <w:r>
        <w:t xml:space="preserve"> </w:t>
      </w:r>
      <w:r>
        <w:t xml:space="preserve">effective consultation, which is essential for all training</w:t>
      </w:r>
      <w:r>
        <w:t xml:space="preserve"> </w:t>
      </w:r>
      <w:r>
        <w:t xml:space="preserve">(Newell &amp; Newman, 2014)</w:t>
      </w:r>
      <w:r>
        <w:t xml:space="preserve">.</w:t>
      </w:r>
    </w:p>
    <w:p>
      <w:r>
        <w:br w:type="page"/>
      </w:r>
    </w:p>
    <w:bookmarkEnd w:id="22"/>
    <w:bookmarkStart w:id="25" w:name="table-of-content"/>
    <w:p>
      <w:pPr>
        <w:pStyle w:val="Heading1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Start w:id="23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3"/>
    <w:bookmarkStart w:id="24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4"/>
    <w:bookmarkEnd w:id="25"/>
    <w:bookmarkStart w:id="36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t xml:space="preserve">This research consisted of interviews with Educational Psychologists</w:t>
      </w:r>
      <w:r>
        <w:t xml:space="preserve"> </w:t>
      </w:r>
      <w:r>
        <w:t xml:space="preserve">(EPs), the development of a novel questionnaire, and observations of</w:t>
      </w:r>
      <w:r>
        <w:t xml:space="preserve"> </w:t>
      </w:r>
      <w:r>
        <w:t xml:space="preserve">consultations with long-term follow-up. This was in service of exploring</w:t>
      </w:r>
      <w:r>
        <w:t xml:space="preserve"> </w:t>
      </w:r>
      <w:r>
        <w:t xml:space="preserve">what the core features of consultation are according to EP self-report</w:t>
      </w:r>
      <w:r>
        <w:t xml:space="preserve"> </w:t>
      </w:r>
      <w:r>
        <w:t xml:space="preserve">and observation of real-world consultations. The interviews explored EPs</w:t>
      </w:r>
      <w:r>
        <w:t xml:space="preserve"> </w:t>
      </w:r>
      <w:r>
        <w:t xml:space="preserve">definition of consultation, their views on what the key features of</w:t>
      </w:r>
      <w:r>
        <w:t xml:space="preserve"> </w:t>
      </w:r>
      <w:r>
        <w:t xml:space="preserve">effective consultations are, what some of the barriers are. The</w:t>
      </w:r>
      <w:r>
        <w:t xml:space="preserve"> </w:t>
      </w:r>
      <w:r>
        <w:t xml:space="preserve">observation schedule was informed by the relevant literature and was</w:t>
      </w:r>
      <w:r>
        <w:t xml:space="preserve"> </w:t>
      </w:r>
      <w:r>
        <w:t xml:space="preserve">used to see how often different features of consultation were observed</w:t>
      </w:r>
      <w:r>
        <w:t xml:space="preserve"> </w:t>
      </w:r>
      <w:r>
        <w:t xml:space="preserve">during a consultation and in what order. This was then to be</w:t>
      </w:r>
      <w:r>
        <w:t xml:space="preserve"> </w:t>
      </w:r>
      <w:r>
        <w:t xml:space="preserve">cross-referenced with reported progress towards jointly agreed goals for</w:t>
      </w:r>
      <w:r>
        <w:t xml:space="preserve"> </w:t>
      </w:r>
      <w:r>
        <w:t xml:space="preserve">the child to see which features correlate with improved outcomes. This</w:t>
      </w:r>
      <w:r>
        <w:t xml:space="preserve"> </w:t>
      </w:r>
      <w:r>
        <w:t xml:space="preserve">work built on a previous piece of research exploring what EPs believed</w:t>
      </w:r>
      <w:r>
        <w:t xml:space="preserve"> </w:t>
      </w:r>
      <w:r>
        <w:t xml:space="preserve">were the most important features of consultation and a thematic analysis</w:t>
      </w:r>
      <w:r>
        <w:t xml:space="preserve"> </w:t>
      </w:r>
      <w:r>
        <w:t xml:space="preserve">(TA) of recorded initial consultations to identify the main features in</w:t>
      </w:r>
      <w:r>
        <w:t xml:space="preserve"> </w:t>
      </w:r>
      <w:r>
        <w:t xml:space="preserve">a live consultation.</w:t>
      </w:r>
    </w:p>
    <w:bookmarkStart w:id="33" w:name="literature-review"/>
    <w:p>
      <w:pPr>
        <w:pStyle w:val="Heading2"/>
      </w:pPr>
      <w:r>
        <w:t xml:space="preserve">1.1 Literature Review</w:t>
      </w:r>
    </w:p>
    <w:p>
      <w:pPr>
        <w:pStyle w:val="FirstParagraph"/>
      </w:pPr>
      <w:r>
        <w:t xml:space="preserve">A literature review was conducted to see what previous research had</w:t>
      </w:r>
      <w:r>
        <w:t xml:space="preserve"> </w:t>
      </w:r>
      <w:r>
        <w:t xml:space="preserve">found to be the main features of consultation and what the main tools of</w:t>
      </w:r>
      <w:r>
        <w:t xml:space="preserve"> </w:t>
      </w:r>
      <w:r>
        <w:t xml:space="preserve">analysing the efficacy of consultation were. Various databases,</w:t>
      </w:r>
      <w:r>
        <w:t xml:space="preserve"> </w:t>
      </w:r>
      <w:r>
        <w:t xml:space="preserve">including Web of Science and Scopus, were searched using the key words</w:t>
      </w:r>
      <w:r>
        <w:t xml:space="preserve"> </w:t>
      </w:r>
      <w:r>
        <w:t xml:space="preserve">“</w:t>
      </w:r>
      <w:r>
        <w:t xml:space="preserve">educational psychology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consultation.</w:t>
      </w:r>
      <w:r>
        <w:t xml:space="preserve">”</w:t>
      </w:r>
      <w:r>
        <w:t xml:space="preserve"> </w:t>
      </w:r>
      <w:r>
        <w:t xml:space="preserve">Key references, such as</w:t>
      </w:r>
      <w:r>
        <w:t xml:space="preserve"> </w:t>
      </w:r>
      <w:r>
        <w:t xml:space="preserve">Kennedy et al. (2008)</w:t>
      </w:r>
      <w:r>
        <w:t xml:space="preserve">, were given to the researcher</w:t>
      </w:r>
      <w:r>
        <w:t xml:space="preserve"> </w:t>
      </w:r>
      <w:r>
        <w:t xml:space="preserve">by their supervisor to set a baseline for the literature review.</w:t>
      </w:r>
      <w:r>
        <w:t xml:space="preserve"> </w:t>
      </w:r>
      <w:r>
        <w:t xml:space="preserve">Considering all the relevant literature, there is some consistency</w:t>
      </w:r>
      <w:r>
        <w:t xml:space="preserve"> </w:t>
      </w:r>
      <w:r>
        <w:t xml:space="preserve">around EPs views regarding consultation. However, there is a</w:t>
      </w:r>
      <w:r>
        <w:t xml:space="preserve"> </w:t>
      </w:r>
      <w:r>
        <w:t xml:space="preserve">heterogeneity of understanding from other stakeholders as to what</w:t>
      </w:r>
      <w:r>
        <w:t xml:space="preserve"> </w:t>
      </w:r>
      <w:r>
        <w:t xml:space="preserve">consultation actually means. Crucially, there is a relatively small</w:t>
      </w:r>
      <w:r>
        <w:t xml:space="preserve"> </w:t>
      </w:r>
      <w:r>
        <w:t xml:space="preserve">amount of research exploring what happens during a consultation</w:t>
      </w:r>
      <w:r>
        <w:t xml:space="preserve"> </w:t>
      </w:r>
      <w:r>
        <w:t xml:space="preserve">(Kennedy et al., 2008)</w:t>
      </w:r>
      <w:r>
        <w:t xml:space="preserve">, as well as few studies</w:t>
      </w:r>
      <w:r>
        <w:t xml:space="preserve"> </w:t>
      </w:r>
      <w:r>
        <w:t xml:space="preserve">evaluating the efficacy of consultation. There are also few studies</w:t>
      </w:r>
      <w:r>
        <w:t xml:space="preserve"> </w:t>
      </w:r>
      <w:r>
        <w:t xml:space="preserve">which attempt to analyse what makes consultation effective or what the</w:t>
      </w:r>
      <w:r>
        <w:t xml:space="preserve"> </w:t>
      </w:r>
      <w:r>
        <w:t xml:space="preserve">effective features of consultation are. This leaves EPs and associated</w:t>
      </w:r>
      <w:r>
        <w:t xml:space="preserve"> </w:t>
      </w:r>
      <w:r>
        <w:t xml:space="preserve">stakeholders with a widely used but poorly understood and validated</w:t>
      </w:r>
      <w:r>
        <w:t xml:space="preserve"> </w:t>
      </w:r>
      <w:r>
        <w:t xml:space="preserve">framework.</w:t>
      </w:r>
    </w:p>
    <w:bookmarkStart w:id="26" w:name="what-is-consultation"/>
    <w:p>
      <w:pPr>
        <w:pStyle w:val="Heading3"/>
      </w:pPr>
      <w:r>
        <w:t xml:space="preserve">1.1.1 What is consultation?</w:t>
      </w:r>
    </w:p>
    <w:p>
      <w:pPr>
        <w:pStyle w:val="FirstParagraph"/>
      </w:pPr>
      <w:r>
        <w:t xml:space="preserve">Consultation takes many different forms across contexts and countries.</w:t>
      </w:r>
      <w:r>
        <w:t xml:space="preserve"> </w:t>
      </w:r>
      <w:r>
        <w:t xml:space="preserve">Consequently, there is not a universal definition of consultation as</w:t>
      </w:r>
      <w:r>
        <w:t xml:space="preserve"> </w:t>
      </w:r>
      <w:r>
        <w:t xml:space="preserve">conducted by EPs. This raises an important problem for any EP who wishes</w:t>
      </w:r>
      <w:r>
        <w:t xml:space="preserve"> </w:t>
      </w:r>
      <w:r>
        <w:t xml:space="preserve">to engage in consultation or analyse its efficacy. Within a western</w:t>
      </w:r>
      <w:r>
        <w:t xml:space="preserve"> </w:t>
      </w:r>
      <w:r>
        <w:t xml:space="preserve">context, it fundamentally involves problem solving between consultants</w:t>
      </w:r>
      <w:r>
        <w:t xml:space="preserve"> </w:t>
      </w:r>
      <w:r>
        <w:t xml:space="preserve">(EPs) and consultees. The consultee is most often a teacher who knows</w:t>
      </w:r>
      <w:r>
        <w:t xml:space="preserve"> </w:t>
      </w:r>
      <w:r>
        <w:t xml:space="preserve">the CYP well, but it can also be parents and/or Special Educational</w:t>
      </w:r>
      <w:r>
        <w:t xml:space="preserve"> </w:t>
      </w:r>
      <w:r>
        <w:t xml:space="preserve">Needs Coordinator (SENCOs). In joint school-family consultations, it is</w:t>
      </w:r>
      <w:r>
        <w:t xml:space="preserve"> </w:t>
      </w:r>
      <w:r>
        <w:t xml:space="preserve">generally agreed prior to the consultation that at least one member from</w:t>
      </w:r>
      <w:r>
        <w:t xml:space="preserve"> </w:t>
      </w:r>
      <w:r>
        <w:t xml:space="preserve">the child’s family unit and the school will attend. These individuals</w:t>
      </w:r>
      <w:r>
        <w:t xml:space="preserve"> </w:t>
      </w:r>
      <w:r>
        <w:t xml:space="preserve">collaborate to devise and establish interventions to help support and</w:t>
      </w:r>
      <w:r>
        <w:t xml:space="preserve"> </w:t>
      </w:r>
      <w:r>
        <w:t xml:space="preserve">find solutions for the client, the CYP</w:t>
      </w:r>
      <w:r>
        <w:t xml:space="preserve"> </w:t>
      </w:r>
      <w:r>
        <w:t xml:space="preserve">(O’Farrell &amp; Kinsella, 2018)</w:t>
      </w:r>
      <w:r>
        <w:t xml:space="preserve">. Consultation is considered a</w:t>
      </w:r>
      <w:r>
        <w:t xml:space="preserve"> </w:t>
      </w:r>
      <w:r>
        <w:t xml:space="preserve">form of</w:t>
      </w:r>
      <w:r>
        <w:t xml:space="preserve"> </w:t>
      </w:r>
      <w:r>
        <w:t xml:space="preserve">‘</w:t>
      </w:r>
      <w:r>
        <w:t xml:space="preserve">indirect</w:t>
      </w:r>
      <w:r>
        <w:t xml:space="preserve">’</w:t>
      </w:r>
      <w:r>
        <w:t xml:space="preserve"> </w:t>
      </w:r>
      <w:r>
        <w:t xml:space="preserve">work as the theory is that the EP can enact the most</w:t>
      </w:r>
      <w:r>
        <w:t xml:space="preserve"> </w:t>
      </w:r>
      <w:r>
        <w:t xml:space="preserve">change for the CYP by meeting and working with those around the CYP</w:t>
      </w:r>
      <w:r>
        <w:t xml:space="preserve"> </w:t>
      </w:r>
      <w:r>
        <w:t xml:space="preserve">(Gutkin &amp; Conoley, 1990)</w:t>
      </w:r>
      <w:r>
        <w:t xml:space="preserve">. They may or may not</w:t>
      </w:r>
      <w:r>
        <w:t xml:space="preserve"> </w:t>
      </w:r>
      <w:r>
        <w:t xml:space="preserve">engage one to one with the CYP but it is not mandated by this approach.</w:t>
      </w:r>
    </w:p>
    <w:p>
      <w:pPr>
        <w:pStyle w:val="BodyText"/>
      </w:pPr>
      <w:r>
        <w:t xml:space="preserve">Consultation has become the model of service delivery for many</w:t>
      </w:r>
      <w:r>
        <w:t xml:space="preserve"> </w:t>
      </w:r>
      <w:r>
        <w:t xml:space="preserve">Educational Psychology Services</w:t>
      </w:r>
      <w:r>
        <w:t xml:space="preserve"> </w:t>
      </w:r>
      <w:r>
        <w:t xml:space="preserve">(S. M. Sheridan et al., 2017)</w:t>
      </w:r>
      <w:r>
        <w:t xml:space="preserve">.</w:t>
      </w:r>
      <w:r>
        <w:t xml:space="preserve"> </w:t>
      </w:r>
      <w:r>
        <w:t xml:space="preserve">Most Educational Psychology Services (EPS) in the U.K. have moved</w:t>
      </w:r>
      <w:r>
        <w:t xml:space="preserve"> </w:t>
      </w:r>
      <w:r>
        <w:t xml:space="preserve">towards a predominantly consultation-based service</w:t>
      </w:r>
      <w:r>
        <w:t xml:space="preserve"> </w:t>
      </w:r>
      <w:r>
        <w:t xml:space="preserve">(O’Farrell &amp; Kinsella, 2018)</w:t>
      </w:r>
      <w:r>
        <w:t xml:space="preserve">. This is in contrast with what</w:t>
      </w:r>
      <w:r>
        <w:t xml:space="preserve"> </w:t>
      </w:r>
      <w:r>
        <w:t xml:space="preserve">is viewed as a more traditional model which predominantly involves</w:t>
      </w:r>
      <w:r>
        <w:t xml:space="preserve"> </w:t>
      </w:r>
      <w:r>
        <w:t xml:space="preserve">individual casework, typically including the administration of a</w:t>
      </w:r>
      <w:r>
        <w:t xml:space="preserve"> </w:t>
      </w:r>
      <w:r>
        <w:t xml:space="preserve">cognitive assessment</w:t>
      </w:r>
      <w:r>
        <w:t xml:space="preserve"> </w:t>
      </w:r>
      <w:r>
        <w:t xml:space="preserve">(Kratochwill &amp; Stoiber, 2002; Larney, 2003)</w:t>
      </w:r>
      <w:r>
        <w:t xml:space="preserve">. The most commonly employed</w:t>
      </w:r>
      <w:r>
        <w:t xml:space="preserve"> </w:t>
      </w:r>
      <w:r>
        <w:t xml:space="preserve">consultation framework in the U.K. is the Wagner model</w:t>
      </w:r>
      <w:r>
        <w:t xml:space="preserve"> </w:t>
      </w:r>
      <w:r>
        <w:t xml:space="preserve">(Wagner, 2000, 1995a, 1995b)</w:t>
      </w:r>
      <w:r>
        <w:t xml:space="preserve">. It is defined as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voluntary, collaborative, non-supervisory approach, established to aid</w:t>
      </w:r>
      <w:r>
        <w:t xml:space="preserve"> </w:t>
      </w:r>
      <w:r>
        <w:t xml:space="preserve">the functioning of a system and as inter-related systems</w:t>
      </w:r>
      <w:r>
        <w:t xml:space="preserve">”</w:t>
      </w:r>
      <w:r>
        <w:t xml:space="preserve"> </w:t>
      </w:r>
      <w:r>
        <w:t xml:space="preserve">(Wagner, 2000)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purposeful</w:t>
      </w:r>
      <w:r>
        <w:t xml:space="preserve"> </w:t>
      </w:r>
      <w:r>
        <w:t xml:space="preserve">[conversations] which [use] techniques of listening, clarifying,</w:t>
      </w:r>
      <w:r>
        <w:t xml:space="preserve"> </w:t>
      </w:r>
      <w:r>
        <w:t xml:space="preserve">problem-solving, challenging, questioning and reflecting</w:t>
      </w:r>
      <w:r>
        <w:t xml:space="preserve">”</w:t>
      </w:r>
      <w:r>
        <w:t xml:space="preserve"> </w:t>
      </w:r>
      <w:r>
        <w:t xml:space="preserve">(Munro, 2000)</w:t>
      </w:r>
      <w:r>
        <w:t xml:space="preserve">. As a result, EPs work with</w:t>
      </w:r>
      <w:r>
        <w:t xml:space="preserve"> </w:t>
      </w:r>
      <w:r>
        <w:t xml:space="preserve">those closest to the CYP, but not as experts telling those directly</w:t>
      </w:r>
      <w:r>
        <w:t xml:space="preserve"> </w:t>
      </w:r>
      <w:r>
        <w:t xml:space="preserve">involved with the CYP how to help them. Their role is to help empower</w:t>
      </w:r>
      <w:r>
        <w:t xml:space="preserve"> </w:t>
      </w:r>
      <w:r>
        <w:t xml:space="preserve">the consultees to solve their own problems in school. The focus is not</w:t>
      </w:r>
      <w:r>
        <w:t xml:space="preserve"> </w:t>
      </w:r>
      <w:r>
        <w:t xml:space="preserve">only on the CYP but their relations with others and the many different</w:t>
      </w:r>
      <w:r>
        <w:t xml:space="preserve"> </w:t>
      </w:r>
      <w:r>
        <w:t xml:space="preserve">environments they are in, such as home, school, and their wider</w:t>
      </w:r>
      <w:r>
        <w:t xml:space="preserve"> </w:t>
      </w:r>
      <w:r>
        <w:t xml:space="preserve">community, ideas from</w:t>
      </w:r>
      <w:r>
        <w:t xml:space="preserve"> </w:t>
      </w:r>
      <w:r>
        <w:t xml:space="preserve">Bronfenbrenner (1981)</w:t>
      </w:r>
      <w:r>
        <w:t xml:space="preserve">. There</w:t>
      </w:r>
      <w:r>
        <w:t xml:space="preserve"> </w:t>
      </w:r>
      <w:r>
        <w:t xml:space="preserve">is an understanding of the interactions between these layers and the</w:t>
      </w:r>
      <w:r>
        <w:t xml:space="preserve"> </w:t>
      </w:r>
      <w:r>
        <w:t xml:space="preserve">need to consider a child holistically. This support is provided by</w:t>
      </w:r>
      <w:r>
        <w:t xml:space="preserve"> </w:t>
      </w:r>
      <w:r>
        <w:t xml:space="preserve">asking questions, analysing presenting problems and helping others think</w:t>
      </w:r>
      <w:r>
        <w:t xml:space="preserve"> </w:t>
      </w:r>
      <w:r>
        <w:t xml:space="preserve">differently, agreeing on potential interventions, and then reflecting on</w:t>
      </w:r>
      <w:r>
        <w:t xml:space="preserve"> </w:t>
      </w:r>
      <w:r>
        <w:t xml:space="preserve">the whole process so progress can be made.</w:t>
      </w:r>
    </w:p>
    <w:bookmarkEnd w:id="26"/>
    <w:bookmarkStart w:id="27" w:name="X89aec071224c8e210159a453168eb507568094c"/>
    <w:p>
      <w:pPr>
        <w:pStyle w:val="Heading3"/>
      </w:pPr>
      <w:r>
        <w:t xml:space="preserve">1.1.2 How prevalent is consultation in the U.K.?</w:t>
      </w:r>
    </w:p>
    <w:p>
      <w:pPr>
        <w:pStyle w:val="FirstParagraph"/>
      </w:pPr>
      <w:r>
        <w:t xml:space="preserve">The move towards a consultation-based model of service is reflected in</w:t>
      </w:r>
      <w:r>
        <w:t xml:space="preserve"> </w:t>
      </w:r>
      <w:r>
        <w:t xml:space="preserve">government legislation. The Special Education Needs: Code of Practice</w:t>
      </w:r>
      <w:r>
        <w:t xml:space="preserve"> </w:t>
      </w:r>
      <w:r>
        <w:t xml:space="preserve">characterises consultation as one of the main services of EPs</w:t>
      </w:r>
      <w:r>
        <w:t xml:space="preserve"> </w:t>
      </w:r>
      <w:r>
        <w:t xml:space="preserve">(Department for Education, 2015)</w:t>
      </w:r>
      <w:r>
        <w:t xml:space="preserve">. Several studies have also</w:t>
      </w:r>
      <w:r>
        <w:t xml:space="preserve"> </w:t>
      </w:r>
      <w:r>
        <w:t xml:space="preserve">found it makes up a large percentage of their time working with schools.</w:t>
      </w:r>
      <w:r>
        <w:t xml:space="preserve"> </w:t>
      </w:r>
      <w:r>
        <w:t xml:space="preserve">Shannon &amp; Posada (2007)</w:t>
      </w:r>
      <w:r>
        <w:t xml:space="preserve"> </w:t>
      </w:r>
      <w:r>
        <w:t xml:space="preserve">delivered questionnaires to 44</w:t>
      </w:r>
      <w:r>
        <w:t xml:space="preserve"> </w:t>
      </w:r>
      <w:r>
        <w:t xml:space="preserve">EPs, asking for the EPs to self-report how often they undertook</w:t>
      </w:r>
      <w:r>
        <w:t xml:space="preserve"> </w:t>
      </w:r>
      <w:r>
        <w:t xml:space="preserve">different types of work, including consultation or case work. 32</w:t>
      </w:r>
      <w:r>
        <w:t xml:space="preserve"> </w:t>
      </w:r>
      <w:r>
        <w:t xml:space="preserve">responded, with most reporting they spent a majority of their time</w:t>
      </w:r>
      <w:r>
        <w:t xml:space="preserve"> </w:t>
      </w:r>
      <w:r>
        <w:t xml:space="preserve">engaging in individual level work. 91% of the EPs who were doing</w:t>
      </w:r>
      <w:r>
        <w:t xml:space="preserve"> </w:t>
      </w:r>
      <w:r>
        <w:t xml:space="preserve">individual level work stated consultation was the main activity</w:t>
      </w:r>
      <w:r>
        <w:t xml:space="preserve"> </w:t>
      </w:r>
      <w:r>
        <w:t xml:space="preserve">performed. However, the authors do not provide a definition of</w:t>
      </w:r>
      <w:r>
        <w:t xml:space="preserve"> </w:t>
      </w:r>
      <w:r>
        <w:t xml:space="preserve">consultation nor ask the EPs to provide a definition of consultation.</w:t>
      </w:r>
      <w:r>
        <w:t xml:space="preserve"> </w:t>
      </w:r>
      <w:r>
        <w:t xml:space="preserve">Given that consultation takes many different forms and there are a wide</w:t>
      </w:r>
      <w:r>
        <w:t xml:space="preserve"> </w:t>
      </w:r>
      <w:r>
        <w:t xml:space="preserve">range of views on consultation between EPs and other stakeholders,</w:t>
      </w:r>
      <w:r>
        <w:t xml:space="preserve"> </w:t>
      </w:r>
      <w:r>
        <w:t xml:space="preserve">ensuring everyone has the same definition of the process is crucial.</w:t>
      </w:r>
      <w:r>
        <w:t xml:space="preserve"> </w:t>
      </w:r>
      <w:r>
        <w:t xml:space="preserve">Without it, one cannot be sure different EPs are engaging in</w:t>
      </w:r>
      <w:r>
        <w:t xml:space="preserve"> </w:t>
      </w:r>
      <w:r>
        <w:t xml:space="preserve">consultation in a similar way and that the schools understand what they</w:t>
      </w:r>
      <w:r>
        <w:t xml:space="preserve"> </w:t>
      </w:r>
      <w:r>
        <w:t xml:space="preserve">are doing. Participants may have reported they used consultation, but in</w:t>
      </w:r>
      <w:r>
        <w:t xml:space="preserve"> </w:t>
      </w:r>
      <w:r>
        <w:t xml:space="preserve">practice their methods may be very different. Because of the limits of</w:t>
      </w:r>
      <w:r>
        <w:t xml:space="preserve"> </w:t>
      </w:r>
      <w:r>
        <w:t xml:space="preserve">self report, we do not know if such a disparity exists in this study. On</w:t>
      </w:r>
      <w:r>
        <w:t xml:space="preserve"> </w:t>
      </w:r>
      <w:r>
        <w:t xml:space="preserve">the other hand, the EPs who responded were from a large range of</w:t>
      </w:r>
      <w:r>
        <w:t xml:space="preserve"> </w:t>
      </w:r>
      <w:r>
        <w:t xml:space="preserve">locations across the U.K., thus increasing the representativeness of the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Another study exploring the prevalence of consultation in the UK comes</w:t>
      </w:r>
      <w:r>
        <w:t xml:space="preserve"> </w:t>
      </w:r>
      <w:r>
        <w:t xml:space="preserve">from</w:t>
      </w:r>
      <w:r>
        <w:t xml:space="preserve"> </w:t>
      </w:r>
      <w:r>
        <w:t xml:space="preserve">J. Leadbetter (2000)</w:t>
      </w:r>
      <w:r>
        <w:t xml:space="preserve"> </w:t>
      </w:r>
      <w:r>
        <w:t xml:space="preserve">The authors sent</w:t>
      </w:r>
      <w:r>
        <w:t xml:space="preserve"> </w:t>
      </w:r>
      <w:r>
        <w:t xml:space="preserve">questionnaires to all Principal Educational Psychologists (PEPs) and</w:t>
      </w:r>
      <w:r>
        <w:t xml:space="preserve"> </w:t>
      </w:r>
      <w:r>
        <w:t xml:space="preserve">asked about their models of service delivery. Consultation was reported</w:t>
      </w:r>
      <w:r>
        <w:t xml:space="preserve"> </w:t>
      </w:r>
      <w:r>
        <w:t xml:space="preserve">as one of the most frequently used models. However, there was only a</w:t>
      </w:r>
      <w:r>
        <w:t xml:space="preserve"> </w:t>
      </w:r>
      <w:r>
        <w:t xml:space="preserve">return rate of 58%, with those not returning almost certainly not</w:t>
      </w:r>
      <w:r>
        <w:t xml:space="preserve"> </w:t>
      </w:r>
      <w:r>
        <w:t xml:space="preserve">randomly distributed. There is therefore uncertainty around the amount</w:t>
      </w:r>
      <w:r>
        <w:t xml:space="preserve"> </w:t>
      </w:r>
      <w:r>
        <w:t xml:space="preserve">of bias in the results. If the non-returns were randomly distributed on</w:t>
      </w:r>
      <w:r>
        <w:t xml:space="preserve"> </w:t>
      </w:r>
      <w:r>
        <w:t xml:space="preserve">key variables, such as whether the EPs has recently experienced a number</w:t>
      </w:r>
      <w:r>
        <w:t xml:space="preserve"> </w:t>
      </w:r>
      <w:r>
        <w:t xml:space="preserve">of organisational changes, then a low return rate would not introduce</w:t>
      </w:r>
      <w:r>
        <w:t xml:space="preserve"> </w:t>
      </w:r>
      <w:r>
        <w:t xml:space="preserve">bias into the results. But this is unlikely. As such, the results of</w:t>
      </w:r>
      <w:r>
        <w:t xml:space="preserve"> </w:t>
      </w:r>
      <w:r>
        <w:t xml:space="preserve">certain PEPs who may have different results from the norm are missing.</w:t>
      </w:r>
    </w:p>
    <w:p>
      <w:pPr>
        <w:pStyle w:val="BodyText"/>
      </w:pPr>
      <w:r>
        <w:t xml:space="preserve">Although consultation forms the bedrock of many EPs work and the model</w:t>
      </w:r>
      <w:r>
        <w:t xml:space="preserve"> </w:t>
      </w:r>
      <w:r>
        <w:t xml:space="preserve">of service delivery for EPS, EPs often struggle to articulate what a</w:t>
      </w:r>
      <w:r>
        <w:t xml:space="preserve"> </w:t>
      </w:r>
      <w:r>
        <w:t xml:space="preserve">consultation model of service entails.</w:t>
      </w:r>
      <w:r>
        <w:t xml:space="preserve"> </w:t>
      </w:r>
      <w:r>
        <w:t xml:space="preserve">D. J. Leadbetter (2004)</w:t>
      </w:r>
      <w:r>
        <w:t xml:space="preserve"> </w:t>
      </w:r>
      <w:r>
        <w:t xml:space="preserve">argues there is little research</w:t>
      </w:r>
      <w:r>
        <w:t xml:space="preserve"> </w:t>
      </w:r>
      <w:r>
        <w:t xml:space="preserve">which explicates the structure and process of consultation. This</w:t>
      </w:r>
      <w:r>
        <w:t xml:space="preserve"> </w:t>
      </w:r>
      <w:r>
        <w:t xml:space="preserve">situation has not improved over the following years, with the few</w:t>
      </w:r>
      <w:r>
        <w:t xml:space="preserve"> </w:t>
      </w:r>
      <w:r>
        <w:t xml:space="preserve">studies examining this typically only focusing on one EPS or a small</w:t>
      </w:r>
      <w:r>
        <w:t xml:space="preserve"> </w:t>
      </w:r>
      <w:r>
        <w:t xml:space="preserve">number of EPs</w:t>
      </w:r>
      <w:r>
        <w:t xml:space="preserve"> </w:t>
      </w:r>
      <w:r>
        <w:t xml:space="preserve">(Cording, 2011; J. Leadbetter, 2006; Pipher, 2013)</w:t>
      </w:r>
      <w:r>
        <w:t xml:space="preserve">. These limitations prohibit one</w:t>
      </w:r>
      <w:r>
        <w:t xml:space="preserve"> </w:t>
      </w:r>
      <w:r>
        <w:t xml:space="preserve">from developing a broad picture of how consultation is performed in the</w:t>
      </w:r>
      <w:r>
        <w:t xml:space="preserve"> </w:t>
      </w:r>
      <w:r>
        <w:t xml:space="preserve">U.K.</w:t>
      </w:r>
    </w:p>
    <w:bookmarkEnd w:id="27"/>
    <w:bookmarkStart w:id="28" w:name="X079fcf07049604b582145f404d01109d95c02dd"/>
    <w:p>
      <w:pPr>
        <w:pStyle w:val="Heading3"/>
      </w:pPr>
      <w:r>
        <w:t xml:space="preserve">1.1.3 What are consultees views on consultation?</w:t>
      </w:r>
    </w:p>
    <w:p>
      <w:pPr>
        <w:pStyle w:val="FirstParagraph"/>
      </w:pPr>
      <w:r>
        <w:t xml:space="preserve">Before exploring what occurs in a consultation, understanding what those</w:t>
      </w:r>
      <w:r>
        <w:t xml:space="preserve"> </w:t>
      </w:r>
      <w:r>
        <w:t xml:space="preserve">involved (EPs, teachers) believe it to be is important. This is because</w:t>
      </w:r>
      <w:r>
        <w:t xml:space="preserve"> </w:t>
      </w:r>
      <w:r>
        <w:t xml:space="preserve">if consultees are to play an active role in consultations (as all models</w:t>
      </w:r>
      <w:r>
        <w:t xml:space="preserve"> </w:t>
      </w:r>
      <w:r>
        <w:t xml:space="preserve">of consultation state they should), their views of consultation need to</w:t>
      </w:r>
      <w:r>
        <w:t xml:space="preserve"> </w:t>
      </w:r>
      <w:r>
        <w:t xml:space="preserve">be understood. That way, any misunderstandings can be cleared up and</w:t>
      </w:r>
      <w:r>
        <w:t xml:space="preserve"> </w:t>
      </w:r>
      <w:r>
        <w:t xml:space="preserve">consultation can be effective. To serve this end, the following section</w:t>
      </w:r>
      <w:r>
        <w:t xml:space="preserve"> </w:t>
      </w:r>
      <w:r>
        <w:t xml:space="preserve">explore stakeholders’ views of consultation as detailed in the relevant</w:t>
      </w:r>
      <w:r>
        <w:t xml:space="preserve"> </w:t>
      </w:r>
      <w:r>
        <w:t xml:space="preserve">scientific literature.</w:t>
      </w:r>
      <w:r>
        <w:t xml:space="preserve"> </w:t>
      </w:r>
      <w:r>
        <w:t xml:space="preserve">O’Farrell &amp; Kinsella (2018)</w:t>
      </w:r>
      <w:r>
        <w:t xml:space="preserve"> </w:t>
      </w:r>
      <w:r>
        <w:t xml:space="preserve">interviewed</w:t>
      </w:r>
      <w:r>
        <w:t xml:space="preserve"> </w:t>
      </w:r>
      <w:r>
        <w:t xml:space="preserve">three groups containing a teacher, an EP, and the parents of the child</w:t>
      </w:r>
      <w:r>
        <w:t xml:space="preserve"> </w:t>
      </w:r>
      <w:r>
        <w:t xml:space="preserve">the consultation was about. The teachers and parents reported that wile</w:t>
      </w:r>
      <w:r>
        <w:t xml:space="preserve"> </w:t>
      </w:r>
      <w:r>
        <w:t xml:space="preserve">they appreciated and saw the value of consultation, there was a lack of</w:t>
      </w:r>
      <w:r>
        <w:t xml:space="preserve"> </w:t>
      </w:r>
      <w:r>
        <w:t xml:space="preserve">understanding regarding its process and nature. All three teachers</w:t>
      </w:r>
      <w:r>
        <w:t xml:space="preserve"> </w:t>
      </w:r>
      <w:r>
        <w:t xml:space="preserve">implied they viewed the EP as the external expert, who had specialist</w:t>
      </w:r>
      <w:r>
        <w:t xml:space="preserve"> </w:t>
      </w:r>
      <w:r>
        <w:t xml:space="preserve">knowledge and access to resources which they wanted. This is in direct</w:t>
      </w:r>
      <w:r>
        <w:t xml:space="preserve"> </w:t>
      </w:r>
      <w:r>
        <w:t xml:space="preserve">contrast to the sentiments expressed by the EPs in this study. They</w:t>
      </w:r>
      <w:r>
        <w:t xml:space="preserve"> </w:t>
      </w:r>
      <w:r>
        <w:t xml:space="preserve">explicitly stated they were not experts and tried to distance themselves</w:t>
      </w:r>
      <w:r>
        <w:t xml:space="preserve"> </w:t>
      </w:r>
      <w:r>
        <w:t xml:space="preserve">from that sentiment. This concept is fundamental to many models of</w:t>
      </w:r>
      <w:r>
        <w:t xml:space="preserve"> </w:t>
      </w:r>
      <w:r>
        <w:t xml:space="preserve">consultation, including Wagner’s. This research was conducted in the</w:t>
      </w:r>
      <w:r>
        <w:t xml:space="preserve"> </w:t>
      </w:r>
      <w:r>
        <w:t xml:space="preserve">Republic of Ireland. Here, consultation has only become the dominant</w:t>
      </w:r>
      <w:r>
        <w:t xml:space="preserve"> </w:t>
      </w:r>
      <w:r>
        <w:t xml:space="preserve">model of service delivery in recent years. Thus, U.K. based teachers and</w:t>
      </w:r>
      <w:r>
        <w:t xml:space="preserve"> </w:t>
      </w:r>
      <w:r>
        <w:t xml:space="preserve">SENCOs may have a better understanding. However, few pieces of research</w:t>
      </w:r>
      <w:r>
        <w:t xml:space="preserve"> </w:t>
      </w:r>
      <w:r>
        <w:t xml:space="preserve">have been conducted to explore understanding of this important strand of</w:t>
      </w:r>
      <w:r>
        <w:t xml:space="preserve"> </w:t>
      </w:r>
      <w:r>
        <w:t xml:space="preserve">EP work.</w:t>
      </w:r>
    </w:p>
    <w:p>
      <w:pPr>
        <w:pStyle w:val="BodyText"/>
      </w:pPr>
      <w:r>
        <w:t xml:space="preserve">Dennis (2004)</w:t>
      </w:r>
      <w:r>
        <w:t xml:space="preserve"> </w:t>
      </w:r>
      <w:r>
        <w:t xml:space="preserve">interviewed SENCOs at twelve schools to</w:t>
      </w:r>
      <w:r>
        <w:t xml:space="preserve"> </w:t>
      </w:r>
      <w:r>
        <w:t xml:space="preserve">better understand their views on EP work. One of the core themes raised</w:t>
      </w:r>
      <w:r>
        <w:t xml:space="preserve"> </w:t>
      </w:r>
      <w:r>
        <w:t xml:space="preserve">by the participants was a wish for EPS to</w:t>
      </w:r>
      <w:r>
        <w:t xml:space="preserve"> </w:t>
      </w:r>
      <w:r>
        <w:t xml:space="preserve">“</w:t>
      </w:r>
      <w:r>
        <w:t xml:space="preserve">publicise more the range of</w:t>
      </w:r>
      <w:r>
        <w:t xml:space="preserve"> </w:t>
      </w:r>
      <w:r>
        <w:t xml:space="preserve">things it has to offer and good/innovative practice.</w:t>
      </w:r>
      <w:r>
        <w:t xml:space="preserve">”</w:t>
      </w:r>
      <w:r>
        <w:t xml:space="preserve"> </w:t>
      </w:r>
      <w:r>
        <w:t xml:space="preserve">The exact number</w:t>
      </w:r>
      <w:r>
        <w:t xml:space="preserve"> </w:t>
      </w:r>
      <w:r>
        <w:t xml:space="preserve">of schools which held this belief is unknown as that information was not</w:t>
      </w:r>
      <w:r>
        <w:t xml:space="preserve"> </w:t>
      </w:r>
      <w:r>
        <w:t xml:space="preserve">reported in the paper. Regarding consultation, there was a large</w:t>
      </w:r>
      <w:r>
        <w:t xml:space="preserve"> </w:t>
      </w:r>
      <w:r>
        <w:t xml:space="preserve">heterogeneity in the the school’s understanding of it. Some schools were</w:t>
      </w:r>
      <w:r>
        <w:t xml:space="preserve"> </w:t>
      </w:r>
      <w:r>
        <w:t xml:space="preserve">fully aware of the consultation model of service delivery and preferred</w:t>
      </w:r>
      <w:r>
        <w:t xml:space="preserve"> </w:t>
      </w:r>
      <w:r>
        <w:t xml:space="preserve">it to previous models. Such models focused on direct work, including</w:t>
      </w:r>
      <w:r>
        <w:t xml:space="preserve"> </w:t>
      </w:r>
      <w:r>
        <w:t xml:space="preserve">assessment of CYP using cognitive assessments. However, other schools,</w:t>
      </w:r>
      <w:r>
        <w:t xml:space="preserve"> </w:t>
      </w:r>
      <w:r>
        <w:t xml:space="preserve">either did not understand the consultation model or were only partially</w:t>
      </w:r>
      <w:r>
        <w:t xml:space="preserve"> </w:t>
      </w:r>
      <w:r>
        <w:t xml:space="preserve">aware of it but preferred other models which placed a primacy on</w:t>
      </w:r>
      <w:r>
        <w:t xml:space="preserve"> </w:t>
      </w:r>
      <w:r>
        <w:t xml:space="preserve">child-focused individual work. They reported they believed the</w:t>
      </w:r>
      <w:r>
        <w:t xml:space="preserve"> </w:t>
      </w:r>
      <w:r>
        <w:t xml:space="preserve">consultation model involved</w:t>
      </w:r>
      <w:r>
        <w:t xml:space="preserve"> </w:t>
      </w:r>
      <w:r>
        <w:t xml:space="preserve">“</w:t>
      </w:r>
      <w:r>
        <w:t xml:space="preserve">too much talk, not enough action</w:t>
      </w:r>
      <w:r>
        <w:t xml:space="preserve">”</w:t>
      </w:r>
      <w:r>
        <w:t xml:space="preserve"> </w:t>
      </w:r>
      <w:r>
        <w:t xml:space="preserve">(Dennis, 2004, p. 22)</w:t>
      </w:r>
      <w:r>
        <w:t xml:space="preserve"> </w:t>
      </w:r>
      <w:r>
        <w:t xml:space="preserve">and thus did not value it as highly.</w:t>
      </w:r>
    </w:p>
    <w:p>
      <w:pPr>
        <w:pStyle w:val="BodyText"/>
      </w:pPr>
      <w:r>
        <w:t xml:space="preserve">This lack of understanding of consultation is found in other countries</w:t>
      </w:r>
      <w:r>
        <w:t xml:space="preserve"> </w:t>
      </w:r>
      <w:r>
        <w:t xml:space="preserve">as well. Many Australian EPS have also shifted their focus from an</w:t>
      </w:r>
      <w:r>
        <w:t xml:space="preserve"> </w:t>
      </w:r>
      <w:r>
        <w:t xml:space="preserve">assessment-based to a consultation-based model of service delivery. But</w:t>
      </w:r>
      <w:r>
        <w:t xml:space="preserve"> </w:t>
      </w:r>
      <w:r>
        <w:t xml:space="preserve">they also experience a lack of cohesion in understanding among</w:t>
      </w:r>
      <w:r>
        <w:t xml:space="preserve"> </w:t>
      </w:r>
      <w:r>
        <w:t xml:space="preserve">stakeholders regarding the meaning and process of consultation</w:t>
      </w:r>
      <w:r>
        <w:t xml:space="preserve"> </w:t>
      </w:r>
      <w:r>
        <w:t xml:space="preserve">(Bell &amp; McKenzie, 2013)</w:t>
      </w:r>
      <w:r>
        <w:t xml:space="preserve">. However, some EPs do not report</w:t>
      </w:r>
      <w:r>
        <w:t xml:space="preserve"> </w:t>
      </w:r>
      <w:r>
        <w:t xml:space="preserve">this problem. In the U.S.A., those who work with school psychologists</w:t>
      </w:r>
      <w:r>
        <w:t xml:space="preserve"> </w:t>
      </w:r>
      <w:r>
        <w:t xml:space="preserve">(as EPs are called) show a greater consistency of understanding of</w:t>
      </w:r>
      <w:r>
        <w:t xml:space="preserve"> </w:t>
      </w:r>
      <w:r>
        <w:t xml:space="preserve">consultation in schools. There is also a larger evidence base for the</w:t>
      </w:r>
      <w:r>
        <w:t xml:space="preserve"> </w:t>
      </w:r>
      <w:r>
        <w:t xml:space="preserve">efficacy of their form of consultation. This is because consultation as</w:t>
      </w:r>
      <w:r>
        <w:t xml:space="preserve"> </w:t>
      </w:r>
      <w:r>
        <w:t xml:space="preserve">practised in the U.S.A. is almost exclusively Conjoint Behavioural</w:t>
      </w:r>
      <w:r>
        <w:t xml:space="preserve"> </w:t>
      </w:r>
      <w:r>
        <w:t xml:space="preserve">Consultation (CBC). CBC is defined as</w:t>
      </w:r>
      <w:r>
        <w:t xml:space="preserve"> </w:t>
      </w:r>
      <w:r>
        <w:t xml:space="preserve">“</w:t>
      </w:r>
      <w:r>
        <w:t xml:space="preserve">a strength-based, cross-system</w:t>
      </w:r>
      <w:r>
        <w:t xml:space="preserve"> </w:t>
      </w:r>
      <w:r>
        <w:t xml:space="preserve">problem-solving and decision-making model wherein parents, teachers, and</w:t>
      </w:r>
      <w:r>
        <w:t xml:space="preserve"> </w:t>
      </w:r>
      <w:r>
        <w:t xml:space="preserve">other caregivers or service providers work as partners and share</w:t>
      </w:r>
      <w:r>
        <w:t xml:space="preserve"> </w:t>
      </w:r>
      <w:r>
        <w:t xml:space="preserve">responsibility for promoting positive and consistent outcomes related to</w:t>
      </w:r>
      <w:r>
        <w:t xml:space="preserve"> </w:t>
      </w:r>
      <w:r>
        <w:t xml:space="preserve">a child’s academic, behavioural, and social–emotional development</w:t>
      </w:r>
      <w:r>
        <w:t xml:space="preserve">”</w:t>
      </w:r>
      <w:r>
        <w:t xml:space="preserve"> </w:t>
      </w:r>
      <w:r>
        <w:t xml:space="preserve">(S. M. Sheridan &amp; Kratochwill, 2007, p. 25)</w:t>
      </w:r>
      <w:r>
        <w:t xml:space="preserve">. CBC has been shown</w:t>
      </w:r>
      <w:r>
        <w:t xml:space="preserve"> </w:t>
      </w:r>
      <w:r>
        <w:t xml:space="preserve">to be effective for CYP over a wide range of settings and for many</w:t>
      </w:r>
      <w:r>
        <w:t xml:space="preserve"> </w:t>
      </w:r>
      <w:r>
        <w:t xml:space="preserve">presenting problems</w:t>
      </w:r>
      <w:r>
        <w:t xml:space="preserve"> </w:t>
      </w:r>
      <w:r>
        <w:t xml:space="preserve">(S. M. Sheridan et al., 2017)</w:t>
      </w:r>
      <w:r>
        <w:t xml:space="preserve">. This</w:t>
      </w:r>
      <w:r>
        <w:t xml:space="preserve"> </w:t>
      </w:r>
      <w:r>
        <w:t xml:space="preserve">hegemony of practice allows for a consistent definition and</w:t>
      </w:r>
      <w:r>
        <w:t xml:space="preserve"> </w:t>
      </w:r>
      <w:r>
        <w:t xml:space="preserve">implementation, and is likely one of the reasons consultation in the</w:t>
      </w:r>
      <w:r>
        <w:t xml:space="preserve"> </w:t>
      </w:r>
      <w:r>
        <w:t xml:space="preserve">U.S.A. is better understood and valued by stakeholders</w:t>
      </w:r>
      <w:r>
        <w:t xml:space="preserve"> </w:t>
      </w:r>
      <w:r>
        <w:t xml:space="preserve">(Reddy et al., 2000)</w:t>
      </w:r>
      <w:r>
        <w:t xml:space="preserve">. It also means its efficacy can be</w:t>
      </w:r>
      <w:r>
        <w:t xml:space="preserve"> </w:t>
      </w:r>
      <w:r>
        <w:t xml:space="preserve">assessed more readily, such as by conducting a randomised control trial</w:t>
      </w:r>
      <w:r>
        <w:t xml:space="preserve"> </w:t>
      </w:r>
      <w:r>
        <w:t xml:space="preserve">conducted by</w:t>
      </w:r>
      <w:r>
        <w:t xml:space="preserve"> </w:t>
      </w:r>
      <w:r>
        <w:t xml:space="preserve">S. M. Sheridan et al. (2012)</w:t>
      </w:r>
    </w:p>
    <w:p>
      <w:pPr>
        <w:pStyle w:val="BodyText"/>
      </w:pPr>
      <w:r>
        <w:t xml:space="preserve">However, the lack of understanding by key stakeholders (SENCOs,</w:t>
      </w:r>
      <w:r>
        <w:t xml:space="preserve"> </w:t>
      </w:r>
      <w:r>
        <w:t xml:space="preserve">teachers, and parents) may not truly reflect the modern day conception</w:t>
      </w:r>
      <w:r>
        <w:t xml:space="preserve"> </w:t>
      </w:r>
      <w:r>
        <w:t xml:space="preserve">of consultation in the U.K. The research reporting these findings are</w:t>
      </w:r>
      <w:r>
        <w:t xml:space="preserve"> </w:t>
      </w:r>
      <w:r>
        <w:t xml:space="preserve">roughly 15 years old. It is reasonable to presume stakeholders have</w:t>
      </w:r>
      <w:r>
        <w:t xml:space="preserve"> </w:t>
      </w:r>
      <w:r>
        <w:t xml:space="preserve">become more familiar with it, given how prevalent it is. A more recent</w:t>
      </w:r>
      <w:r>
        <w:t xml:space="preserve"> </w:t>
      </w:r>
      <w:r>
        <w:t xml:space="preserve">paper exploring this is</w:t>
      </w:r>
      <w:r>
        <w:t xml:space="preserve"> </w:t>
      </w:r>
      <w:r>
        <w:t xml:space="preserve">Cording (2011)</w:t>
      </w:r>
      <w:r>
        <w:t xml:space="preserve">. For</w:t>
      </w:r>
      <w:r>
        <w:t xml:space="preserve"> </w:t>
      </w:r>
      <w:r>
        <w:t xml:space="preserve">this work, the authors interviewed 10 school personnel (such as Head</w:t>
      </w:r>
      <w:r>
        <w:t xml:space="preserve"> </w:t>
      </w:r>
      <w:r>
        <w:t xml:space="preserve">teachers and teachers) and 9 EPs in a Welsh Local Authority (LA). The</w:t>
      </w:r>
      <w:r>
        <w:t xml:space="preserve"> </w:t>
      </w:r>
      <w:r>
        <w:t xml:space="preserve">aim was to elicit their understanding of the kinds of work they believed</w:t>
      </w:r>
      <w:r>
        <w:t xml:space="preserve"> </w:t>
      </w:r>
      <w:r>
        <w:t xml:space="preserve">EPs engage in. There was a general alignment between the views of the</w:t>
      </w:r>
      <w:r>
        <w:t xml:space="preserve"> </w:t>
      </w:r>
      <w:r>
        <w:t xml:space="preserve">school personnel and the EPs themselves. But the school personnel stated</w:t>
      </w:r>
      <w:r>
        <w:t xml:space="preserve"> </w:t>
      </w:r>
      <w:r>
        <w:t xml:space="preserve">they greatly valued the EPs expertise in diagnosing and alleviating</w:t>
      </w:r>
      <w:r>
        <w:t xml:space="preserve"> </w:t>
      </w:r>
      <w:r>
        <w:t xml:space="preserve">presenting problems. This shows that despite there being a shared</w:t>
      </w:r>
      <w:r>
        <w:t xml:space="preserve"> </w:t>
      </w:r>
      <w:r>
        <w:t xml:space="preserve">understanding of what EPs do, there is still a divide in what</w:t>
      </w:r>
      <w:r>
        <w:t xml:space="preserve"> </w:t>
      </w:r>
      <w:r>
        <w:t xml:space="preserve">stakeholders value about EP work.</w:t>
      </w:r>
    </w:p>
    <w:bookmarkEnd w:id="28"/>
    <w:bookmarkStart w:id="29" w:name="Xff8d25e6d952804d162c016db972e2e2c5fef1e"/>
    <w:p>
      <w:pPr>
        <w:pStyle w:val="Heading3"/>
      </w:pPr>
      <w:r>
        <w:t xml:space="preserve">1.1.4 What are consultant’s views on consultation?</w:t>
      </w:r>
    </w:p>
    <w:p>
      <w:pPr>
        <w:pStyle w:val="FirstParagraph"/>
      </w:pPr>
      <w:r>
        <w:t xml:space="preserve">The vast majority of EPs have a positive view of consultation, with the</w:t>
      </w:r>
      <w:r>
        <w:t xml:space="preserve"> </w:t>
      </w:r>
      <w:r>
        <w:t xml:space="preserve">Local Offer literature from many EPS stating their model of service</w:t>
      </w:r>
      <w:r>
        <w:t xml:space="preserve"> </w:t>
      </w:r>
      <w:r>
        <w:t xml:space="preserve">delivery is consultation, such as Kensington &amp; Chelsea</w:t>
      </w:r>
      <w:r>
        <w:t xml:space="preserve"> </w:t>
      </w:r>
      <w:r>
        <w:t xml:space="preserve">(Royal Borough of Kensington &amp; Chelsea, 2019)</w:t>
      </w:r>
      <w:r>
        <w:t xml:space="preserve">. Some</w:t>
      </w:r>
      <w:r>
        <w:t xml:space="preserve"> </w:t>
      </w:r>
      <w:r>
        <w:t xml:space="preserve">EPs believe they provide a unique method of working through their use 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(Ashton &amp; Roberts, 2006)</w:t>
      </w:r>
      <w:r>
        <w:t xml:space="preserve">.</w:t>
      </w:r>
      <w:r>
        <w:t xml:space="preserve"> </w:t>
      </w:r>
      <w:r>
        <w:t xml:space="preserve">Ashton &amp; Roberts (2006)</w:t>
      </w:r>
      <w:r>
        <w:t xml:space="preserve"> </w:t>
      </w:r>
      <w:r>
        <w:t xml:space="preserve">sent questionnaires to both schools and</w:t>
      </w:r>
      <w:r>
        <w:t xml:space="preserve"> </w:t>
      </w:r>
      <w:r>
        <w:t xml:space="preserve">EPs asking for them to comment on the work EPs engage in. 22</w:t>
      </w:r>
      <w:r>
        <w:t xml:space="preserve"> </w:t>
      </w:r>
      <w:r>
        <w:t xml:space="preserve">questionnaires (out of 58) were returned from mainstream primary schools</w:t>
      </w:r>
      <w:r>
        <w:t xml:space="preserve"> </w:t>
      </w:r>
      <w:r>
        <w:t xml:space="preserve">and eight (out of nine) EPs completed the questionnaire.</w:t>
      </w:r>
      <w:r>
        <w:t xml:space="preserve"> </w:t>
      </w:r>
      <w:r>
        <w:t xml:space="preserve">‘</w:t>
      </w:r>
      <w:r>
        <w:t xml:space="preserve">Statutory</w:t>
      </w:r>
      <w:r>
        <w:t xml:space="preserve"> </w:t>
      </w:r>
      <w:r>
        <w:t xml:space="preserve">assessment work,</w:t>
      </w:r>
      <w:r>
        <w:t xml:space="preserve">’</w:t>
      </w:r>
      <w:r>
        <w:t xml:space="preserve"> </w:t>
      </w:r>
      <w:r>
        <w:t xml:space="preserve">‘</w:t>
      </w:r>
      <w:r>
        <w:t xml:space="preserve">Closed tests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Expert role</w:t>
      </w:r>
      <w:r>
        <w:t xml:space="preserve">’</w:t>
      </w:r>
      <w:r>
        <w:t xml:space="preserve"> </w:t>
      </w:r>
      <w:r>
        <w:t xml:space="preserve">were the most</w:t>
      </w:r>
      <w:r>
        <w:t xml:space="preserve"> </w:t>
      </w:r>
      <w:r>
        <w:t xml:space="preserve">frequently provided parts of EP work that were classed as unique by</w:t>
      </w:r>
      <w:r>
        <w:t xml:space="preserve"> </w:t>
      </w:r>
      <w:r>
        <w:t xml:space="preserve">SENCOs. Few or no other agencies were judged by SENCOs as providing a</w:t>
      </w:r>
      <w:r>
        <w:t xml:space="preserve"> </w:t>
      </w:r>
      <w:r>
        <w:t xml:space="preserve">similar or the same service as EPs.</w:t>
      </w:r>
      <w:r>
        <w:t xml:space="preserve"> </w:t>
      </w:r>
      <w:r>
        <w:t xml:space="preserve">‘</w:t>
      </w:r>
      <w:r>
        <w:t xml:space="preserve">Individual assessment and</w:t>
      </w:r>
      <w:r>
        <w:t xml:space="preserve"> </w:t>
      </w:r>
      <w:r>
        <w:t xml:space="preserve">intervention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were the aspects of EP work the EPs</w:t>
      </w:r>
      <w:r>
        <w:t xml:space="preserve"> </w:t>
      </w:r>
      <w:r>
        <w:t xml:space="preserve">themselves believed were unique to them, as no other service provided</w:t>
      </w:r>
      <w:r>
        <w:t xml:space="preserve"> </w:t>
      </w:r>
      <w:r>
        <w:t xml:space="preserve">these. This shows a clear disparity between the views of EPs and key</w:t>
      </w:r>
      <w:r>
        <w:t xml:space="preserve"> </w:t>
      </w:r>
      <w:r>
        <w:t xml:space="preserve">stakeholders within consultation (SENCOs). They also reported that</w:t>
      </w:r>
      <w:r>
        <w:t xml:space="preserve"> </w:t>
      </w:r>
      <w:r>
        <w:t xml:space="preserve">SENCOs typically valued more traditional EP work, such as individual</w:t>
      </w:r>
      <w:r>
        <w:t xml:space="preserve"> </w:t>
      </w:r>
      <w:r>
        <w:t xml:space="preserve">assessment and giving advice. The SENCOs did not value consultation, nor</w:t>
      </w:r>
      <w:r>
        <w:t xml:space="preserve"> </w:t>
      </w:r>
      <w:r>
        <w:t xml:space="preserve">give evidence they had a complete understanding of it. However, these</w:t>
      </w:r>
      <w:r>
        <w:t xml:space="preserve"> </w:t>
      </w:r>
      <w:r>
        <w:t xml:space="preserve">results should be interpreted with caution. The small sample limited to</w:t>
      </w:r>
      <w:r>
        <w:t xml:space="preserve"> </w:t>
      </w:r>
      <w:r>
        <w:t xml:space="preserve">one LA undermines our ability to generalise the results to a wider</w:t>
      </w:r>
      <w:r>
        <w:t xml:space="preserve"> </w:t>
      </w:r>
      <w:r>
        <w:t xml:space="preserve">context. It also only collected data from mainstream primary schools,</w:t>
      </w:r>
      <w:r>
        <w:t xml:space="preserve"> </w:t>
      </w:r>
      <w:r>
        <w:t xml:space="preserve">further limiting the scope of these results. Yet one of the main</w:t>
      </w:r>
      <w:r>
        <w:t xml:space="preserve"> </w:t>
      </w:r>
      <w:r>
        <w:t xml:space="preserve">results, namely the lack of understanding regarding the nature of</w:t>
      </w:r>
      <w:r>
        <w:t xml:space="preserve"> </w:t>
      </w:r>
      <w:r>
        <w:t xml:space="preserve">consultation) has been replicated by research in other school settings</w:t>
      </w:r>
      <w:r>
        <w:t xml:space="preserve"> </w:t>
      </w:r>
      <w:r>
        <w:t xml:space="preserve">(Dennis, 2004; O’Farrell &amp; Kinsella, 2018)</w:t>
      </w:r>
      <w:r>
        <w:t xml:space="preserve">.</w:t>
      </w:r>
    </w:p>
    <w:bookmarkEnd w:id="29"/>
    <w:bookmarkStart w:id="30" w:name="X0c3d422fee9a5986b92a2c155fbeb7a9376a0e1"/>
    <w:p>
      <w:pPr>
        <w:pStyle w:val="Heading3"/>
      </w:pPr>
      <w:r>
        <w:t xml:space="preserve">1.1.5 What are the main features of consultation?</w:t>
      </w:r>
    </w:p>
    <w:p>
      <w:pPr>
        <w:pStyle w:val="FirstParagraph"/>
      </w:pPr>
      <w:r>
        <w:t xml:space="preserve">Once a common understanding of what the stakeholders believe</w:t>
      </w:r>
      <w:r>
        <w:t xml:space="preserve"> </w:t>
      </w:r>
      <w:r>
        <w:t xml:space="preserve">consultation to be has been created, an analysis of the common features</w:t>
      </w:r>
      <w:r>
        <w:t xml:space="preserve"> </w:t>
      </w:r>
      <w:r>
        <w:t xml:space="preserve">of consultation can occur. The following section will evaluate the</w:t>
      </w:r>
      <w:r>
        <w:t xml:space="preserve"> </w:t>
      </w:r>
      <w:r>
        <w:t xml:space="preserve">relevant literature regarding the features of consultation.</w:t>
      </w:r>
      <w:r>
        <w:t xml:space="preserve"> </w:t>
      </w:r>
      <w:r>
        <w:t xml:space="preserve">Henderson (2013)</w:t>
      </w:r>
      <w:r>
        <w:t xml:space="preserve"> </w:t>
      </w:r>
      <w:r>
        <w:t xml:space="preserve">used focus groups with</w:t>
      </w:r>
      <w:r>
        <w:t xml:space="preserve"> </w:t>
      </w:r>
      <w:r>
        <w:t xml:space="preserve">clusters of SENCOs across a small LA to gain an understanding of their</w:t>
      </w:r>
      <w:r>
        <w:t xml:space="preserve"> </w:t>
      </w:r>
      <w:r>
        <w:t xml:space="preserve">beliefs about the mechanics of consultation. The researchers sat in on</w:t>
      </w:r>
      <w:r>
        <w:t xml:space="preserve"> </w:t>
      </w:r>
      <w:r>
        <w:t xml:space="preserve">five different Primary SENCO Network meetings and worked to elucidate</w:t>
      </w:r>
      <w:r>
        <w:t xml:space="preserve"> </w:t>
      </w:r>
      <w:r>
        <w:t xml:space="preserve">their views. They presented the participants with statements about parts</w:t>
      </w:r>
      <w:r>
        <w:t xml:space="preserve"> </w:t>
      </w:r>
      <w:r>
        <w:t xml:space="preserve">of the consultation process. Their task was to sort them depending on</w:t>
      </w:r>
      <w:r>
        <w:t xml:space="preserve"> </w:t>
      </w:r>
      <w:r>
        <w:t xml:space="preserve">how often they believed the statements to be a part of a consultation.</w:t>
      </w:r>
      <w:r>
        <w:t xml:space="preserve"> </w:t>
      </w:r>
      <w:r>
        <w:t xml:space="preserve">The mostly commonly given features of consultation were: discussing</w:t>
      </w:r>
      <w:r>
        <w:t xml:space="preserve"> </w:t>
      </w:r>
      <w:r>
        <w:t xml:space="preserve">issues with relevant parties; information gathering; and it being a</w:t>
      </w:r>
      <w:r>
        <w:t xml:space="preserve"> </w:t>
      </w:r>
      <w:r>
        <w:t xml:space="preserve">reflexive process with a focus on collaboratively crafting solutions.</w:t>
      </w:r>
      <w:r>
        <w:t xml:space="preserve"> </w:t>
      </w:r>
      <w:r>
        <w:t xml:space="preserve">They also conducted semi-structured interviews with EPs, children who</w:t>
      </w:r>
      <w:r>
        <w:t xml:space="preserve"> </w:t>
      </w:r>
      <w:r>
        <w:t xml:space="preserve">were receiving EP involvement, and their parents. It being a</w:t>
      </w:r>
      <w:r>
        <w:t xml:space="preserve"> </w:t>
      </w:r>
      <w:r>
        <w:t xml:space="preserve">collaborative and problem-solving process, with a focus on solutions,</w:t>
      </w:r>
      <w:r>
        <w:t xml:space="preserve"> </w:t>
      </w:r>
      <w:r>
        <w:t xml:space="preserve">and the development of positive working relationships between those</w:t>
      </w:r>
      <w:r>
        <w:t xml:space="preserve"> </w:t>
      </w:r>
      <w:r>
        <w:t xml:space="preserve">involved were the two main themes. The use of focus groups to identify</w:t>
      </w:r>
      <w:r>
        <w:t xml:space="preserve"> </w:t>
      </w:r>
      <w:r>
        <w:t xml:space="preserve">SENCO beliefs regarding the nature of consultation and the interviews</w:t>
      </w:r>
      <w:r>
        <w:t xml:space="preserve"> </w:t>
      </w:r>
      <w:r>
        <w:t xml:space="preserve">with the stakeholders allows comparison between the stakeholders</w:t>
      </w:r>
      <w:r>
        <w:t xml:space="preserve"> </w:t>
      </w:r>
      <w:r>
        <w:t xml:space="preserve">expectations and the reality of consultation. However, given the</w:t>
      </w:r>
      <w:r>
        <w:t xml:space="preserve"> </w:t>
      </w:r>
      <w:r>
        <w:t xml:space="preserve">researchers did not directly observe consultations but relied on</w:t>
      </w:r>
      <w:r>
        <w:t xml:space="preserve"> </w:t>
      </w:r>
      <w:r>
        <w:t xml:space="preserve">self-report, the conclusions that can be drawn regarding how</w:t>
      </w:r>
      <w:r>
        <w:t xml:space="preserve"> </w:t>
      </w:r>
      <w:r>
        <w:t xml:space="preserve">consultations occur are weakened. This is because of the disparity</w:t>
      </w:r>
      <w:r>
        <w:t xml:space="preserve"> </w:t>
      </w:r>
      <w:r>
        <w:t xml:space="preserve">between self-reports of behaviour and real-world instances of behaviour</w:t>
      </w:r>
      <w:r>
        <w:t xml:space="preserve"> </w:t>
      </w:r>
      <w:r>
        <w:t xml:space="preserve">(Argyris &amp; Schon, 1992)</w:t>
      </w:r>
      <w:r>
        <w:t xml:space="preserve">.</w:t>
      </w:r>
    </w:p>
    <w:p>
      <w:pPr>
        <w:pStyle w:val="BodyText"/>
      </w:pPr>
      <w:r>
        <w:t xml:space="preserve">Kennedy et al. (2008)</w:t>
      </w:r>
      <w:r>
        <w:t xml:space="preserve"> </w:t>
      </w:r>
      <w:r>
        <w:t xml:space="preserve">thematically analysed the</w:t>
      </w:r>
      <w:r>
        <w:t xml:space="preserve"> </w:t>
      </w:r>
      <w:r>
        <w:t xml:space="preserve">voice recordings of 17 EP-teacher consultations. These individual case</w:t>
      </w:r>
      <w:r>
        <w:t xml:space="preserve"> </w:t>
      </w:r>
      <w:r>
        <w:t xml:space="preserve">studies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were supplemented by a</w:t>
      </w:r>
      <w:r>
        <w:t xml:space="preserve"> </w:t>
      </w:r>
      <w:r>
        <w:t xml:space="preserve">pre-consultation questionnaire completed by EPs to establish their</w:t>
      </w:r>
      <w:r>
        <w:t xml:space="preserve"> </w:t>
      </w:r>
      <w:r>
        <w:t xml:space="preserve">espoused theory for consultation. A comparison could then be made</w:t>
      </w:r>
      <w:r>
        <w:t xml:space="preserve"> </w:t>
      </w:r>
      <w:r>
        <w:t xml:space="preserve">between the recordings and participants’ self-report to see whether</w:t>
      </w:r>
      <w:r>
        <w:t xml:space="preserve"> </w:t>
      </w:r>
      <w:r>
        <w:t xml:space="preserve">their espoused theory aligned with the recorded behaviours. The authors</w:t>
      </w:r>
      <w:r>
        <w:t xml:space="preserve"> </w:t>
      </w:r>
      <w:r>
        <w:t xml:space="preserve">report a high correspondence between the EPs espoused theory and theory</w:t>
      </w:r>
      <w:r>
        <w:t xml:space="preserve"> </w:t>
      </w:r>
      <w:r>
        <w:t xml:space="preserve">in practice as EPs predominantly engaged in behaviours dictated by their</w:t>
      </w:r>
      <w:r>
        <w:t xml:space="preserve"> </w:t>
      </w:r>
      <w:r>
        <w:t xml:space="preserve">espoused theory. The most common behaviours by EPs were working</w:t>
      </w:r>
      <w:r>
        <w:t xml:space="preserve"> </w:t>
      </w:r>
      <w:r>
        <w:t xml:space="preserve">collaboratively, typically with those most involved (predominantly</w:t>
      </w:r>
      <w:r>
        <w:t xml:space="preserve"> </w:t>
      </w:r>
      <w:r>
        <w:t xml:space="preserve">parents) using either Solution-Focused approaches or problem-solving</w:t>
      </w:r>
      <w:r>
        <w:t xml:space="preserve"> </w:t>
      </w:r>
      <w:r>
        <w:t xml:space="preserve">analysis. Solution-Focused approaches are characterised by greater</w:t>
      </w:r>
      <w:r>
        <w:t xml:space="preserve"> </w:t>
      </w:r>
      <w:r>
        <w:t xml:space="preserve">interest in the solutions to presenting problems rather than the problem</w:t>
      </w:r>
      <w:r>
        <w:t xml:space="preserve"> </w:t>
      </w:r>
      <w:r>
        <w:t xml:space="preserve">itself. It views the client as capable of solving their own problems</w:t>
      </w:r>
      <w:r>
        <w:t xml:space="preserve"> </w:t>
      </w:r>
      <w:r>
        <w:t xml:space="preserve">with a changed mindset, facilitated by the EP, through identifying times</w:t>
      </w:r>
      <w:r>
        <w:t xml:space="preserve"> </w:t>
      </w:r>
      <w:r>
        <w:t xml:space="preserve">when the severity of the problem is reduced or it is not present, termed</w:t>
      </w:r>
      <w:r>
        <w:t xml:space="preserve"> </w:t>
      </w:r>
      <w:r>
        <w:t xml:space="preserve">‘</w:t>
      </w:r>
      <w:r>
        <w:t xml:space="preserve">exceptions</w:t>
      </w:r>
      <w:r>
        <w:t xml:space="preserve">’</w:t>
      </w:r>
      <w:r>
        <w:t xml:space="preserve"> </w:t>
      </w:r>
      <w:r>
        <w:t xml:space="preserve">(Rhodes &amp; Ajmal, 2004)</w:t>
      </w:r>
      <w:r>
        <w:t xml:space="preserve">. Problem-solving</w:t>
      </w:r>
      <w:r>
        <w:t xml:space="preserve"> </w:t>
      </w:r>
      <w:r>
        <w:t xml:space="preserve">analysis is related to behavioural consultation</w:t>
      </w:r>
      <w:r>
        <w:t xml:space="preserve"> </w:t>
      </w:r>
      <w:r>
        <w:t xml:space="preserve">(Bergan &amp; Kratochwill, 1990)</w:t>
      </w:r>
      <w:r>
        <w:t xml:space="preserve"> </w:t>
      </w:r>
      <w:r>
        <w:t xml:space="preserve">and is divided into four</w:t>
      </w:r>
      <w:r>
        <w:t xml:space="preserve"> </w:t>
      </w:r>
      <w:r>
        <w:t xml:space="preserve">stages: problem identification, problem analysis, treatment</w:t>
      </w:r>
      <w:r>
        <w:t xml:space="preserve"> </w:t>
      </w:r>
      <w:r>
        <w:t xml:space="preserve">implementation, and treatment evaluation</w:t>
      </w:r>
      <w:r>
        <w:t xml:space="preserve"> </w:t>
      </w:r>
      <w:r>
        <w:t xml:space="preserve">(S. Sheridan et al., 2000)</w:t>
      </w:r>
      <w:r>
        <w:t xml:space="preserve">. Those involved with the young person,</w:t>
      </w:r>
      <w:r>
        <w:t xml:space="preserve"> </w:t>
      </w:r>
      <w:r>
        <w:t xml:space="preserve">such as teachers, are involved throughout</w:t>
      </w:r>
      <w:r>
        <w:t xml:space="preserve"> </w:t>
      </w:r>
      <w:r>
        <w:t xml:space="preserve">(Kennedy et al., 2009)</w:t>
      </w:r>
      <w:r>
        <w:t xml:space="preserve">. By recording the</w:t>
      </w:r>
      <w:r>
        <w:t xml:space="preserve"> </w:t>
      </w:r>
      <w:r>
        <w:t xml:space="preserve">consultations, the authors could gather data from a larger number of</w:t>
      </w:r>
      <w:r>
        <w:t xml:space="preserve"> </w:t>
      </w:r>
      <w:r>
        <w:t xml:space="preserve">consultations than they could have if they sat in on every consultation.</w:t>
      </w:r>
      <w:r>
        <w:t xml:space="preserve"> </w:t>
      </w:r>
      <w:r>
        <w:t xml:space="preserve">However, there was a low granularity of analysis. The researchers only</w:t>
      </w:r>
      <w:r>
        <w:t xml:space="preserve"> </w:t>
      </w:r>
      <w:r>
        <w:t xml:space="preserve">assessed whether features of the espoused theory appeared at all during</w:t>
      </w:r>
      <w:r>
        <w:t xml:space="preserve"> </w:t>
      </w:r>
      <w:r>
        <w:t xml:space="preserve">the consultation. Thus, the analysis only shows that during a</w:t>
      </w:r>
      <w:r>
        <w:t xml:space="preserve"> </w:t>
      </w:r>
      <w:r>
        <w:t xml:space="preserve">consultation, EPs brought in ideas from their espoused theory at least</w:t>
      </w:r>
      <w:r>
        <w:t xml:space="preserve"> </w:t>
      </w:r>
      <w:r>
        <w:t xml:space="preserve">once. There was no analysis of how frequently the ideas appeared and</w:t>
      </w:r>
      <w:r>
        <w:t xml:space="preserve"> </w:t>
      </w:r>
      <w:r>
        <w:t xml:space="preserve">when during the consultations. It therefore cannot tell us how great a</w:t>
      </w:r>
      <w:r>
        <w:t xml:space="preserve"> </w:t>
      </w:r>
      <w:r>
        <w:t xml:space="preserve">part these concepts from the espoused theory played in the consultation,</w:t>
      </w:r>
      <w:r>
        <w:t xml:space="preserve"> </w:t>
      </w:r>
      <w:r>
        <w:t xml:space="preserve">merely that they were present.</w:t>
      </w:r>
    </w:p>
    <w:p>
      <w:pPr>
        <w:pStyle w:val="BodyText"/>
      </w:pPr>
      <w:r>
        <w:t xml:space="preserve">Nolan &amp; Moreland (2014)</w:t>
      </w:r>
      <w:r>
        <w:t xml:space="preserve"> </w:t>
      </w:r>
      <w:r>
        <w:t xml:space="preserve">observed seven consultations</w:t>
      </w:r>
      <w:r>
        <w:t xml:space="preserve"> </w:t>
      </w:r>
      <w:r>
        <w:t xml:space="preserve">between five EPs, a teacher, and at least one parent. A week later, the</w:t>
      </w:r>
      <w:r>
        <w:t xml:space="preserve"> </w:t>
      </w:r>
      <w:r>
        <w:t xml:space="preserve">researchers conducted semi-structured interviews with all EPs and</w:t>
      </w:r>
      <w:r>
        <w:t xml:space="preserve"> </w:t>
      </w:r>
      <w:r>
        <w:t xml:space="preserve">teachers and some of the parents. Several key themes arose from the</w:t>
      </w:r>
      <w:r>
        <w:t xml:space="preserve"> </w:t>
      </w:r>
      <w:r>
        <w:t xml:space="preserve">observations and interviews. These were: empowering those involved in</w:t>
      </w:r>
      <w:r>
        <w:t xml:space="preserve"> </w:t>
      </w:r>
      <w:r>
        <w:t xml:space="preserve">the consultation; working collaboratively; the importance of each</w:t>
      </w:r>
      <w:r>
        <w:t xml:space="preserve"> </w:t>
      </w:r>
      <w:r>
        <w:t xml:space="preserve">participant in the consultation recognising the valuable knowledge from</w:t>
      </w:r>
      <w:r>
        <w:t xml:space="preserve"> </w:t>
      </w:r>
      <w:r>
        <w:t xml:space="preserve">others; reviewing outcomes; and EPs using their expertise to support</w:t>
      </w:r>
      <w:r>
        <w:t xml:space="preserve"> </w:t>
      </w:r>
      <w:r>
        <w:t xml:space="preserve">others (without emphasising their role as the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). The use of both</w:t>
      </w:r>
      <w:r>
        <w:t xml:space="preserve"> </w:t>
      </w:r>
      <w:r>
        <w:t xml:space="preserve">observation and interview generates a lot of data about these 7</w:t>
      </w:r>
      <w:r>
        <w:t xml:space="preserve"> </w:t>
      </w:r>
      <w:r>
        <w:t xml:space="preserve">consultations, giving a very detailed understanding of the process. It</w:t>
      </w:r>
      <w:r>
        <w:t xml:space="preserve"> </w:t>
      </w:r>
      <w:r>
        <w:t xml:space="preserve">also allows corroboration between data collection methods. However, the</w:t>
      </w:r>
      <w:r>
        <w:t xml:space="preserve"> </w:t>
      </w:r>
      <w:r>
        <w:t xml:space="preserve">small sample size limits the generalisability of the findings. These</w:t>
      </w:r>
      <w:r>
        <w:t xml:space="preserve"> </w:t>
      </w:r>
      <w:r>
        <w:t xml:space="preserve">results therefore need to be replicated with different configurations of</w:t>
      </w:r>
      <w:r>
        <w:t xml:space="preserve"> </w:t>
      </w:r>
      <w:r>
        <w:t xml:space="preserve">participants and in other school settings.</w:t>
      </w:r>
    </w:p>
    <w:p>
      <w:pPr>
        <w:pStyle w:val="BodyText"/>
      </w:pPr>
      <w:r>
        <w:t xml:space="preserve">O’Farrell &amp; Kinsella (2018)</w:t>
      </w:r>
      <w:r>
        <w:t xml:space="preserve"> </w:t>
      </w:r>
      <w:r>
        <w:t xml:space="preserve">found teachers appreciated</w:t>
      </w:r>
      <w:r>
        <w:t xml:space="preserve"> </w:t>
      </w:r>
      <w:r>
        <w:t xml:space="preserve">consultation as they felt empowered to support the pupils who had been</w:t>
      </w:r>
      <w:r>
        <w:t xml:space="preserve"> </w:t>
      </w:r>
      <w:r>
        <w:t xml:space="preserve">referred. According to</w:t>
      </w:r>
      <w:r>
        <w:t xml:space="preserve"> </w:t>
      </w:r>
      <w:r>
        <w:t xml:space="preserve">Jones &amp; Frederickson (1990)</w:t>
      </w:r>
      <w:r>
        <w:t xml:space="preserve">, this</w:t>
      </w:r>
      <w:r>
        <w:t xml:space="preserve"> </w:t>
      </w:r>
      <w:r>
        <w:t xml:space="preserve">empowering of consultees rather than fixing the consultees problems or</w:t>
      </w:r>
      <w:r>
        <w:t xml:space="preserve"> </w:t>
      </w:r>
      <w:r>
        <w:t xml:space="preserve">simply giving advice, is part of the definition of consultation.</w:t>
      </w:r>
      <w:r>
        <w:t xml:space="preserve"> </w:t>
      </w:r>
      <w:r>
        <w:t xml:space="preserve">Dennis (2004)</w:t>
      </w:r>
      <w:r>
        <w:t xml:space="preserve"> </w:t>
      </w:r>
      <w:r>
        <w:t xml:space="preserve">found that EPs and SENCOs saw several key</w:t>
      </w:r>
      <w:r>
        <w:t xml:space="preserve"> </w:t>
      </w:r>
      <w:r>
        <w:t xml:space="preserve">issues relating to the successful implementation of a consultation</w:t>
      </w:r>
      <w:r>
        <w:t xml:space="preserve"> </w:t>
      </w:r>
      <w:r>
        <w:t xml:space="preserve">model: the EP having a detailed knowledge of the system (school) they</w:t>
      </w:r>
      <w:r>
        <w:t xml:space="preserve"> </w:t>
      </w:r>
      <w:r>
        <w:t xml:space="preserve">were working in; addressing issues at multiple levels (rather than just</w:t>
      </w:r>
      <w:r>
        <w:t xml:space="preserve"> </w:t>
      </w:r>
      <w:r>
        <w:t xml:space="preserve">on the individual level); positive relationships between the EP and</w:t>
      </w:r>
      <w:r>
        <w:t xml:space="preserve"> </w:t>
      </w:r>
      <w:r>
        <w:t xml:space="preserve">SENCO; and empowering staff to successfully fix their problems, rather</w:t>
      </w:r>
      <w:r>
        <w:t xml:space="preserve"> </w:t>
      </w:r>
      <w:r>
        <w:t xml:space="preserve">than doing it for them.</w:t>
      </w:r>
    </w:p>
    <w:p>
      <w:pPr>
        <w:pStyle w:val="BodyText"/>
      </w:pPr>
      <w:r>
        <w:t xml:space="preserve">Dickinson (2000)</w:t>
      </w:r>
      <w:r>
        <w:t xml:space="preserve"> </w:t>
      </w:r>
      <w:r>
        <w:t xml:space="preserve">&amp;</w:t>
      </w:r>
      <w:r>
        <w:t xml:space="preserve"> </w:t>
      </w:r>
      <w:r>
        <w:t xml:space="preserve">Munro (2000)</w:t>
      </w:r>
      <w:r>
        <w:t xml:space="preserve"> </w:t>
      </w:r>
      <w:r>
        <w:t xml:space="preserve">examined how consultation had</w:t>
      </w:r>
      <w:r>
        <w:t xml:space="preserve"> </w:t>
      </w:r>
      <w:r>
        <w:t xml:space="preserve">been implemented in their EPS (Lincolnshire and Buckinghamshire</w:t>
      </w:r>
      <w:r>
        <w:t xml:space="preserve"> </w:t>
      </w:r>
      <w:r>
        <w:t xml:space="preserve">respectively). Behaviours and approaches which helped support the</w:t>
      </w:r>
      <w:r>
        <w:t xml:space="preserve"> </w:t>
      </w:r>
      <w:r>
        <w:t xml:space="preserve">successful implementation of consultation across both EPS included:</w:t>
      </w:r>
      <w:r>
        <w:t xml:space="preserve"> </w:t>
      </w:r>
      <w:r>
        <w:t xml:space="preserve">having purposeful conversations; EPs using their psychological knowledge</w:t>
      </w:r>
      <w:r>
        <w:t xml:space="preserve"> </w:t>
      </w:r>
      <w:r>
        <w:t xml:space="preserve">during consultations; and all parties involved deciding on interventions</w:t>
      </w:r>
      <w:r>
        <w:t xml:space="preserve"> </w:t>
      </w:r>
      <w:r>
        <w:t xml:space="preserve">as well as reviewing past and current interventions. Factors that were</w:t>
      </w:r>
      <w:r>
        <w:t xml:space="preserve"> </w:t>
      </w:r>
      <w:r>
        <w:t xml:space="preserve">only reported in</w:t>
      </w:r>
      <w:r>
        <w:t xml:space="preserve"> </w:t>
      </w:r>
      <w:r>
        <w:t xml:space="preserve">Munro (2000)</w:t>
      </w:r>
      <w:r>
        <w:t xml:space="preserve"> </w:t>
      </w:r>
      <w:r>
        <w:t xml:space="preserve">included:</w:t>
      </w:r>
      <w:r>
        <w:t xml:space="preserve"> </w:t>
      </w:r>
      <w:r>
        <w:t xml:space="preserve">engaging in preventative work; improving outcomes; and engaging in</w:t>
      </w:r>
      <w:r>
        <w:t xml:space="preserve"> </w:t>
      </w:r>
      <w:r>
        <w:t xml:space="preserve">multi-level collaborative work. Unfortunately, these papers are based on</w:t>
      </w:r>
      <w:r>
        <w:t xml:space="preserve"> </w:t>
      </w:r>
      <w:r>
        <w:t xml:space="preserve">the author’s reflections on the implementation of consultation in their</w:t>
      </w:r>
      <w:r>
        <w:t xml:space="preserve"> </w:t>
      </w:r>
      <w:r>
        <w:t xml:space="preserve">LA and do not give the views of anyone else or provide much in the way</w:t>
      </w:r>
      <w:r>
        <w:t xml:space="preserve"> </w:t>
      </w:r>
      <w:r>
        <w:t xml:space="preserve">of data to support their findings. Readers must therefore take them at</w:t>
      </w:r>
      <w:r>
        <w:t xml:space="preserve"> </w:t>
      </w:r>
      <w:r>
        <w:t xml:space="preserve">their word.</w:t>
      </w:r>
    </w:p>
    <w:p>
      <w:pPr>
        <w:pStyle w:val="BodyText"/>
      </w:pPr>
      <w:r>
        <w:t xml:space="preserve">This research builds on a previous piece of work by the lead researcher.</w:t>
      </w:r>
      <w:r>
        <w:t xml:space="preserve"> </w:t>
      </w:r>
      <w:r>
        <w:t xml:space="preserve">This first work explored what EPs believe the key features of a</w:t>
      </w:r>
      <w:r>
        <w:t xml:space="preserve"> </w:t>
      </w:r>
      <w:r>
        <w:t xml:space="preserve">consultation are and what happened in an initial consultation between at</w:t>
      </w:r>
      <w:r>
        <w:t xml:space="preserve"> </w:t>
      </w:r>
      <w:r>
        <w:t xml:space="preserve">least an EP and a school staff member. This was done through a novel</w:t>
      </w:r>
      <w:r>
        <w:t xml:space="preserve"> </w:t>
      </w:r>
      <w:r>
        <w:t xml:space="preserve">questionnaire asking EPs to rank features of consultation according to</w:t>
      </w:r>
      <w:r>
        <w:t xml:space="preserve"> </w:t>
      </w:r>
      <w:r>
        <w:t xml:space="preserve">their importance and thematically analysing transcripts of</w:t>
      </w:r>
      <w:r>
        <w:t xml:space="preserve"> </w:t>
      </w:r>
      <w:r>
        <w:t xml:space="preserve">consultations. During the consultations, the two most frequent features</w:t>
      </w:r>
      <w:r>
        <w:t xml:space="preserve"> </w:t>
      </w:r>
      <w:r>
        <w:t xml:space="preserve">of consultation were</w:t>
      </w:r>
      <w:r>
        <w:t xml:space="preserve"> </w:t>
      </w:r>
      <w:r>
        <w:t xml:space="preserve">‘</w:t>
      </w:r>
      <w:r>
        <w:t xml:space="preserve">Understanding the presenting problem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Working</w:t>
      </w:r>
      <w:r>
        <w:t xml:space="preserve"> </w:t>
      </w:r>
      <w:r>
        <w:t xml:space="preserve">together to come up with solutions.</w:t>
      </w:r>
      <w:r>
        <w:t xml:space="preserve">’</w:t>
      </w:r>
      <w:r>
        <w:t xml:space="preserve"> </w:t>
      </w:r>
      <w:r>
        <w:t xml:space="preserve">EPs rated these as core features of</w:t>
      </w:r>
      <w:r>
        <w:t xml:space="preserve"> </w:t>
      </w:r>
      <w:r>
        <w:t xml:space="preserve">consultation in the questionnaire, as well as improving outcomes for</w:t>
      </w:r>
      <w:r>
        <w:t xml:space="preserve"> </w:t>
      </w:r>
      <w:r>
        <w:t xml:space="preserve">young people. Whilst this research assessed what EPs believe the core</w:t>
      </w:r>
      <w:r>
        <w:t xml:space="preserve"> </w:t>
      </w:r>
      <w:r>
        <w:t xml:space="preserve">features are and what the features are of an initial consultation, the</w:t>
      </w:r>
      <w:r>
        <w:t xml:space="preserve"> </w:t>
      </w:r>
      <w:r>
        <w:t xml:space="preserve">small sample size (3 observed consultations and 8 EPs completing the</w:t>
      </w:r>
      <w:r>
        <w:t xml:space="preserve"> </w:t>
      </w:r>
      <w:r>
        <w:t xml:space="preserve">questionnaire) means the results are hard to generalise beyond the</w:t>
      </w:r>
      <w:r>
        <w:t xml:space="preserve"> </w:t>
      </w:r>
      <w:r>
        <w:t xml:space="preserve">immediate consultations.</w:t>
      </w:r>
    </w:p>
    <w:p>
      <w:pPr>
        <w:pStyle w:val="BodyText"/>
      </w:pPr>
      <w:r>
        <w:t xml:space="preserve">Although these studies typically only focused on a small number of</w:t>
      </w:r>
      <w:r>
        <w:t xml:space="preserve"> </w:t>
      </w:r>
      <w:r>
        <w:t xml:space="preserve">participants, the consistency in results allows fundamental features of</w:t>
      </w:r>
      <w:r>
        <w:t xml:space="preserve"> </w:t>
      </w:r>
      <w:r>
        <w:t xml:space="preserve">consultation to be gleaned. The studies also cover a wide range of EPS,</w:t>
      </w:r>
      <w:r>
        <w:t xml:space="preserve"> </w:t>
      </w:r>
      <w:r>
        <w:t xml:space="preserve">so the results are not limited to a specific region. This increases the</w:t>
      </w:r>
      <w:r>
        <w:t xml:space="preserve"> </w:t>
      </w:r>
      <w:r>
        <w:t xml:space="preserve">generalisability of the findings. However, despite these consistencies,</w:t>
      </w:r>
      <w:r>
        <w:t xml:space="preserve"> </w:t>
      </w:r>
      <w:r>
        <w:t xml:space="preserve">there is still a great deal of heterogeneity in consultation models and</w:t>
      </w:r>
      <w:r>
        <w:t xml:space="preserve"> </w:t>
      </w:r>
      <w:r>
        <w:t xml:space="preserve">practice. EPs can state they are engaging in consultation, but without</w:t>
      </w:r>
      <w:r>
        <w:t xml:space="preserve"> </w:t>
      </w:r>
      <w:r>
        <w:t xml:space="preserve">more information or a previously established working relationship, those</w:t>
      </w:r>
      <w:r>
        <w:t xml:space="preserve"> </w:t>
      </w:r>
      <w:r>
        <w:t xml:space="preserve">involved (parents, teachers, etc.) are unlikely to know what to expect</w:t>
      </w:r>
      <w:r>
        <w:t xml:space="preserve"> </w:t>
      </w:r>
      <w:r>
        <w:t xml:space="preserve">with a consultation. An arguably more serious consequence is that</w:t>
      </w:r>
      <w:r>
        <w:t xml:space="preserve"> </w:t>
      </w:r>
      <w:r>
        <w:t xml:space="preserve">assessing the efficacy of consultation is very difficult. If</w:t>
      </w:r>
      <w:r>
        <w:t xml:space="preserve"> </w:t>
      </w:r>
      <w:r>
        <w:t xml:space="preserve">consultations are not ergodic due to the very wide range of features,</w:t>
      </w:r>
      <w:r>
        <w:t xml:space="preserve"> </w:t>
      </w:r>
      <w:r>
        <w:t xml:space="preserve">any assessment of consultation may not be valid for consultations</w:t>
      </w:r>
      <w:r>
        <w:t xml:space="preserve"> </w:t>
      </w:r>
      <w:r>
        <w:t xml:space="preserve">performed by an individual EP. Therefore, assessing the efficacy of</w:t>
      </w:r>
      <w:r>
        <w:t xml:space="preserve"> </w:t>
      </w:r>
      <w:r>
        <w:t xml:space="preserve">consultations is difficult. This is against the backdrop of EPs working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(Lee &amp; Woods, 2017)</w:t>
      </w:r>
      <w:r>
        <w:t xml:space="preserve">, where the</w:t>
      </w:r>
      <w:r>
        <w:t xml:space="preserve"> </w:t>
      </w:r>
      <w:r>
        <w:t xml:space="preserve">ability to demonstrate efficacy is highly valued. It therefore behoves</w:t>
      </w:r>
      <w:r>
        <w:t xml:space="preserve"> </w:t>
      </w:r>
      <w:r>
        <w:t xml:space="preserve">EPs to gain an understanding of the consistent features of consultation.</w:t>
      </w:r>
      <w:r>
        <w:t xml:space="preserve"> </w:t>
      </w:r>
      <w:r>
        <w:t xml:space="preserve">This will allow some assessment of which combination of features are</w:t>
      </w:r>
      <w:r>
        <w:t xml:space="preserve"> </w:t>
      </w:r>
      <w:r>
        <w:t xml:space="preserve">sufficient to lead to improved outcomes for CYP.</w:t>
      </w:r>
    </w:p>
    <w:bookmarkEnd w:id="30"/>
    <w:bookmarkStart w:id="31" w:name="assessing-the-efficacy-of-consultation"/>
    <w:p>
      <w:pPr>
        <w:pStyle w:val="Heading3"/>
      </w:pPr>
      <w:r>
        <w:t xml:space="preserve">1.1.6 Assessing the efficacy of consultation</w:t>
      </w:r>
    </w:p>
    <w:p>
      <w:pPr>
        <w:pStyle w:val="FirstParagraph"/>
      </w:pPr>
      <w:r>
        <w:t xml:space="preserve">There have been calls for assessing the efficacy of EP work for decades,</w:t>
      </w:r>
      <w:r>
        <w:t xml:space="preserve"> </w:t>
      </w:r>
      <w:r>
        <w:t xml:space="preserve">such as</w:t>
      </w:r>
      <w:r>
        <w:t xml:space="preserve"> </w:t>
      </w:r>
      <w:r>
        <w:t xml:space="preserve">Cline (1994)</w:t>
      </w:r>
      <w:r>
        <w:t xml:space="preserve">, but this has become even</w:t>
      </w:r>
      <w:r>
        <w:t xml:space="preserve"> </w:t>
      </w:r>
      <w:r>
        <w:t xml:space="preserve">more important since the almost complete shift to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(National College for Teaching and Leadership, 2014)</w:t>
      </w:r>
      <w:r>
        <w:t xml:space="preserve">.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marks a shift in funding towards existing service</w:t>
      </w:r>
      <w:r>
        <w:t xml:space="preserve"> </w:t>
      </w:r>
      <w:r>
        <w:t xml:space="preserve">organisations needing to generate income from schools (seen as</w:t>
      </w:r>
      <w:r>
        <w:t xml:space="preserve"> </w:t>
      </w:r>
      <w:r>
        <w:t xml:space="preserve">customers) to either partially or fully financially support itself</w:t>
      </w:r>
      <w:r>
        <w:t xml:space="preserve"> </w:t>
      </w:r>
      <w:r>
        <w:t xml:space="preserve">(Woods, 2014)</w:t>
      </w:r>
      <w:r>
        <w:t xml:space="preserve">. Many EPs feel a pressure</w:t>
      </w:r>
      <w:r>
        <w:t xml:space="preserve"> </w:t>
      </w:r>
      <w:r>
        <w:t xml:space="preserve">from schools to both provide something tangible for customers and to</w:t>
      </w:r>
      <w:r>
        <w:t xml:space="preserve"> </w:t>
      </w:r>
      <w:r>
        <w:t xml:space="preserve">demonstrate the effectiveness of their work, so schools buy their</w:t>
      </w:r>
      <w:r>
        <w:t xml:space="preserve"> </w:t>
      </w:r>
      <w:r>
        <w:t xml:space="preserve">services again</w:t>
      </w:r>
      <w:r>
        <w:t xml:space="preserve"> </w:t>
      </w:r>
      <w:r>
        <w:t xml:space="preserve">(Lee &amp; Woods, 2017)</w:t>
      </w:r>
      <w:r>
        <w:t xml:space="preserve">. EPs are also</w:t>
      </w:r>
      <w:r>
        <w:t xml:space="preserve"> </w:t>
      </w:r>
      <w:r>
        <w:t xml:space="preserve">expected to use evidence-based tools and to critically evaluate their</w:t>
      </w:r>
      <w:r>
        <w:t xml:space="preserve"> </w:t>
      </w:r>
      <w:r>
        <w:t xml:space="preserve">practice</w:t>
      </w:r>
      <w:r>
        <w:t xml:space="preserve"> </w:t>
      </w:r>
      <w:r>
        <w:t xml:space="preserve">(British Psychological Society, 2015,</w:t>
      </w:r>
      <w:r>
        <w:t xml:space="preserve"> </w:t>
      </w:r>
      <w:r>
        <w:t xml:space="preserve">Standard 4.8; Health &amp; Care Professions Council, 2015,</w:t>
      </w:r>
      <w:r>
        <w:t xml:space="preserve"> </w:t>
      </w:r>
      <w:r>
        <w:t xml:space="preserve">Standard 12.1)</w:t>
      </w:r>
      <w:r>
        <w:t xml:space="preserve"> </w:t>
      </w:r>
      <w:r>
        <w:t xml:space="preserve">as part of the requirements of practising as an EP. It is</w:t>
      </w:r>
      <w:r>
        <w:t xml:space="preserve"> </w:t>
      </w:r>
      <w:r>
        <w:t xml:space="preserve">therefore very important for EPs to understand what aspects of</w:t>
      </w:r>
      <w:r>
        <w:t xml:space="preserve"> </w:t>
      </w:r>
      <w:r>
        <w:t xml:space="preserve">consultation are effective in eliciting change.</w:t>
      </w:r>
    </w:p>
    <w:p>
      <w:pPr>
        <w:pStyle w:val="BodyText"/>
      </w:pPr>
      <w:r>
        <w:t xml:space="preserve">Measuring such change is difficult. As</w:t>
      </w:r>
      <w:r>
        <w:t xml:space="preserve"> </w:t>
      </w:r>
      <w:r>
        <w:t xml:space="preserve">Kennedy et al. (2008)</w:t>
      </w:r>
      <w:r>
        <w:t xml:space="preserve"> </w:t>
      </w:r>
      <w:r>
        <w:t xml:space="preserve">notes, due to the complex</w:t>
      </w:r>
      <w:r>
        <w:t xml:space="preserve"> </w:t>
      </w:r>
      <w:r>
        <w:t xml:space="preserve">nature of the interactions between consultant, consultee, and client it</w:t>
      </w:r>
      <w:r>
        <w:t xml:space="preserve"> </w:t>
      </w:r>
      <w:r>
        <w:t xml:space="preserve">is difficult to decide what to measure and how to do so. Several methods</w:t>
      </w:r>
      <w:r>
        <w:t xml:space="preserve"> </w:t>
      </w:r>
      <w:r>
        <w:t xml:space="preserve">have been put forward but none have gained ascendancy yet. One method</w:t>
      </w:r>
      <w:r>
        <w:t xml:space="preserve"> </w:t>
      </w:r>
      <w:r>
        <w:t xml:space="preserve">used by some EPS</w:t>
      </w:r>
      <w:r>
        <w:t xml:space="preserve"> </w:t>
      </w:r>
      <w:r>
        <w:t xml:space="preserve">(Hampshire EPS, 2010)</w:t>
      </w:r>
      <w:r>
        <w:t xml:space="preserve"> </w:t>
      </w:r>
      <w:r>
        <w:t xml:space="preserve">is the</w:t>
      </w:r>
      <w:r>
        <w:t xml:space="preserve"> </w:t>
      </w:r>
      <w:r>
        <w:t xml:space="preserve">Target Monitoring Evaluation</w:t>
      </w:r>
      <w:r>
        <w:t xml:space="preserve"> </w:t>
      </w:r>
      <w:r>
        <w:t xml:space="preserve">(Dunsmuir et al., 2009)</w:t>
      </w:r>
      <w:r>
        <w:t xml:space="preserve">.</w:t>
      </w:r>
      <w:r>
        <w:t xml:space="preserve"> </w:t>
      </w:r>
      <w:r>
        <w:t xml:space="preserve">Target Monitoring Evaluation (TME) is based on Goal Attainment Scaling</w:t>
      </w:r>
      <w:r>
        <w:t xml:space="preserve"> </w:t>
      </w:r>
      <w:r>
        <w:t xml:space="preserve">(GAS), which was developed by</w:t>
      </w:r>
      <w:r>
        <w:t xml:space="preserve"> </w:t>
      </w:r>
      <w:r>
        <w:t xml:space="preserve">Kiresuk &amp; Sherman (1968)</w:t>
      </w:r>
      <w:r>
        <w:t xml:space="preserve"> </w:t>
      </w:r>
      <w:r>
        <w:t xml:space="preserve">to</w:t>
      </w:r>
      <w:r>
        <w:t xml:space="preserve"> </w:t>
      </w:r>
      <w:r>
        <w:t xml:space="preserve">evaluate the outcomes of mental health interventions. TME is a</w:t>
      </w:r>
      <w:r>
        <w:t xml:space="preserve"> </w:t>
      </w:r>
      <w:r>
        <w:t xml:space="preserve">streamlined form of GAS, with the added advantage of increased</w:t>
      </w:r>
      <w:r>
        <w:t xml:space="preserve"> </w:t>
      </w:r>
      <w:r>
        <w:t xml:space="preserve">granularity in evaluating progress in relation to expected progress. TME</w:t>
      </w:r>
      <w:r>
        <w:t xml:space="preserve"> </w:t>
      </w:r>
      <w:r>
        <w:t xml:space="preserve">involves the negotiated development of SMART goals (specific,</w:t>
      </w:r>
      <w:r>
        <w:t xml:space="preserve"> </w:t>
      </w:r>
      <w:r>
        <w:t xml:space="preserve">measurable, achievable, realistic, and time limited) between the EP and</w:t>
      </w:r>
      <w:r>
        <w:t xml:space="preserve"> </w:t>
      </w:r>
      <w:r>
        <w:t xml:space="preserve">the consultees. TME forms were completed by both EPs at two Local</w:t>
      </w:r>
      <w:r>
        <w:t xml:space="preserve"> </w:t>
      </w:r>
      <w:r>
        <w:t xml:space="preserve">Authorities and assistant EPs in one County. During the initial</w:t>
      </w:r>
      <w:r>
        <w:t xml:space="preserve"> </w:t>
      </w:r>
      <w:r>
        <w:t xml:space="preserve">consultation, after the goals had been decided upon, each participant</w:t>
      </w:r>
      <w:r>
        <w:t xml:space="preserve"> </w:t>
      </w:r>
      <w:r>
        <w:t xml:space="preserve">rated how far along on a 10-point scale the child currently was towards</w:t>
      </w:r>
      <w:r>
        <w:t xml:space="preserve"> </w:t>
      </w:r>
      <w:r>
        <w:t xml:space="preserve">each goal. They then stated how far they expected the child to be when</w:t>
      </w:r>
      <w:r>
        <w:t xml:space="preserve"> </w:t>
      </w:r>
      <w:r>
        <w:t xml:space="preserve">they had their review consultation. 6-8 weeks later, during the review</w:t>
      </w:r>
      <w:r>
        <w:t xml:space="preserve"> </w:t>
      </w:r>
      <w:r>
        <w:t xml:space="preserve">consultation, each participant rated how far the child had actually</w:t>
      </w:r>
      <w:r>
        <w:t xml:space="preserve"> </w:t>
      </w:r>
      <w:r>
        <w:t xml:space="preserve">progressed, which was compared with how far they were predicted to</w:t>
      </w:r>
      <w:r>
        <w:t xml:space="preserve"> </w:t>
      </w:r>
      <w:r>
        <w:t xml:space="preserve">progress. Interviews were conducted with teachers, SENCOs, and</w:t>
      </w:r>
      <w:r>
        <w:t xml:space="preserve"> </w:t>
      </w:r>
      <w:r>
        <w:t xml:space="preserve">headteachers, who gave positive feedback on the easy and efficiency of</w:t>
      </w:r>
      <w:r>
        <w:t xml:space="preserve"> </w:t>
      </w:r>
      <w:r>
        <w:t xml:space="preserve">the process, as well as how the tool helped focus on setting of targets.</w:t>
      </w:r>
      <w:r>
        <w:t xml:space="preserve"> </w:t>
      </w:r>
      <w:r>
        <w:t xml:space="preserve">Two of those interviewed had experience with GAS and stated they</w:t>
      </w:r>
      <w:r>
        <w:t xml:space="preserve"> </w:t>
      </w:r>
      <w:r>
        <w:t xml:space="preserve">preferred TME. Focus groups of EPs and assistant EPs elicited positive</w:t>
      </w:r>
      <w:r>
        <w:t xml:space="preserve"> </w:t>
      </w:r>
      <w:r>
        <w:t xml:space="preserve">views towards the tool, as well as considerations of implementation.</w:t>
      </w:r>
    </w:p>
    <w:p>
      <w:pPr>
        <w:pStyle w:val="BodyText"/>
      </w:pPr>
      <w:r>
        <w:t xml:space="preserve">This pilot study gives evidence for TMEs efficacy in assessing progress</w:t>
      </w:r>
      <w:r>
        <w:t xml:space="preserve"> </w:t>
      </w:r>
      <w:r>
        <w:t xml:space="preserve">in response to EP intervention. However, the limited detail provided in</w:t>
      </w:r>
      <w:r>
        <w:t xml:space="preserve"> </w:t>
      </w:r>
      <w:r>
        <w:t xml:space="preserve">the report means we do not have a fine grained understanding of the</w:t>
      </w:r>
      <w:r>
        <w:t xml:space="preserve"> </w:t>
      </w:r>
      <w:r>
        <w:t xml:space="preserve">strengths and weaknesses of the tool.</w:t>
      </w:r>
      <w:r>
        <w:t xml:space="preserve"> </w:t>
      </w:r>
      <w:r>
        <w:t xml:space="preserve">Monsen et al. (2009)</w:t>
      </w:r>
      <w:r>
        <w:t xml:space="preserve"> </w:t>
      </w:r>
      <w:r>
        <w:t xml:space="preserve">assessed the efficacy of assistant EPs using TME and focus groups with</w:t>
      </w:r>
      <w:r>
        <w:t xml:space="preserve"> </w:t>
      </w:r>
      <w:r>
        <w:t xml:space="preserve">stakeholders. Both measures found assistant EPs to be beneficial to EP</w:t>
      </w:r>
      <w:r>
        <w:t xml:space="preserve"> </w:t>
      </w:r>
      <w:r>
        <w:t xml:space="preserve">work. This work was conducted in one EPS, therefore the generalisability</w:t>
      </w:r>
      <w:r>
        <w:t xml:space="preserve"> </w:t>
      </w:r>
      <w:r>
        <w:t xml:space="preserve">of the findings are limited. TME is a quantitative assessment of</w:t>
      </w:r>
      <w:r>
        <w:t xml:space="preserve"> </w:t>
      </w:r>
      <w:r>
        <w:t xml:space="preserve">efficacy and the focus groups produced qualitative data, comparison of</w:t>
      </w:r>
      <w:r>
        <w:t xml:space="preserve"> </w:t>
      </w:r>
      <w:r>
        <w:t xml:space="preserve">efficacy between the two measures is difficult. We therefore cannot draw</w:t>
      </w:r>
      <w:r>
        <w:t xml:space="preserve"> </w:t>
      </w:r>
      <w:r>
        <w:t xml:space="preserve">strong conclusions about the validity of TME when assessing educational</w:t>
      </w:r>
      <w:r>
        <w:t xml:space="preserve"> </w:t>
      </w:r>
      <w:r>
        <w:t xml:space="preserve">psychology work.</w:t>
      </w:r>
    </w:p>
    <w:p>
      <w:pPr>
        <w:pStyle w:val="BodyText"/>
      </w:pPr>
      <w:r>
        <w:t xml:space="preserve">There have been a few studies which have attempted to compare TME with</w:t>
      </w:r>
      <w:r>
        <w:t xml:space="preserve"> </w:t>
      </w:r>
      <w:r>
        <w:t xml:space="preserve">other quantitative measures of change, such as</w:t>
      </w:r>
      <w:r>
        <w:t xml:space="preserve"> </w:t>
      </w:r>
      <w:r>
        <w:t xml:space="preserve">Connor (2010)</w:t>
      </w:r>
      <w:r>
        <w:t xml:space="preserve">. In this thesis, the author</w:t>
      </w:r>
      <w:r>
        <w:t xml:space="preserve"> </w:t>
      </w:r>
      <w:r>
        <w:t xml:space="preserve">compared TME with other, more established forms of progress measurement</w:t>
      </w:r>
      <w:r>
        <w:t xml:space="preserve"> </w:t>
      </w:r>
      <w:r>
        <w:t xml:space="preserve">in domains like reading, such as the York Assessment of Reading</w:t>
      </w:r>
      <w:r>
        <w:t xml:space="preserve"> </w:t>
      </w:r>
      <w:r>
        <w:t xml:space="preserve">Comprehension (YARC). They report that there was broad agreement between</w:t>
      </w:r>
      <w:r>
        <w:t xml:space="preserve"> </w:t>
      </w:r>
      <w:r>
        <w:t xml:space="preserve">the TME and other forms of assessment; when other forms of assessment</w:t>
      </w:r>
      <w:r>
        <w:t xml:space="preserve"> </w:t>
      </w:r>
      <w:r>
        <w:t xml:space="preserve">found improvement, this was reflected in the reported change through the</w:t>
      </w:r>
      <w:r>
        <w:t xml:space="preserve"> </w:t>
      </w:r>
      <w:r>
        <w:t xml:space="preserve">TME forms. However, while TME may be useful for identifying progress in</w:t>
      </w:r>
      <w:r>
        <w:t xml:space="preserve"> </w:t>
      </w:r>
      <w:r>
        <w:t xml:space="preserve">individual children, it was not clear how it could be used to assess the</w:t>
      </w:r>
      <w:r>
        <w:t xml:space="preserve"> </w:t>
      </w:r>
      <w:r>
        <w:t xml:space="preserve">quality of the work from the EP. There were also some difficulties</w:t>
      </w:r>
      <w:r>
        <w:t xml:space="preserve"> </w:t>
      </w:r>
      <w:r>
        <w:t xml:space="preserve">regarding the use of it, as there was disagreement between some</w:t>
      </w:r>
      <w:r>
        <w:t xml:space="preserve"> </w:t>
      </w:r>
      <w:r>
        <w:t xml:space="preserve">consultants and consultees regarding target setting and the voice of the</w:t>
      </w:r>
      <w:r>
        <w:t xml:space="preserve"> </w:t>
      </w:r>
      <w:r>
        <w:t xml:space="preserve">child.</w:t>
      </w:r>
    </w:p>
    <w:p>
      <w:pPr>
        <w:pStyle w:val="BodyText"/>
      </w:pPr>
      <w:r>
        <w:t xml:space="preserve">A recent paper</w:t>
      </w:r>
      <w:r>
        <w:t xml:space="preserve"> </w:t>
      </w:r>
      <w:r>
        <w:t xml:space="preserve">(Eddleston &amp; Atkinson, 2018)</w:t>
      </w:r>
      <w:r>
        <w:t xml:space="preserve"> </w:t>
      </w:r>
      <w:r>
        <w:t xml:space="preserve">comparing</w:t>
      </w:r>
      <w:r>
        <w:t xml:space="preserve"> </w:t>
      </w:r>
      <w:r>
        <w:t xml:space="preserve">different consultation evaluation tools excluded TME because it did not</w:t>
      </w:r>
      <w:r>
        <w:t xml:space="preserve"> </w:t>
      </w:r>
      <w:r>
        <w:t xml:space="preserve">reach the inclusion criteria. Here, TMEs streamlined nature counted</w:t>
      </w:r>
      <w:r>
        <w:t xml:space="preserve"> </w:t>
      </w:r>
      <w:r>
        <w:t xml:space="preserve">against it as it was not sufficiently thorough enough to be evaluated.</w:t>
      </w:r>
      <w:r>
        <w:t xml:space="preserve"> </w:t>
      </w:r>
      <w:r>
        <w:t xml:space="preserve">This means there is limited evidence for its efficacy as a tool.</w:t>
      </w:r>
      <w:r>
        <w:t xml:space="preserve"> </w:t>
      </w:r>
      <w:r>
        <w:t xml:space="preserve">However, as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states,</w:t>
      </w:r>
      <w:r>
        <w:t xml:space="preserve"> </w:t>
      </w:r>
      <w:r>
        <w:t xml:space="preserve">“</w:t>
      </w:r>
      <w:r>
        <w:t xml:space="preserve">the strengths of</w:t>
      </w:r>
      <w:r>
        <w:t xml:space="preserve"> </w:t>
      </w:r>
      <w:r>
        <w:t xml:space="preserve">GAS are maintained but the TME system is more streamlined and user</w:t>
      </w:r>
      <w:r>
        <w:t xml:space="preserve"> </w:t>
      </w:r>
      <w:r>
        <w:t xml:space="preserve">friendly</w:t>
      </w:r>
      <w:r>
        <w:t xml:space="preserve">”</w:t>
      </w:r>
      <w:r>
        <w:t xml:space="preserve"> </w:t>
      </w:r>
      <w:r>
        <w:t xml:space="preserve">(p 67). We can therefore have increased confidence in the</w:t>
      </w:r>
      <w:r>
        <w:t xml:space="preserve"> </w:t>
      </w:r>
      <w:r>
        <w:t xml:space="preserve">validity of TME as a measure of change, given that GAS has been shown to</w:t>
      </w:r>
      <w:r>
        <w:t xml:space="preserve"> </w:t>
      </w:r>
      <w:r>
        <w:t xml:space="preserve">be a useful tool</w:t>
      </w:r>
      <w:r>
        <w:t xml:space="preserve"> </w:t>
      </w:r>
      <w:r>
        <w:t xml:space="preserve">(Roach &amp; Elliott, 2005)</w:t>
      </w:r>
      <w:r>
        <w:t xml:space="preserve"> </w:t>
      </w:r>
      <w:r>
        <w:t xml:space="preserve">and it shares</w:t>
      </w:r>
      <w:r>
        <w:t xml:space="preserve"> </w:t>
      </w:r>
      <w:r>
        <w:t xml:space="preserve">fundamental similarities.</w:t>
      </w:r>
    </w:p>
    <w:bookmarkEnd w:id="31"/>
    <w:bookmarkStart w:id="32" w:name="local-offer-literature"/>
    <w:p>
      <w:pPr>
        <w:pStyle w:val="Heading3"/>
      </w:pPr>
      <w:r>
        <w:t xml:space="preserve">1.1.7 Local Offer literature</w:t>
      </w:r>
    </w:p>
    <w:p>
      <w:pPr>
        <w:pStyle w:val="FirstParagraph"/>
      </w:pPr>
      <w:r>
        <w:t xml:space="preserve">To gain an understanding of what EPs at different LAs understood</w:t>
      </w:r>
      <w:r>
        <w:t xml:space="preserve"> </w:t>
      </w:r>
      <w:r>
        <w:t xml:space="preserve">consultation to be, the Local Offer literature was examined. This</w:t>
      </w:r>
      <w:r>
        <w:t xml:space="preserve"> </w:t>
      </w:r>
      <w:r>
        <w:t xml:space="preserve">information was found on the LA’s websites and detailed what services</w:t>
      </w:r>
      <w:r>
        <w:t xml:space="preserve"> </w:t>
      </w:r>
      <w:r>
        <w:t xml:space="preserve">the EPS provided. Despite almost all services having moved to a</w:t>
      </w:r>
      <w:r>
        <w:t xml:space="preserve"> </w:t>
      </w:r>
      <w:r>
        <w:t xml:space="preserve">consultation-based service delivery</w:t>
      </w:r>
      <w:r>
        <w:t xml:space="preserve"> </w:t>
      </w:r>
      <w:r>
        <w:t xml:space="preserve">(Dinkmeyer &amp; Carlson, 2016)</w:t>
      </w:r>
      <w:r>
        <w:t xml:space="preserve">, over a third of LAs did</w:t>
      </w:r>
      <w:r>
        <w:t xml:space="preserve"> </w:t>
      </w:r>
      <w:r>
        <w:t xml:space="preserve">not explicitly mention consultation. Of those that did, the most</w:t>
      </w:r>
      <w:r>
        <w:t xml:space="preserve"> </w:t>
      </w:r>
      <w:r>
        <w:t xml:space="preserve">commonly cited feature was working with relevant parties, such as</w:t>
      </w:r>
      <w:r>
        <w:t xml:space="preserve"> </w:t>
      </w:r>
      <w:r>
        <w:t xml:space="preserve">teachers. The second most common was improving outcomes for the CYP,</w:t>
      </w:r>
      <w:r>
        <w:t xml:space="preserve"> </w:t>
      </w:r>
      <w:r>
        <w:t xml:space="preserve">with the importance of looking for solutions (including the use of</w:t>
      </w:r>
      <w:r>
        <w:t xml:space="preserve"> </w:t>
      </w:r>
      <w:r>
        <w:t xml:space="preserve">Solution-Focused approaches) also being mentioned frequently. What this</w:t>
      </w:r>
      <w:r>
        <w:t xml:space="preserve"> </w:t>
      </w:r>
      <w:r>
        <w:t xml:space="preserve">shows is that for the LAs that mention it, the EPs working there have</w:t>
      </w:r>
      <w:r>
        <w:t xml:space="preserve"> </w:t>
      </w:r>
      <w:r>
        <w:t xml:space="preserve">explicitly stated the importance of collaborating with those closest to</w:t>
      </w:r>
      <w:r>
        <w:t xml:space="preserve"> </w:t>
      </w:r>
      <w:r>
        <w:t xml:space="preserve">the CYP and the necessity of improving the CYP’s outcomes.</w:t>
      </w:r>
    </w:p>
    <w:bookmarkEnd w:id="32"/>
    <w:bookmarkEnd w:id="33"/>
    <w:bookmarkStart w:id="34" w:name="context-and-rationale"/>
    <w:p>
      <w:pPr>
        <w:pStyle w:val="Heading2"/>
      </w:pPr>
      <w:r>
        <w:t xml:space="preserve">1.2 Context and rationale</w:t>
      </w:r>
    </w:p>
    <w:p>
      <w:pPr>
        <w:pStyle w:val="FirstParagraph"/>
      </w:pPr>
      <w:r>
        <w:t xml:space="preserve">This project was greatly shaped by the coronavirus (COVID-19) pandemic</w:t>
      </w:r>
      <w:r>
        <w:t xml:space="preserve"> </w:t>
      </w:r>
      <w:r>
        <w:t xml:space="preserve">and the subsequent response by the British Government. Because of this,</w:t>
      </w:r>
      <w:r>
        <w:t xml:space="preserve"> </w:t>
      </w:r>
      <w:r>
        <w:t xml:space="preserve">the research was conducted during unprecedented circumstances. All EPs</w:t>
      </w:r>
      <w:r>
        <w:t xml:space="preserve"> </w:t>
      </w:r>
      <w:r>
        <w:t xml:space="preserve">(and workers in general) had to work remotely from home. This presented</w:t>
      </w:r>
      <w:r>
        <w:t xml:space="preserve"> </w:t>
      </w:r>
      <w:r>
        <w:t xml:space="preserve">unique concerns for how EPs worked, as they were not allowed to see any</w:t>
      </w:r>
      <w:r>
        <w:t xml:space="preserve"> </w:t>
      </w:r>
      <w:r>
        <w:t xml:space="preserve">adults or CYP in person. Several documents, such as</w:t>
      </w:r>
      <w:r>
        <w:t xml:space="preserve"> </w:t>
      </w:r>
      <w:r>
        <w:t xml:space="preserve">Bhardwaj et al. (2020)</w:t>
      </w:r>
      <w:r>
        <w:t xml:space="preserve">, and one piece of research</w:t>
      </w:r>
      <w:r>
        <w:t xml:space="preserve"> </w:t>
      </w:r>
      <w:r>
        <w:t xml:space="preserve">(AEP, 2020)</w:t>
      </w:r>
      <w:r>
        <w:t xml:space="preserve"> </w:t>
      </w:r>
      <w:r>
        <w:t xml:space="preserve">were disseminated drain this time,</w:t>
      </w:r>
      <w:r>
        <w:t xml:space="preserve"> </w:t>
      </w:r>
      <w:r>
        <w:t xml:space="preserve">detailing guidance as to how EPs can work ethically within the context</w:t>
      </w:r>
      <w:r>
        <w:t xml:space="preserve"> </w:t>
      </w:r>
      <w:r>
        <w:t xml:space="preserve">of a lockdown. This included conducting consultations using either</w:t>
      </w:r>
      <w:r>
        <w:t xml:space="preserve"> </w:t>
      </w:r>
      <w:r>
        <w:t xml:space="preserve">phones or video call software, such as Microsoft Teams or Zoom. There</w:t>
      </w:r>
      <w:r>
        <w:t xml:space="preserve"> </w:t>
      </w:r>
      <w:r>
        <w:t xml:space="preserve">were concerns regarding the safety and privacy of Zoom technology</w:t>
      </w:r>
      <w:r>
        <w:t xml:space="preserve"> </w:t>
      </w:r>
      <w:r>
        <w:t xml:space="preserve">(Paul, 2020)</w:t>
      </w:r>
      <w:r>
        <w:t xml:space="preserve"> </w:t>
      </w:r>
      <w:r>
        <w:t xml:space="preserve">so Teams was encouraged by many EPS. This</w:t>
      </w:r>
      <w:r>
        <w:t xml:space="preserve"> </w:t>
      </w:r>
      <w:r>
        <w:t xml:space="preserve">shifted the manner in which the research could be conducted:</w:t>
      </w:r>
      <w:r>
        <w:t xml:space="preserve"> </w:t>
      </w:r>
      <w:r>
        <w:t xml:space="preserve">consultations could not be observed in person and many EPs were not</w:t>
      </w:r>
      <w:r>
        <w:t xml:space="preserve"> </w:t>
      </w:r>
      <w:r>
        <w:t xml:space="preserve">engaging in consultation. The timeline of the research was changed as a</w:t>
      </w:r>
      <w:r>
        <w:t xml:space="preserve"> </w:t>
      </w:r>
      <w:r>
        <w:t xml:space="preserve">result, with the observation of consultations pushed back to September</w:t>
      </w:r>
      <w:r>
        <w:t xml:space="preserve"> </w:t>
      </w:r>
      <w:r>
        <w:t xml:space="preserve">2020 when it was hoped they would resume by.</w:t>
      </w:r>
    </w:p>
    <w:p>
      <w:pPr>
        <w:pStyle w:val="BodyText"/>
      </w:pPr>
      <w:r>
        <w:t xml:space="preserve">The purpose of this research was it gain an insight into what EPs</w:t>
      </w:r>
      <w:r>
        <w:t xml:space="preserve"> </w:t>
      </w:r>
      <w:r>
        <w:t xml:space="preserve">believe are the effective features of consultation, why they believe</w:t>
      </w:r>
      <w:r>
        <w:t xml:space="preserve"> </w:t>
      </w:r>
      <w:r>
        <w:t xml:space="preserve">they are effective, what happens during an EP-led consultation, and</w:t>
      </w:r>
      <w:r>
        <w:t xml:space="preserve"> </w:t>
      </w:r>
      <w:r>
        <w:t xml:space="preserve">which features are seen when compared to rated progress towards agreed</w:t>
      </w:r>
      <w:r>
        <w:t xml:space="preserve"> </w:t>
      </w:r>
      <w:r>
        <w:t xml:space="preserve">goals. Gaining an understanding of what EPs believe are the core</w:t>
      </w:r>
      <w:r>
        <w:t xml:space="preserve"> </w:t>
      </w:r>
      <w:r>
        <w:t xml:space="preserve">features of consultation are allows EPs to understand what is essential</w:t>
      </w:r>
      <w:r>
        <w:t xml:space="preserve"> </w:t>
      </w:r>
      <w:r>
        <w:t xml:space="preserve">for a consultation to occur. Exploring what they believe are the</w:t>
      </w:r>
      <w:r>
        <w:t xml:space="preserve"> </w:t>
      </w:r>
      <w:r>
        <w:t xml:space="preserve">effective features and why can help guide future EPs to increase the</w:t>
      </w:r>
      <w:r>
        <w:t xml:space="preserve"> </w:t>
      </w:r>
      <w:r>
        <w:t xml:space="preserve">efficacy of their consultations.</w:t>
      </w:r>
    </w:p>
    <w:p>
      <w:pPr>
        <w:pStyle w:val="BodyText"/>
      </w:pPr>
      <w:r>
        <w:t xml:space="preserve">Having a more fine-grained understanding of when different feature are</w:t>
      </w:r>
      <w:r>
        <w:t xml:space="preserve"> </w:t>
      </w:r>
      <w:r>
        <w:t xml:space="preserve">seen and how frequently would provide valuable insight into what are the</w:t>
      </w:r>
      <w:r>
        <w:t xml:space="preserve"> </w:t>
      </w:r>
      <w:r>
        <w:t xml:space="preserve">core feature of a consultation. This could then be cross-referenced with</w:t>
      </w:r>
      <w:r>
        <w:t xml:space="preserve"> </w:t>
      </w:r>
      <w:r>
        <w:t xml:space="preserve">the ratings of progress as measured by TME. It can also be used to</w:t>
      </w:r>
      <w:r>
        <w:t xml:space="preserve"> </w:t>
      </w:r>
      <w:r>
        <w:t xml:space="preserve">explore how accurate EPs are in their judgements as to what they think</w:t>
      </w:r>
      <w:r>
        <w:t xml:space="preserve"> </w:t>
      </w:r>
      <w:r>
        <w:t xml:space="preserve">are effective features of consultation. The correspondence between</w:t>
      </w:r>
      <w:r>
        <w:t xml:space="preserve"> </w:t>
      </w:r>
      <w:r>
        <w:t xml:space="preserve">observed features and progress is important because all EPS are expected</w:t>
      </w:r>
      <w:r>
        <w:t xml:space="preserve"> </w:t>
      </w:r>
      <w:r>
        <w:t xml:space="preserve">to be able to demonstrate efficacy. This efficacy is generally conceived</w:t>
      </w:r>
      <w:r>
        <w:t xml:space="preserve"> </w:t>
      </w:r>
      <w:r>
        <w:t xml:space="preserve">of as improvement for the CYP the EP is working with</w:t>
      </w:r>
      <w:r>
        <w:t xml:space="preserve"> </w:t>
      </w:r>
      <w:r>
        <w:t xml:space="preserve">(Connor, 2010)</w:t>
      </w:r>
      <w:r>
        <w:t xml:space="preserve">. It is therefore important that</w:t>
      </w:r>
      <w:r>
        <w:t xml:space="preserve"> </w:t>
      </w:r>
      <w:r>
        <w:t xml:space="preserve">EPs can substantiate claims of efficacy for certain methods, such as</w:t>
      </w:r>
      <w:r>
        <w:t xml:space="preserve"> </w:t>
      </w:r>
      <w:r>
        <w:t xml:space="preserve">consultation. This is why the present study seeks to draw a link between</w:t>
      </w:r>
      <w:r>
        <w:t xml:space="preserve"> </w:t>
      </w:r>
      <w:r>
        <w:t xml:space="preserve">what features occur in consultations and are seen with rated progress.</w:t>
      </w:r>
      <w:r>
        <w:t xml:space="preserve"> </w:t>
      </w:r>
      <w:r>
        <w:t xml:space="preserve">By understanding what the core features of consultation are and which</w:t>
      </w:r>
      <w:r>
        <w:t xml:space="preserve"> </w:t>
      </w:r>
      <w:r>
        <w:t xml:space="preserve">features make it effective, this will inform the professions</w:t>
      </w:r>
      <w:r>
        <w:t xml:space="preserve"> </w:t>
      </w:r>
      <w:r>
        <w:t xml:space="preserve">understanding of what is required for a consultation to occur and how to</w:t>
      </w:r>
      <w:r>
        <w:t xml:space="preserve"> </w:t>
      </w:r>
      <w:r>
        <w:t xml:space="preserve">increase the chances of engaging in consultations which lead to positive</w:t>
      </w:r>
      <w:r>
        <w:t xml:space="preserve"> </w:t>
      </w:r>
      <w:r>
        <w:t xml:space="preserve">outcomes for CYP.</w:t>
      </w:r>
    </w:p>
    <w:p>
      <w:pPr>
        <w:pStyle w:val="BodyText"/>
      </w:pPr>
      <w:r>
        <w:t xml:space="preserve">Mixed methods was chosen because of the desire to explore the phenomenon</w:t>
      </w:r>
      <w:r>
        <w:t xml:space="preserve"> </w:t>
      </w:r>
      <w:r>
        <w:t xml:space="preserve">(effective consultations) more completely than a single methodology</w:t>
      </w:r>
      <w:r>
        <w:t xml:space="preserve"> </w:t>
      </w:r>
      <w:r>
        <w:t xml:space="preserve">could provide</w:t>
      </w:r>
      <w:r>
        <w:t xml:space="preserve"> </w:t>
      </w:r>
      <w:r>
        <w:t xml:space="preserve">(Robson &amp; McCartan, 2015)</w:t>
      </w:r>
      <w:r>
        <w:t xml:space="preserve">. Mixed methods have been</w:t>
      </w:r>
      <w:r>
        <w:t xml:space="preserve"> </w:t>
      </w:r>
      <w:r>
        <w:t xml:space="preserve">previously used to examine consultation at different levels and</w:t>
      </w:r>
      <w:r>
        <w:t xml:space="preserve"> </w:t>
      </w:r>
      <w:r>
        <w:t xml:space="preserve">respecting the complexity of the systems it is used in, for example</w:t>
      </w:r>
      <w:r>
        <w:t xml:space="preserve"> </w:t>
      </w:r>
      <w:r>
        <w:t xml:space="preserve">(Benn et al., 2008)</w:t>
      </w:r>
      <w:r>
        <w:t xml:space="preserve">. The method chosen for the</w:t>
      </w:r>
      <w:r>
        <w:t xml:space="preserve"> </w:t>
      </w:r>
      <w:r>
        <w:t xml:space="preserve">quantitative approach was observations. This is because of the value of</w:t>
      </w:r>
      <w:r>
        <w:t xml:space="preserve"> </w:t>
      </w:r>
      <w:r>
        <w:t xml:space="preserve">observing real world consultations and systematically examining the</w:t>
      </w:r>
      <w:r>
        <w:t xml:space="preserve"> </w:t>
      </w:r>
      <w:r>
        <w:t xml:space="preserve">features present. Previous arguments have been made that the qualitative</w:t>
      </w:r>
      <w:r>
        <w:t xml:space="preserve"> </w:t>
      </w:r>
      <w:r>
        <w:t xml:space="preserve">exploration of consultation is insufficient; observation of real world</w:t>
      </w:r>
      <w:r>
        <w:t xml:space="preserve"> </w:t>
      </w:r>
      <w:r>
        <w:t xml:space="preserve">consultations is essential to accurately examine this process</w:t>
      </w:r>
      <w:r>
        <w:t xml:space="preserve"> </w:t>
      </w:r>
      <w:r>
        <w:t xml:space="preserve">(Henning-Stout, 1994)</w:t>
      </w:r>
      <w:r>
        <w:t xml:space="preserve">. Mixed methods also</w:t>
      </w:r>
      <w:r>
        <w:t xml:space="preserve"> </w:t>
      </w:r>
      <w:r>
        <w:t xml:space="preserve">help to offset the weaknesses of each approach and increase the strength</w:t>
      </w:r>
      <w:r>
        <w:t xml:space="preserve"> </w:t>
      </w:r>
      <w:r>
        <w:t xml:space="preserve">of possible inferences</w:t>
      </w:r>
      <w:r>
        <w:t xml:space="preserve"> </w:t>
      </w:r>
      <w:r>
        <w:t xml:space="preserve">(Robson &amp; McCartan, 2015)</w:t>
      </w:r>
      <w:r>
        <w:t xml:space="preserve">. The most</w:t>
      </w:r>
      <w:r>
        <w:t xml:space="preserve"> </w:t>
      </w:r>
      <w:r>
        <w:t xml:space="preserve">appropriate qualitative tool to accompany the observation is interviews,</w:t>
      </w:r>
      <w:r>
        <w:t xml:space="preserve"> </w:t>
      </w:r>
      <w:r>
        <w:t xml:space="preserve">as this is one of the best tools to thoroughly explore the views of</w:t>
      </w:r>
      <w:r>
        <w:t xml:space="preserve"> </w:t>
      </w:r>
      <w:r>
        <w:t xml:space="preserve">those who are most knowledgeable about the phenomenon</w:t>
      </w:r>
      <w:r>
        <w:t xml:space="preserve"> </w:t>
      </w:r>
      <w:r>
        <w:t xml:space="preserve">(J. Meyers et al., 2014)</w:t>
      </w:r>
      <w:r>
        <w:t xml:space="preserve">. As such, EPs were interviewed to</w:t>
      </w:r>
      <w:r>
        <w:t xml:space="preserve"> </w:t>
      </w:r>
      <w:r>
        <w:t xml:space="preserve">gain an understanding of their views of the effective features of</w:t>
      </w:r>
      <w:r>
        <w:t xml:space="preserve"> </w:t>
      </w:r>
      <w:r>
        <w:t xml:space="preserve">consultation as they have first-hand experience of when consultations</w:t>
      </w:r>
      <w:r>
        <w:t xml:space="preserve"> </w:t>
      </w:r>
      <w:r>
        <w:t xml:space="preserve">are and are not effective. Equal weighting will be given to each form of</w:t>
      </w:r>
      <w:r>
        <w:t xml:space="preserve"> </w:t>
      </w:r>
      <w:r>
        <w:t xml:space="preserve">evidence and each can be used to inform the other and provide more</w:t>
      </w:r>
      <w:r>
        <w:t xml:space="preserve"> </w:t>
      </w:r>
      <w:r>
        <w:t xml:space="preserve">depth.</w:t>
      </w:r>
    </w:p>
    <w:bookmarkEnd w:id="34"/>
    <w:bookmarkStart w:id="35" w:name="research-questions"/>
    <w:p>
      <w:pPr>
        <w:pStyle w:val="Heading2"/>
      </w:pPr>
      <w:r>
        <w:t xml:space="preserve">1.3 Research questions</w:t>
      </w:r>
    </w:p>
    <w:p>
      <w:pPr>
        <w:pStyle w:val="FirstParagraph"/>
      </w:pPr>
      <w:r>
        <w:t xml:space="preserve">Given the lack of strong theory in this area of research, research</w:t>
      </w:r>
      <w:r>
        <w:t xml:space="preserve"> </w:t>
      </w:r>
      <w:r>
        <w:t xml:space="preserve">questions were developed but statistical hypotheses could not be drawn.</w:t>
      </w:r>
      <w:r>
        <w:t xml:space="preserve"> </w:t>
      </w:r>
      <w:r>
        <w:t xml:space="preserve">Thus, it is exploratory research</w:t>
      </w:r>
      <w:r>
        <w:t xml:space="preserve"> </w:t>
      </w:r>
      <w:r>
        <w:t xml:space="preserve">(Kimmelman et al., 2014)</w:t>
      </w:r>
      <w:r>
        <w:t xml:space="preserve">. The general aim</w:t>
      </w:r>
      <w:r>
        <w:t xml:space="preserve"> </w:t>
      </w:r>
      <w:r>
        <w:t xml:space="preserve">of this research was to identify, through observations and interviews,</w:t>
      </w:r>
      <w:r>
        <w:t xml:space="preserve"> </w:t>
      </w:r>
      <w:r>
        <w:t xml:space="preserve">what the key features of consultations that lead to change for CYP are.</w:t>
      </w:r>
      <w:r>
        <w:t xml:space="preserve"> </w:t>
      </w:r>
      <w:r>
        <w:t xml:space="preserve">This was done by asking EPs what they believed the effective features of</w:t>
      </w:r>
      <w:r>
        <w:t xml:space="preserve"> </w:t>
      </w:r>
      <w:r>
        <w:t xml:space="preserve">consultation are, what makes them effective, and then observing</w:t>
      </w:r>
      <w:r>
        <w:t xml:space="preserve"> </w:t>
      </w:r>
      <w:r>
        <w:t xml:space="preserve">consultations and systematically noting which features occurred. This</w:t>
      </w:r>
      <w:r>
        <w:t xml:space="preserve"> </w:t>
      </w:r>
      <w:r>
        <w:t xml:space="preserve">allowed the comparison of said features with progress towards agreed</w:t>
      </w:r>
      <w:r>
        <w:t xml:space="preserve"> </w:t>
      </w:r>
      <w:r>
        <w:t xml:space="preserve">goals for various CYP and whether they reflected the views of EPs. As</w:t>
      </w:r>
      <w:r>
        <w:t xml:space="preserve"> </w:t>
      </w:r>
      <w:r>
        <w:t xml:space="preserve">such, the research questions (RQs) were:</w:t>
      </w:r>
    </w:p>
    <w:p>
      <w:pPr>
        <w:numPr>
          <w:ilvl w:val="0"/>
          <w:numId w:val="1001"/>
        </w:numPr>
      </w:pPr>
      <w:r>
        <w:t xml:space="preserve">What are the core features of an effective consultation?</w:t>
      </w:r>
    </w:p>
    <w:p>
      <w:pPr>
        <w:numPr>
          <w:ilvl w:val="1"/>
          <w:numId w:val="1002"/>
        </w:numPr>
      </w:pPr>
      <w:r>
        <w:t xml:space="preserve">What do EPs believe are the key features of an effective</w:t>
      </w:r>
      <w:r>
        <w:t xml:space="preserve"> </w:t>
      </w:r>
      <w:r>
        <w:t xml:space="preserve">consultation?</w:t>
      </w:r>
    </w:p>
    <w:p>
      <w:pPr>
        <w:numPr>
          <w:ilvl w:val="1"/>
          <w:numId w:val="1002"/>
        </w:numPr>
      </w:pPr>
      <w:r>
        <w:t xml:space="preserve">What do EPs believe are the barriers to effective consultation?</w:t>
      </w:r>
    </w:p>
    <w:p>
      <w:pPr>
        <w:numPr>
          <w:ilvl w:val="1"/>
          <w:numId w:val="1002"/>
        </w:numPr>
      </w:pPr>
      <w:r>
        <w:t xml:space="preserve">What do EPs believe makes those features effective?</w:t>
      </w:r>
    </w:p>
    <w:p>
      <w:pPr>
        <w:numPr>
          <w:ilvl w:val="0"/>
          <w:numId w:val="1001"/>
        </w:numPr>
      </w:pPr>
      <w:r>
        <w:t xml:space="preserve">Which combination of features of consultation are seen with progress</w:t>
      </w:r>
      <w:r>
        <w:t xml:space="preserve"> </w:t>
      </w:r>
      <w:r>
        <w:t xml:space="preserve">towards agreed goals?</w:t>
      </w:r>
    </w:p>
    <w:bookmarkEnd w:id="35"/>
    <w:bookmarkEnd w:id="36"/>
    <w:bookmarkStart w:id="59" w:name="methodology"/>
    <w:p>
      <w:pPr>
        <w:pStyle w:val="Heading1"/>
      </w:pPr>
      <w:r>
        <w:t xml:space="preserve">2 Methodology</w:t>
      </w:r>
    </w:p>
    <w:bookmarkStart w:id="37" w:name="epistemology-and-research-paradigm"/>
    <w:p>
      <w:pPr>
        <w:pStyle w:val="Heading2"/>
      </w:pPr>
      <w:r>
        <w:t xml:space="preserve">2.1 Epistemology and research paradigm</w:t>
      </w:r>
    </w:p>
    <w:p>
      <w:pPr>
        <w:pStyle w:val="FirstParagraph"/>
      </w:pPr>
      <w:r>
        <w:t xml:space="preserve">To explore these questions, a mixed methodology was employed, making use</w:t>
      </w:r>
      <w:r>
        <w:t xml:space="preserve"> </w:t>
      </w:r>
      <w:r>
        <w:t xml:space="preserve">of quantitative and qualitative research methods. It was informed by a</w:t>
      </w:r>
      <w:r>
        <w:t xml:space="preserve"> </w:t>
      </w:r>
      <w:r>
        <w:t xml:space="preserve">scientific realism epistemology. Scientific realism can help approach</w:t>
      </w:r>
      <w:r>
        <w:t xml:space="preserve"> </w:t>
      </w:r>
      <w:r>
        <w:t xml:space="preserve">difficult problems in social science as it takes into account the</w:t>
      </w:r>
      <w:r>
        <w:t xml:space="preserve"> </w:t>
      </w:r>
      <w:r>
        <w:t xml:space="preserve">complexity of the situation in which they occur</w:t>
      </w:r>
      <w:r>
        <w:t xml:space="preserve"> </w:t>
      </w:r>
      <w:r>
        <w:t xml:space="preserve">(House, 1991)</w:t>
      </w:r>
      <w:r>
        <w:t xml:space="preserve">. It can be viewed as a pragmatic approach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as it is less concerned with</w:t>
      </w:r>
      <w:r>
        <w:t xml:space="preserve"> </w:t>
      </w:r>
      <w:r>
        <w:t xml:space="preserve">philosophical dualisms, such as rationalism versus empiricism, and more</w:t>
      </w:r>
      <w:r>
        <w:t xml:space="preserve"> </w:t>
      </w:r>
      <w:r>
        <w:t xml:space="preserve">with practical considerations of issues and potential solutions</w:t>
      </w:r>
      <w:r>
        <w:t xml:space="preserve"> </w:t>
      </w:r>
      <w:r>
        <w:t xml:space="preserve">(Johnson &amp; Onwuegbuzie, 2004)</w:t>
      </w:r>
      <w:r>
        <w:t xml:space="preserve">. Mixed methodology aligns with a</w:t>
      </w:r>
      <w:r>
        <w:t xml:space="preserve"> </w:t>
      </w:r>
      <w:r>
        <w:t xml:space="preserve">pragmatic approach as it is not beholden to one method of exploring a</w:t>
      </w:r>
      <w:r>
        <w:t xml:space="preserve"> </w:t>
      </w:r>
      <w:r>
        <w:t xml:space="preserve">research topic; it sees the benefits of both for exploring a research</w:t>
      </w:r>
      <w:r>
        <w:t xml:space="preserve"> </w:t>
      </w:r>
      <w:r>
        <w:t xml:space="preserve">question in different ways</w:t>
      </w:r>
      <w:r>
        <w:t xml:space="preserve"> </w:t>
      </w:r>
      <w:r>
        <w:t xml:space="preserve">(Denscombe, 2008)</w:t>
      </w:r>
      <w:r>
        <w:t xml:space="preserve">.</w:t>
      </w:r>
      <w:r>
        <w:t xml:space="preserve"> </w:t>
      </w:r>
      <w:r>
        <w:t xml:space="preserve">Multiple methods of inquiry were employed because it is generally</w:t>
      </w:r>
      <w:r>
        <w:t xml:space="preserve"> </w:t>
      </w:r>
      <w:r>
        <w:t xml:space="preserve">believed using different means to explore research questions brings</w:t>
      </w:r>
      <w:r>
        <w:t xml:space="preserve"> </w:t>
      </w:r>
      <w:r>
        <w:t xml:space="preserve">greater rigour</w:t>
      </w:r>
      <w:r>
        <w:t xml:space="preserve"> </w:t>
      </w:r>
      <w:r>
        <w:t xml:space="preserve">(Creswell &amp; Creswell, 2003)</w:t>
      </w:r>
      <w:r>
        <w:t xml:space="preserve">. Data can be</w:t>
      </w:r>
      <w:r>
        <w:t xml:space="preserve"> </w:t>
      </w:r>
      <w:r>
        <w:t xml:space="preserve">triangulated with one another, with evidence corroborating, refuting, or</w:t>
      </w:r>
      <w:r>
        <w:t xml:space="preserve"> </w:t>
      </w:r>
      <w:r>
        <w:t xml:space="preserve">adding nuance to each other and increasing confidence in ones findings</w:t>
      </w:r>
      <w:r>
        <w:t xml:space="preserve"> </w:t>
      </w:r>
      <w:r>
        <w:t xml:space="preserve">(Munafò &amp; Smith, 2018)</w:t>
      </w:r>
      <w:r>
        <w:t xml:space="preserve">. Mixed methodology research designs can</w:t>
      </w:r>
      <w:r>
        <w:t xml:space="preserve"> </w:t>
      </w:r>
      <w:r>
        <w:t xml:space="preserve">be divided along a key dimension: paradigm emphasis</w:t>
      </w:r>
      <w:r>
        <w:t xml:space="preserve"> </w:t>
      </w:r>
      <w:r>
        <w:t xml:space="preserve">(Johnson &amp; Onwuegbuzie, 2004)</w:t>
      </w:r>
      <w:r>
        <w:t xml:space="preserve">. This refers to whether one strand</w:t>
      </w:r>
      <w:r>
        <w:t xml:space="preserve"> </w:t>
      </w:r>
      <w:r>
        <w:t xml:space="preserve">of the research (quantitative or qualitative) is given greater emphasis</w:t>
      </w:r>
      <w:r>
        <w:t xml:space="preserve"> </w:t>
      </w:r>
      <w:r>
        <w:t xml:space="preserve">during analysis. Because equal weight was placed on both forms of</w:t>
      </w:r>
      <w:r>
        <w:t xml:space="preserve"> </w:t>
      </w:r>
      <w:r>
        <w:t xml:space="preserve">inquiry, this was an</w:t>
      </w:r>
      <w:r>
        <w:t xml:space="preserve"> </w:t>
      </w:r>
      <w:r>
        <w:t xml:space="preserve">‘</w:t>
      </w:r>
      <w:r>
        <w:t xml:space="preserve">equal weight</w:t>
      </w:r>
      <w:r>
        <w:t xml:space="preserve">’</w:t>
      </w:r>
      <w:r>
        <w:t xml:space="preserve"> </w:t>
      </w:r>
      <w:r>
        <w:t xml:space="preserve">paradigm emphasis piece. An explicit</w:t>
      </w:r>
      <w:r>
        <w:t xml:space="preserve"> </w:t>
      </w:r>
      <w:r>
        <w:t xml:space="preserve">account of the ways in which the qualitative and quantitative arms of</w:t>
      </w:r>
      <w:r>
        <w:t xml:space="preserve"> </w:t>
      </w:r>
      <w:r>
        <w:t xml:space="preserve">the research relate to one another will be given.</w:t>
      </w:r>
    </w:p>
    <w:bookmarkEnd w:id="37"/>
    <w:bookmarkStart w:id="38" w:name="participants"/>
    <w:p>
      <w:pPr>
        <w:pStyle w:val="Heading2"/>
      </w:pPr>
      <w:r>
        <w:t xml:space="preserve">2.2 Participants</w:t>
      </w:r>
    </w:p>
    <w:p>
      <w:pPr>
        <w:pStyle w:val="FirstParagraph"/>
      </w:pPr>
      <w:r>
        <w:t xml:space="preserve">Ethical approval was obtained from UCL the Institute of Education’s</w:t>
      </w:r>
      <w:r>
        <w:t xml:space="preserve"> </w:t>
      </w:r>
      <w:r>
        <w:t xml:space="preserve">Ethical Committee. The inclusion criteria for both arms of the research</w:t>
      </w:r>
      <w:r>
        <w:t xml:space="preserve"> </w:t>
      </w:r>
      <w:r>
        <w:t xml:space="preserve">was: an EP or TEP who used consultation as part of their practice. There</w:t>
      </w:r>
      <w:r>
        <w:t xml:space="preserve"> </w:t>
      </w:r>
      <w:r>
        <w:t xml:space="preserve">were no requirements as to how frequently or recently it had to be used,</w:t>
      </w:r>
      <w:r>
        <w:t xml:space="preserve"> </w:t>
      </w:r>
      <w:r>
        <w:t xml:space="preserve">nor experience or location. Nor were there requirements around the</w:t>
      </w:r>
      <w:r>
        <w:t xml:space="preserve"> </w:t>
      </w:r>
      <w:r>
        <w:t xml:space="preserve">definition of consultation; just that EPs believed themselves to be</w:t>
      </w:r>
      <w:r>
        <w:t xml:space="preserve"> </w:t>
      </w:r>
      <w:r>
        <w:t xml:space="preserve">engaging in consultation. This was to try and elicit a wide a range of</w:t>
      </w:r>
      <w:r>
        <w:t xml:space="preserve"> </w:t>
      </w:r>
      <w:r>
        <w:t xml:space="preserve">views on consultations from practicing EPs. For the interview and</w:t>
      </w:r>
      <w:r>
        <w:t xml:space="preserve"> </w:t>
      </w:r>
      <w:r>
        <w:t xml:space="preserve">observation, participants were recruited via the researcher’s EPS.</w:t>
      </w:r>
      <w:r>
        <w:t xml:space="preserve"> </w:t>
      </w:r>
      <w:r>
        <w:t xml:space="preserve">Convenience sampling was therefore used. This was because participant</w:t>
      </w:r>
      <w:r>
        <w:t xml:space="preserve"> </w:t>
      </w:r>
      <w:r>
        <w:t xml:space="preserve">recruitment for the observation was judged to be difficult and the</w:t>
      </w:r>
      <w:r>
        <w:t xml:space="preserve"> </w:t>
      </w:r>
      <w:r>
        <w:t xml:space="preserve">researcher would have greater success by asking participants they</w:t>
      </w:r>
      <w:r>
        <w:t xml:space="preserve"> </w:t>
      </w:r>
      <w:r>
        <w:t xml:space="preserve">already had a professional relationship with. The interview also</w:t>
      </w:r>
      <w:r>
        <w:t xml:space="preserve"> </w:t>
      </w:r>
      <w:r>
        <w:t xml:space="preserve">recruited participants by sharing calls for participants on a popular</w:t>
      </w:r>
      <w:r>
        <w:t xml:space="preserve"> </w:t>
      </w:r>
      <w:r>
        <w:t xml:space="preserve">mailing list for EPs and other education professionals (EPNET) and</w:t>
      </w:r>
      <w:r>
        <w:t xml:space="preserve"> </w:t>
      </w:r>
      <w:r>
        <w:t xml:space="preserve">social media (Twitter). Participants were also asked to share the call</w:t>
      </w:r>
      <w:r>
        <w:t xml:space="preserve"> </w:t>
      </w:r>
      <w:r>
        <w:t xml:space="preserve">for participants with other EPs at their work. Thus, a mixture of</w:t>
      </w:r>
      <w:r>
        <w:t xml:space="preserve"> </w:t>
      </w:r>
      <w:r>
        <w:t xml:space="preserve">convenience and snowball sampling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was</w:t>
      </w:r>
      <w:r>
        <w:t xml:space="preserve"> </w:t>
      </w:r>
      <w:r>
        <w:t xml:space="preserve">employed for the two arms of the research.</w:t>
      </w:r>
    </w:p>
    <w:p>
      <w:pPr>
        <w:pStyle w:val="BodyText"/>
      </w:pPr>
      <w:r>
        <w:t xml:space="preserve">30 EPs of varying roles and locations were interviewed. Participant’s</w:t>
      </w:r>
      <w:r>
        <w:t xml:space="preserve"> </w:t>
      </w:r>
      <w:r>
        <w:t xml:space="preserve">roles included TEPs, maingrade EPs, specialist EPs, senior EPs, and</w:t>
      </w:r>
      <w:r>
        <w:t xml:space="preserve"> </w:t>
      </w:r>
      <w:r>
        <w:t xml:space="preserve">Principal EPs. The participants worked in locations such as London,</w:t>
      </w:r>
      <w:r>
        <w:t xml:space="preserve"> </w:t>
      </w:r>
      <w:r>
        <w:t xml:space="preserve">Yorkshire, Wales, and the Republic of Ireland.</w:t>
      </w:r>
    </w:p>
    <w:p>
      <w:pPr>
        <w:pStyle w:val="BodyText"/>
      </w:pPr>
      <w:r>
        <w:t xml:space="preserve">6 different consultations for 4 children were observed. These</w:t>
      </w:r>
      <w:r>
        <w:t xml:space="preserve"> </w:t>
      </w:r>
      <w:r>
        <w:t xml:space="preserve">consultations were led by 2 EPs. 1 was a joint home-school consultation,</w:t>
      </w:r>
      <w:r>
        <w:t xml:space="preserve"> </w:t>
      </w:r>
      <w:r>
        <w:t xml:space="preserve">2 were consultations with one parent, 1 was a consultation with two</w:t>
      </w:r>
      <w:r>
        <w:t xml:space="preserve"> </w:t>
      </w:r>
      <w:r>
        <w:t xml:space="preserve">parents, and 2 consultations involved the class teacher (see Appendix A</w:t>
      </w:r>
      <w:r>
        <w:t xml:space="preserve"> </w:t>
      </w:r>
      <w:r>
        <w:t xml:space="preserve">for a full breakdown of which consultations involved which EPs and</w:t>
      </w:r>
      <w:r>
        <w:t xml:space="preserve"> </w:t>
      </w:r>
      <w:r>
        <w:t xml:space="preserve">consultees and were for which children).</w:t>
      </w:r>
    </w:p>
    <w:bookmarkEnd w:id="38"/>
    <w:bookmarkStart w:id="44" w:name="materials"/>
    <w:p>
      <w:pPr>
        <w:pStyle w:val="Heading2"/>
      </w:pPr>
      <w:r>
        <w:t xml:space="preserve">2.3 Materials</w:t>
      </w:r>
    </w:p>
    <w:p>
      <w:pPr>
        <w:pStyle w:val="FirstParagraph"/>
      </w:pPr>
      <w:r>
        <w:t xml:space="preserve">All materials, along with raw data, are released under a CC-BY license,</w:t>
      </w:r>
      <w:r>
        <w:t xml:space="preserve"> </w:t>
      </w:r>
      <w:r>
        <w:t xml:space="preserve">thus allowing re-use of materials and improving reproducibility and</w:t>
      </w:r>
      <w:r>
        <w:t xml:space="preserve"> </w:t>
      </w:r>
      <w:r>
        <w:t xml:space="preserve">transparency</w:t>
      </w:r>
      <w:r>
        <w:t xml:space="preserve"> </w:t>
      </w:r>
      <w:r>
        <w:t xml:space="preserve">(Nosek et al., 2012)</w:t>
      </w:r>
      <w:r>
        <w:t xml:space="preserve">. They can be accessed at:</w:t>
      </w:r>
      <w:r>
        <w:t xml:space="preserve"> </w:t>
      </w:r>
      <w:hyperlink r:id="rId39">
        <w:r>
          <w:rPr>
            <w:rStyle w:val="Hyperlink"/>
          </w:rPr>
          <w:t xml:space="preserve">https://osf.io/6px7q/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Methods</w:t>
      </w:r>
      <w:r>
        <w:t xml:space="preserve">’</w:t>
      </w:r>
      <w:r>
        <w:t xml:space="preserve"> </w:t>
      </w:r>
      <w:r>
        <w:t xml:space="preserve">folder. Almost all materials</w:t>
      </w:r>
      <w:r>
        <w:t xml:space="preserve"> </w:t>
      </w:r>
      <w:r>
        <w:t xml:space="preserve">and software used were Free/Libre and Open Source Software</w:t>
      </w:r>
      <w:r>
        <w:t xml:space="preserve"> </w:t>
      </w:r>
      <w:r>
        <w:t xml:space="preserve">(Stallman, 2016)</w:t>
      </w:r>
      <w:r>
        <w:t xml:space="preserve">.</w:t>
      </w:r>
    </w:p>
    <w:bookmarkStart w:id="40" w:name="interviews"/>
    <w:p>
      <w:pPr>
        <w:pStyle w:val="Heading3"/>
      </w:pPr>
      <w:r>
        <w:t xml:space="preserve">2.3.1 Interviews</w:t>
      </w:r>
    </w:p>
    <w:p>
      <w:pPr>
        <w:pStyle w:val="FirstParagraph"/>
      </w:pPr>
      <w:r>
        <w:t xml:space="preserve">A semi-structured interview format was used because an interview</w:t>
      </w:r>
      <w:r>
        <w:t xml:space="preserve"> </w:t>
      </w:r>
      <w:r>
        <w:t xml:space="preserve">schedule was developed (Appendix B) which served as a checklist of areas</w:t>
      </w:r>
      <w:r>
        <w:t xml:space="preserve"> </w:t>
      </w:r>
      <w:r>
        <w:t xml:space="preserve">to be explored with a given question order and wording. However, the</w:t>
      </w:r>
      <w:r>
        <w:t xml:space="preserve"> </w:t>
      </w:r>
      <w:r>
        <w:t xml:space="preserve">order and wording was allowed to change given the flow of the interview.</w:t>
      </w:r>
      <w:r>
        <w:t xml:space="preserve"> </w:t>
      </w:r>
      <w:r>
        <w:t xml:space="preserve">Additional questions were used to further develop a interviewee’s answer</w:t>
      </w:r>
      <w:r>
        <w:t xml:space="preserve"> </w:t>
      </w:r>
      <w:r>
        <w:t xml:space="preserve">(Robson &amp; McCartan, 2015)</w:t>
      </w:r>
      <w:r>
        <w:t xml:space="preserve">. Semi-structured interviews were chosen</w:t>
      </w:r>
      <w:r>
        <w:t xml:space="preserve"> </w:t>
      </w:r>
      <w:r>
        <w:t xml:space="preserve">because the researcher conducted all the interviews and could thus</w:t>
      </w:r>
      <w:r>
        <w:t xml:space="preserve"> </w:t>
      </w:r>
      <w:r>
        <w:t xml:space="preserve">explore answers in greater detail given their knowledge of the area.</w:t>
      </w:r>
      <w:r>
        <w:t xml:space="preserve"> </w:t>
      </w:r>
      <w:r>
        <w:t xml:space="preserve">However, given this intimacy with the research questions and purpose of</w:t>
      </w:r>
      <w:r>
        <w:t xml:space="preserve"> </w:t>
      </w:r>
      <w:r>
        <w:t xml:space="preserve">the study, there is a risk the researcher may ask leading questions to</w:t>
      </w:r>
      <w:r>
        <w:t xml:space="preserve"> </w:t>
      </w:r>
      <w:r>
        <w:t xml:space="preserve">further a certain outcome. Thus, the core questions were agreed prior to</w:t>
      </w:r>
      <w:r>
        <w:t xml:space="preserve"> </w:t>
      </w:r>
      <w:r>
        <w:t xml:space="preserve">the first interview to try and minimise bias.</w:t>
      </w:r>
    </w:p>
    <w:p>
      <w:pPr>
        <w:pStyle w:val="BodyText"/>
      </w:pPr>
      <w:r>
        <w:t xml:space="preserve">The interviews were of the focused type as the questions centred around</w:t>
      </w:r>
      <w:r>
        <w:t xml:space="preserve"> </w:t>
      </w:r>
      <w:r>
        <w:t xml:space="preserve">the key theme of consultation</w:t>
      </w:r>
      <w:r>
        <w:t xml:space="preserve"> </w:t>
      </w:r>
      <w:r>
        <w:t xml:space="preserve">(Merton et al., 1990)</w:t>
      </w:r>
      <w:r>
        <w:t xml:space="preserve">. The</w:t>
      </w:r>
      <w:r>
        <w:t xml:space="preserve"> </w:t>
      </w:r>
      <w:r>
        <w:t xml:space="preserve">core of this theme related to why EPs use consultation, what EPs believe</w:t>
      </w:r>
      <w:r>
        <w:t xml:space="preserve"> </w:t>
      </w:r>
      <w:r>
        <w:t xml:space="preserve">the key features of consultation are, why they are effective, what the</w:t>
      </w:r>
      <w:r>
        <w:t xml:space="preserve"> </w:t>
      </w:r>
      <w:r>
        <w:t xml:space="preserve">barriers to consultation are, and what is the unique contribution of</w:t>
      </w:r>
      <w:r>
        <w:t xml:space="preserve"> </w:t>
      </w:r>
      <w:r>
        <w:t xml:space="preserve">consultation. Barriers were explored because exploring this can help</w:t>
      </w:r>
      <w:r>
        <w:t xml:space="preserve"> </w:t>
      </w:r>
      <w:r>
        <w:t xml:space="preserve">reveal what the effective features of consultation are as often barriers</w:t>
      </w:r>
      <w:r>
        <w:t xml:space="preserve"> </w:t>
      </w:r>
      <w:r>
        <w:t xml:space="preserve">are a lack of an effective feature or the opposite of an effective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Probes (interview devices to elicit more information) were employed by</w:t>
      </w:r>
      <w:r>
        <w:t xml:space="preserve"> </w:t>
      </w:r>
      <w:r>
        <w:t xml:space="preserve">the researcher to further develop the interviewee’s responses. To</w:t>
      </w:r>
      <w:r>
        <w:t xml:space="preserve"> </w:t>
      </w:r>
      <w:r>
        <w:t xml:space="preserve">achieve this,</w:t>
      </w:r>
      <w:r>
        <w:t xml:space="preserve"> </w:t>
      </w:r>
      <w:r>
        <w:t xml:space="preserve">‘</w:t>
      </w:r>
      <w:r>
        <w:t xml:space="preserve">laddering questions</w:t>
      </w:r>
      <w:r>
        <w:t xml:space="preserve">’</w:t>
      </w:r>
      <w:r>
        <w:t xml:space="preserve"> </w:t>
      </w:r>
      <w:r>
        <w:t xml:space="preserve">(questions phrased in a variety of</w:t>
      </w:r>
      <w:r>
        <w:t xml:space="preserve"> </w:t>
      </w:r>
      <w:r>
        <w:t xml:space="preserve">ways asking for the interviewee to expand on their answer) and</w:t>
      </w:r>
      <w:r>
        <w:t xml:space="preserve"> </w:t>
      </w:r>
      <w:r>
        <w:t xml:space="preserve">‘</w:t>
      </w:r>
      <w:r>
        <w:t xml:space="preserve">summarising techniques</w:t>
      </w:r>
      <w:r>
        <w:t xml:space="preserve">’</w:t>
      </w:r>
      <w:r>
        <w:t xml:space="preserve"> </w:t>
      </w:r>
      <w:r>
        <w:t xml:space="preserve">(summarising what has just been said by the</w:t>
      </w:r>
      <w:r>
        <w:t xml:space="preserve"> </w:t>
      </w:r>
      <w:r>
        <w:t xml:space="preserve">interviewee to prompt more information), as well as</w:t>
      </w:r>
      <w:r>
        <w:t xml:space="preserve"> </w:t>
      </w:r>
      <w:r>
        <w:t xml:space="preserve">‘</w:t>
      </w:r>
      <w:r>
        <w:t xml:space="preserve">addition probes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maintain the flow of the conversation</w:t>
      </w:r>
      <w:r>
        <w:t xml:space="preserve"> </w:t>
      </w:r>
      <w:r>
        <w:t xml:space="preserve">(Zeisel &amp; Eberhard, 2006)</w:t>
      </w:r>
      <w:r>
        <w:t xml:space="preserve">.</w:t>
      </w:r>
    </w:p>
    <w:bookmarkEnd w:id="40"/>
    <w:bookmarkStart w:id="43" w:name="observation"/>
    <w:p>
      <w:pPr>
        <w:pStyle w:val="Heading3"/>
      </w:pPr>
      <w:r>
        <w:t xml:space="preserve">2.3.2 Observation</w:t>
      </w:r>
    </w:p>
    <w:bookmarkStart w:id="41" w:name="systematic-observation"/>
    <w:p>
      <w:pPr>
        <w:pStyle w:val="Heading4"/>
      </w:pPr>
      <w:r>
        <w:t xml:space="preserve">2.3.2.1 Systematic observation</w:t>
      </w:r>
    </w:p>
    <w:p>
      <w:pPr>
        <w:pStyle w:val="FirstParagraph"/>
      </w:pPr>
      <w:r>
        <w:t xml:space="preserve">The quantitative arm of the research involved systematic observations of</w:t>
      </w:r>
      <w:r>
        <w:t xml:space="preserve"> </w:t>
      </w:r>
      <w:r>
        <w:t xml:space="preserve">consultations between an EP and either the parent, class teacher, or</w:t>
      </w:r>
      <w:r>
        <w:t xml:space="preserve"> </w:t>
      </w:r>
      <w:r>
        <w:t xml:space="preserve">both. Thus, it was a naturalistic observation as the participants were</w:t>
      </w:r>
      <w:r>
        <w:t xml:space="preserve"> </w:t>
      </w:r>
      <w:r>
        <w:t xml:space="preserve">observed in their typical environment without any interference from the</w:t>
      </w:r>
      <w:r>
        <w:t xml:space="preserve"> </w:t>
      </w:r>
      <w:r>
        <w:t xml:space="preserve">researcher</w:t>
      </w:r>
      <w:r>
        <w:t xml:space="preserve"> </w:t>
      </w:r>
      <w:r>
        <w:t xml:space="preserve">(Vigliocco, 2001)</w:t>
      </w:r>
      <w:r>
        <w:t xml:space="preserve">. Observation was</w:t>
      </w:r>
      <w:r>
        <w:t xml:space="preserve"> </w:t>
      </w:r>
      <w:r>
        <w:t xml:space="preserve">chosen as it helps overcome the often recorded discrepancy between what</w:t>
      </w:r>
      <w:r>
        <w:t xml:space="preserve"> </w:t>
      </w:r>
      <w:r>
        <w:t xml:space="preserve">people say they do and how they behave in the real-world. This has been</w:t>
      </w:r>
      <w:r>
        <w:t xml:space="preserve"> </w:t>
      </w:r>
      <w:r>
        <w:t xml:space="preserve">reported in such wide-ranging fields as smartphone use</w:t>
      </w:r>
      <w:r>
        <w:t xml:space="preserve"> </w:t>
      </w:r>
      <w:r>
        <w:t xml:space="preserve">(Andrews et al., 2015)</w:t>
      </w:r>
      <w:r>
        <w:t xml:space="preserve"> </w:t>
      </w:r>
      <w:r>
        <w:t xml:space="preserve">to driving behaviours</w:t>
      </w:r>
      <w:r>
        <w:t xml:space="preserve"> </w:t>
      </w:r>
      <w:r>
        <w:t xml:space="preserve">(Kaye et al., 2018)</w:t>
      </w:r>
      <w:r>
        <w:t xml:space="preserve">.</w:t>
      </w:r>
    </w:p>
    <w:p>
      <w:pPr>
        <w:pStyle w:val="BodyText"/>
      </w:pPr>
      <w:r>
        <w:t xml:space="preserve">Systematic observation was chosen because of the previous research</w:t>
      </w:r>
      <w:r>
        <w:t xml:space="preserve"> </w:t>
      </w:r>
      <w:r>
        <w:t xml:space="preserve">identifying features of consultation. The researcher therefore judged</w:t>
      </w:r>
      <w:r>
        <w:t xml:space="preserve"> </w:t>
      </w:r>
      <w:r>
        <w:t xml:space="preserve">that all the relevant observable features had been identified prior to</w:t>
      </w:r>
      <w:r>
        <w:t xml:space="preserve"> </w:t>
      </w:r>
      <w:r>
        <w:t xml:space="preserve">data collection. These observable features were developed into a coding</w:t>
      </w:r>
      <w:r>
        <w:t xml:space="preserve"> </w:t>
      </w:r>
      <w:r>
        <w:t xml:space="preserve">scheme (see Appendix C for the definition of each feature) to identify</w:t>
      </w:r>
      <w:r>
        <w:t xml:space="preserve"> </w:t>
      </w:r>
      <w:r>
        <w:t xml:space="preserve">categories over the course of a set period of time. The categories were</w:t>
      </w:r>
      <w:r>
        <w:t xml:space="preserve"> </w:t>
      </w:r>
      <w:r>
        <w:t xml:space="preserve">defined and operationalised prior to data collection</w:t>
      </w:r>
      <w:r>
        <w:t xml:space="preserve"> </w:t>
      </w:r>
      <w:r>
        <w:t xml:space="preserve">(Croll, 1986)</w:t>
      </w:r>
      <w:r>
        <w:t xml:space="preserve">. They were derived from the</w:t>
      </w:r>
      <w:r>
        <w:t xml:space="preserve"> </w:t>
      </w:r>
      <w:r>
        <w:t xml:space="preserve">relevant literature and were mutually exclusive. The categories were</w:t>
      </w:r>
      <w:r>
        <w:t xml:space="preserve"> </w:t>
      </w:r>
      <w:r>
        <w:t xml:space="preserve">limited to what was explicitly said because this would help reduce the</w:t>
      </w:r>
      <w:r>
        <w:t xml:space="preserve"> </w:t>
      </w:r>
      <w:r>
        <w:t xml:space="preserve">amount of interpretation needed for behaviours such as non-verbal</w:t>
      </w:r>
      <w:r>
        <w:t xml:space="preserve"> </w:t>
      </w:r>
      <w:r>
        <w:t xml:space="preserve">interactions. Models of consultation, such as Solution-focused and</w:t>
      </w:r>
      <w:r>
        <w:t xml:space="preserve"> </w:t>
      </w:r>
      <w:r>
        <w:t xml:space="preserve">problem-analysis, were broken down into their constituent observable</w:t>
      </w:r>
      <w:r>
        <w:t xml:space="preserve"> </w:t>
      </w:r>
      <w:r>
        <w:t xml:space="preserve">parts, such as exploring strengths and identifying exceptions. Commonly</w:t>
      </w:r>
      <w:r>
        <w:t xml:space="preserve"> </w:t>
      </w:r>
      <w:r>
        <w:t xml:space="preserve">cited concepts in the literature 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were split into</w:t>
      </w:r>
      <w:r>
        <w:t xml:space="preserve"> </w:t>
      </w:r>
      <w:r>
        <w:t xml:space="preserve">explicit examples of those concepts, such as Everyone’s contributions</w:t>
      </w:r>
      <w:r>
        <w:t xml:space="preserve"> </w:t>
      </w:r>
      <w:r>
        <w:t xml:space="preserve">valued.</w:t>
      </w:r>
    </w:p>
    <w:p>
      <w:pPr>
        <w:pStyle w:val="BodyText"/>
      </w:pPr>
      <w:r>
        <w:t xml:space="preserve">Event sampling was used as the absolute and relative frequency of events</w:t>
      </w:r>
      <w:r>
        <w:t xml:space="preserve"> </w:t>
      </w:r>
      <w:r>
        <w:t xml:space="preserve">was of interest</w:t>
      </w:r>
      <w:r>
        <w:t xml:space="preserve"> </w:t>
      </w:r>
      <w:r>
        <w:t xml:space="preserve">(Robson &amp; McCartan, 2015)</w:t>
      </w:r>
      <w:r>
        <w:t xml:space="preserve">. A sequence record was</w:t>
      </w:r>
      <w:r>
        <w:t xml:space="preserve"> </w:t>
      </w:r>
      <w:r>
        <w:t xml:space="preserve">also used to provide information as to the order in which the features</w:t>
      </w:r>
      <w:r>
        <w:t xml:space="preserve"> </w:t>
      </w:r>
      <w:r>
        <w:t xml:space="preserve">were seen, thus providing information about transitions</w:t>
      </w:r>
      <w:r>
        <w:t xml:space="preserve"> </w:t>
      </w:r>
      <w:r>
        <w:t xml:space="preserve">(Robson &amp; McCartan, 2015)</w:t>
      </w:r>
      <w:r>
        <w:t xml:space="preserve">. Time sampling was not chosen so no</w:t>
      </w:r>
      <w:r>
        <w:t xml:space="preserve"> </w:t>
      </w:r>
      <w:r>
        <w:t xml:space="preserve">events were missed because they fell outside of the time intervals.</w:t>
      </w:r>
      <w:r>
        <w:t xml:space="preserve"> </w:t>
      </w:r>
      <w:r>
        <w:t xml:space="preserve">However, the length of time each feature occurred for was lost. Whilst</w:t>
      </w:r>
      <w:r>
        <w:t xml:space="preserve"> </w:t>
      </w:r>
      <w:r>
        <w:t xml:space="preserve">this information would be valuable to see how long each feature lasted</w:t>
      </w:r>
      <w:r>
        <w:t xml:space="preserve"> </w:t>
      </w:r>
      <w:r>
        <w:t xml:space="preserve">for, rather than just how frequently it occurred, it was decided that</w:t>
      </w:r>
      <w:r>
        <w:t xml:space="preserve"> </w:t>
      </w:r>
      <w:r>
        <w:t xml:space="preserve">the risk of missing feature due to the researcher focusing on correctly</w:t>
      </w:r>
      <w:r>
        <w:t xml:space="preserve"> </w:t>
      </w:r>
      <w:r>
        <w:t xml:space="preserve">marking the time of each feature outweighed the benefit of gaining that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categories are defined and operationalised prior to data collection</w:t>
      </w:r>
      <w:r>
        <w:t xml:space="preserve"> </w:t>
      </w:r>
      <w:r>
        <w:t xml:space="preserve">(Croll, 1986)</w:t>
      </w:r>
      <w:r>
        <w:t xml:space="preserve">. They were derived from the</w:t>
      </w:r>
      <w:r>
        <w:t xml:space="preserve"> </w:t>
      </w:r>
      <w:r>
        <w:t xml:space="preserve">relevant literature and were mutually exclusive. This was to increase</w:t>
      </w:r>
      <w:r>
        <w:t xml:space="preserve"> </w:t>
      </w:r>
      <w:r>
        <w:t xml:space="preserve">the reliability as it reduces the chances of observations being coded</w:t>
      </w:r>
      <w:r>
        <w:t xml:space="preserve"> </w:t>
      </w:r>
      <w:r>
        <w:t xml:space="preserve">differently according to the interpretation of an observer. To further</w:t>
      </w:r>
      <w:r>
        <w:t xml:space="preserve"> </w:t>
      </w:r>
      <w:r>
        <w:t xml:space="preserve">reduce risks to reliability, the categories were limited to what was</w:t>
      </w:r>
      <w:r>
        <w:t xml:space="preserve"> </w:t>
      </w:r>
      <w:r>
        <w:t xml:space="preserve">explicitly said. Thus, features were defined as utterances by</w:t>
      </w:r>
      <w:r>
        <w:t xml:space="preserve"> </w:t>
      </w:r>
      <w:r>
        <w:t xml:space="preserve">participants within the consultation. This was done to minimise the</w:t>
      </w:r>
      <w:r>
        <w:t xml:space="preserve"> </w:t>
      </w:r>
      <w:r>
        <w:t xml:space="preserve">amount of inference the researcher had to use when deciding whether a</w:t>
      </w:r>
      <w:r>
        <w:t xml:space="preserve"> </w:t>
      </w:r>
      <w:r>
        <w:t xml:space="preserve">category was observed</w:t>
      </w:r>
      <w:r>
        <w:t xml:space="preserve"> </w:t>
      </w:r>
      <w:r>
        <w:t xml:space="preserve">(Croll, 1986)</w:t>
      </w:r>
      <w:r>
        <w:t xml:space="preserve">. Models</w:t>
      </w:r>
      <w:r>
        <w:t xml:space="preserve"> </w:t>
      </w:r>
      <w:r>
        <w:t xml:space="preserve">of consultation, such as Solution-focused, were broken down into their</w:t>
      </w:r>
      <w:r>
        <w:t xml:space="preserve"> </w:t>
      </w:r>
      <w:r>
        <w:t xml:space="preserve">constituent observable parts, such as exploring strengths and</w:t>
      </w:r>
      <w:r>
        <w:t xml:space="preserve"> </w:t>
      </w:r>
      <w:r>
        <w:t xml:space="preserve">identifying exceptions, so the categories were more fine-grained and</w:t>
      </w:r>
      <w:r>
        <w:t xml:space="preserve"> </w:t>
      </w:r>
      <w:r>
        <w:t xml:space="preserve">which specific features of the models were used during consultations.</w:t>
      </w:r>
    </w:p>
    <w:bookmarkEnd w:id="41"/>
    <w:bookmarkStart w:id="42" w:name="tme"/>
    <w:p>
      <w:pPr>
        <w:pStyle w:val="Heading4"/>
      </w:pPr>
      <w:r>
        <w:t xml:space="preserve">2.3.2.2 TME</w:t>
      </w:r>
    </w:p>
    <w:p>
      <w:pPr>
        <w:pStyle w:val="FirstParagraph"/>
      </w:pPr>
      <w:r>
        <w:t xml:space="preserve">A TME form (Appendix D) will be used to assess progress towards goals</w:t>
      </w:r>
      <w:r>
        <w:t xml:space="preserve"> </w:t>
      </w:r>
      <w:r>
        <w:t xml:space="preserve">that were agreed by all those in the consultation. TME was chosen</w:t>
      </w:r>
      <w:r>
        <w:t xml:space="preserve"> </w:t>
      </w:r>
      <w:r>
        <w:t xml:space="preserve">because it is designed to fit in with the consultation framework</w:t>
      </w:r>
      <w:r>
        <w:t xml:space="preserve"> </w:t>
      </w:r>
      <w:r>
        <w:t xml:space="preserve">(Dunsmuir et al., 2009)</w:t>
      </w:r>
      <w:r>
        <w:t xml:space="preserve">. Its streamlined nature allowed it</w:t>
      </w:r>
      <w:r>
        <w:t xml:space="preserve"> </w:t>
      </w:r>
      <w:r>
        <w:t xml:space="preserve">to be incorporated into the observed consultations with minimal</w:t>
      </w:r>
      <w:r>
        <w:t xml:space="preserve"> </w:t>
      </w:r>
      <w:r>
        <w:t xml:space="preserve">disruption to the flow of the consultation. This was valuable as the EPs</w:t>
      </w:r>
      <w:r>
        <w:t xml:space="preserve"> </w:t>
      </w:r>
      <w:r>
        <w:t xml:space="preserve">observed did not use TME as a typical step in their practice currently,</w:t>
      </w:r>
      <w:r>
        <w:t xml:space="preserve"> </w:t>
      </w:r>
      <w:r>
        <w:t xml:space="preserve">although they had in the past. Therefore, to preserve the integrity of</w:t>
      </w:r>
      <w:r>
        <w:t xml:space="preserve"> </w:t>
      </w:r>
      <w:r>
        <w:t xml:space="preserve">the observation, as little disruption by the research as possible was</w:t>
      </w:r>
      <w:r>
        <w:t xml:space="preserve"> </w:t>
      </w:r>
      <w:r>
        <w:t xml:space="preserve">sought.</w:t>
      </w:r>
    </w:p>
    <w:p>
      <w:pPr>
        <w:pStyle w:val="BodyText"/>
      </w:pPr>
      <w:r>
        <w:t xml:space="preserve">Another issue with TME is that it is used as a tool to assess the</w:t>
      </w:r>
      <w:r>
        <w:t xml:space="preserve"> </w:t>
      </w:r>
      <w:r>
        <w:t xml:space="preserve">efficacy of consultation but many events occur between the baseline and</w:t>
      </w:r>
      <w:r>
        <w:t xml:space="preserve"> </w:t>
      </w:r>
      <w:r>
        <w:t xml:space="preserve">actual rating. Many of these events will not be as a result of the</w:t>
      </w:r>
      <w:r>
        <w:t xml:space="preserve"> </w:t>
      </w:r>
      <w:r>
        <w:t xml:space="preserve">consultation and the implementation of interventions agreed in the</w:t>
      </w:r>
      <w:r>
        <w:t xml:space="preserve"> </w:t>
      </w:r>
      <w:r>
        <w:t xml:space="preserve">consultation will typical not be orchestrated by the EP</w:t>
      </w:r>
      <w:r>
        <w:t xml:space="preserve"> </w:t>
      </w:r>
      <w:r>
        <w:t xml:space="preserve">(Gutkin &amp; Curtis, 1999)</w:t>
      </w:r>
      <w:r>
        <w:t xml:space="preserve">, so how much progress can be</w:t>
      </w:r>
      <w:r>
        <w:t xml:space="preserve"> </w:t>
      </w:r>
      <w:r>
        <w:t xml:space="preserve">attributed to the consultation is unknown.</w:t>
      </w:r>
    </w:p>
    <w:p>
      <w:pPr>
        <w:pStyle w:val="BodyText"/>
      </w:pPr>
      <w:r>
        <w:t xml:space="preserve">The reliability and validity of TME are also in question.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state that the reliability of GAS has</w:t>
      </w:r>
      <w:r>
        <w:t xml:space="preserve"> </w:t>
      </w:r>
      <w:r>
        <w:t xml:space="preserve">been demonstrated, for example</w:t>
      </w:r>
      <w:r>
        <w:t xml:space="preserve"> </w:t>
      </w:r>
      <w:r>
        <w:t xml:space="preserve">Kaplan &amp; Smith (1977)</w:t>
      </w:r>
      <w:r>
        <w:t xml:space="preserve">.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assume validity of TME if the goals</w:t>
      </w:r>
      <w:r>
        <w:t xml:space="preserve"> </w:t>
      </w:r>
      <w:r>
        <w:t xml:space="preserve">aligns with the recommendations from</w:t>
      </w:r>
      <w:r>
        <w:t xml:space="preserve"> </w:t>
      </w:r>
      <w:r>
        <w:t xml:space="preserve">Cardillo &amp; Choate (1994)</w:t>
      </w:r>
      <w:r>
        <w:t xml:space="preserve">. However, reliability and validity</w:t>
      </w:r>
      <w:r>
        <w:t xml:space="preserve"> </w:t>
      </w:r>
      <w:r>
        <w:t xml:space="preserve">cannot be transferred from one measure to another, even if the latter is</w:t>
      </w:r>
      <w:r>
        <w:t xml:space="preserve"> </w:t>
      </w:r>
      <w:r>
        <w:t xml:space="preserve">derived from the former</w:t>
      </w:r>
      <w:r>
        <w:t xml:space="preserve"> </w:t>
      </w:r>
      <w:r>
        <w:t xml:space="preserve">(Flake et al., 2017)</w:t>
      </w:r>
      <w:r>
        <w:t xml:space="preserve">.</w:t>
      </w:r>
      <w:r>
        <w:t xml:space="preserve"> </w:t>
      </w:r>
      <w:r>
        <w:t xml:space="preserve">Researchers have also cautioned against using single-item measures for</w:t>
      </w:r>
      <w:r>
        <w:t xml:space="preserve"> </w:t>
      </w:r>
      <w:r>
        <w:t xml:space="preserve">constructs</w:t>
      </w:r>
      <w:r>
        <w:t xml:space="preserve"> </w:t>
      </w:r>
      <w:r>
        <w:t xml:space="preserve">(Diamantopoulos et al., 2012)</w:t>
      </w:r>
      <w:r>
        <w:t xml:space="preserve">. There have</w:t>
      </w:r>
      <w:r>
        <w:t xml:space="preserve"> </w:t>
      </w:r>
      <w:r>
        <w:t xml:space="preserve">also been recent analyses of the validity of GAS which judged that there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insufficient information to assess the validity of GAS</w:t>
      </w:r>
      <w:r>
        <w:t xml:space="preserve">”</w:t>
      </w:r>
      <w:r>
        <w:t xml:space="preserve"> </w:t>
      </w:r>
      <w:r>
        <w:t xml:space="preserve">(Gaasterland et al., 2016)</w:t>
      </w:r>
      <w:r>
        <w:t xml:space="preserve">. Therefore, the</w:t>
      </w:r>
      <w:r>
        <w:t xml:space="preserve"> </w:t>
      </w:r>
      <w:r>
        <w:t xml:space="preserve">suitability of TME as a means to measure progress is called into</w:t>
      </w:r>
      <w:r>
        <w:t xml:space="preserve"> </w:t>
      </w:r>
      <w:r>
        <w:t xml:space="preserve">question. However, it was judged to be suitable because it allows the</w:t>
      </w:r>
      <w:r>
        <w:t xml:space="preserve"> </w:t>
      </w:r>
      <w:r>
        <w:t xml:space="preserve">specification of goals to the needs of individual participants. However,</w:t>
      </w:r>
      <w:r>
        <w:t xml:space="preserve"> </w:t>
      </w:r>
      <w:r>
        <w:t xml:space="preserve">the strength of the conclusions drawn on the effect consultation has on</w:t>
      </w:r>
      <w:r>
        <w:t xml:space="preserve"> </w:t>
      </w:r>
      <w:r>
        <w:t xml:space="preserve">progress towards the goals was reduced because of the concerns around</w:t>
      </w:r>
      <w:r>
        <w:t xml:space="preserve"> </w:t>
      </w:r>
      <w:r>
        <w:t xml:space="preserve">validity and reliability.</w:t>
      </w:r>
    </w:p>
    <w:bookmarkEnd w:id="42"/>
    <w:bookmarkEnd w:id="43"/>
    <w:bookmarkEnd w:id="44"/>
    <w:bookmarkStart w:id="47" w:name="procedure"/>
    <w:p>
      <w:pPr>
        <w:pStyle w:val="Heading2"/>
      </w:pPr>
      <w:r>
        <w:t xml:space="preserve">2.4 Procedure</w:t>
      </w:r>
    </w:p>
    <w:p>
      <w:pPr>
        <w:pStyle w:val="FirstParagraph"/>
      </w:pPr>
      <w:r>
        <w:t xml:space="preserve">Prior to data collection, it was decided the quantitative arm would be</w:t>
      </w:r>
      <w:r>
        <w:t xml:space="preserve"> </w:t>
      </w:r>
      <w:r>
        <w:t xml:space="preserve">conducted first, starting in March 2020 and continuing until March 2021.</w:t>
      </w:r>
      <w:r>
        <w:t xml:space="preserve"> </w:t>
      </w:r>
      <w:r>
        <w:t xml:space="preserve">Interviews would be conducted in the autumn of 2020. Thus, a concurrent</w:t>
      </w:r>
      <w:r>
        <w:t xml:space="preserve"> </w:t>
      </w:r>
      <w:r>
        <w:t xml:space="preserve">triangulation design would be employed</w:t>
      </w:r>
      <w:r>
        <w:t xml:space="preserve"> </w:t>
      </w:r>
      <w:r>
        <w:t xml:space="preserve">(Creswell &amp; Creswell, 2003)</w:t>
      </w:r>
      <w:r>
        <w:t xml:space="preserve">. Both the quantitative and</w:t>
      </w:r>
      <w:r>
        <w:t xml:space="preserve"> </w:t>
      </w:r>
      <w:r>
        <w:t xml:space="preserve">qualitative arms of the research would be conducted simultaneously and</w:t>
      </w:r>
      <w:r>
        <w:t xml:space="preserve"> </w:t>
      </w:r>
      <w:r>
        <w:t xml:space="preserve">independently. The results were to be compared to see whether the</w:t>
      </w:r>
      <w:r>
        <w:t xml:space="preserve"> </w:t>
      </w:r>
      <w:r>
        <w:t xml:space="preserve">conclusions drawn align with one another. This was done for practical</w:t>
      </w:r>
      <w:r>
        <w:t xml:space="preserve"> </w:t>
      </w:r>
      <w:r>
        <w:t xml:space="preserve">rather than philosophically informed reasons. It was agreed beforehand</w:t>
      </w:r>
      <w:r>
        <w:t xml:space="preserve"> </w:t>
      </w:r>
      <w:r>
        <w:t xml:space="preserve">that collecting observation data would be more difficult, as finding</w:t>
      </w:r>
      <w:r>
        <w:t xml:space="preserve"> </w:t>
      </w:r>
      <w:r>
        <w:t xml:space="preserve">consultations with all the required participants who were also willing</w:t>
      </w:r>
      <w:r>
        <w:t xml:space="preserve"> </w:t>
      </w:r>
      <w:r>
        <w:t xml:space="preserve">to be observed is unlikely. It was therefore felt that having a longer</w:t>
      </w:r>
      <w:r>
        <w:t xml:space="preserve"> </w:t>
      </w:r>
      <w:r>
        <w:t xml:space="preserve">window of opportunity to collect data was the reasonable course of</w:t>
      </w:r>
      <w:r>
        <w:t xml:space="preserve"> </w:t>
      </w:r>
      <w:r>
        <w:t xml:space="preserve">action.</w:t>
      </w:r>
    </w:p>
    <w:p>
      <w:pPr>
        <w:pStyle w:val="BodyText"/>
      </w:pPr>
      <w:r>
        <w:t xml:space="preserve">However, due to the COVID-19 pandemic all in person consultations were</w:t>
      </w:r>
      <w:r>
        <w:t xml:space="preserve"> </w:t>
      </w:r>
      <w:r>
        <w:t xml:space="preserve">cancelled across the U.K. to comply with the government-mandated</w:t>
      </w:r>
      <w:r>
        <w:t xml:space="preserve"> </w:t>
      </w:r>
      <w:r>
        <w:t xml:space="preserve">lockdown</w:t>
      </w:r>
      <w:r>
        <w:t xml:space="preserve"> </w:t>
      </w:r>
      <w:r>
        <w:t xml:space="preserve">(Cabinet Office, 2020)</w:t>
      </w:r>
      <w:r>
        <w:t xml:space="preserve">. Whilst many EPs offered</w:t>
      </w:r>
      <w:r>
        <w:t xml:space="preserve"> </w:t>
      </w:r>
      <w:r>
        <w:t xml:space="preserve">consultations to their respective schools, most found they delivered far</w:t>
      </w:r>
      <w:r>
        <w:t xml:space="preserve"> </w:t>
      </w:r>
      <w:r>
        <w:t xml:space="preserve">fewer consultations during the lockdown than usual. Those who delivered</w:t>
      </w:r>
      <w:r>
        <w:t xml:space="preserve"> </w:t>
      </w:r>
      <w:r>
        <w:t xml:space="preserve">consultations typically did so via the phone, eliminating any chance of</w:t>
      </w:r>
      <w:r>
        <w:t xml:space="preserve"> </w:t>
      </w:r>
      <w:r>
        <w:t xml:space="preserve">observation by the researcher. In response, data collection for the</w:t>
      </w:r>
      <w:r>
        <w:t xml:space="preserve"> </w:t>
      </w:r>
      <w:r>
        <w:t xml:space="preserve">interviews was brought forward to start in March 2020 and observations</w:t>
      </w:r>
      <w:r>
        <w:t xml:space="preserve"> </w:t>
      </w:r>
      <w:r>
        <w:t xml:space="preserve">of consultations would occur once consultations could be observed by the</w:t>
      </w:r>
      <w:r>
        <w:t xml:space="preserve"> </w:t>
      </w:r>
      <w:r>
        <w:t xml:space="preserve">researcher. The research was therefore adapted to use a sequential</w:t>
      </w:r>
      <w:r>
        <w:t xml:space="preserve"> </w:t>
      </w:r>
      <w:r>
        <w:t xml:space="preserve">transformative design</w:t>
      </w:r>
      <w:r>
        <w:t xml:space="preserve"> </w:t>
      </w:r>
      <w:r>
        <w:t xml:space="preserve">(Creswell &amp; Creswell, 2003)</w:t>
      </w:r>
      <w:r>
        <w:t xml:space="preserve">. This</w:t>
      </w:r>
      <w:r>
        <w:t xml:space="preserve"> </w:t>
      </w:r>
      <w:r>
        <w:t xml:space="preserve">type of mixed methodology involves one method preceding the other.</w:t>
      </w:r>
      <w:r>
        <w:t xml:space="preserve"> </w:t>
      </w:r>
      <w:r>
        <w:t xml:space="preserve">Either the qualitative or the quantitative arm of the research project</w:t>
      </w:r>
      <w:r>
        <w:t xml:space="preserve"> </w:t>
      </w:r>
      <w:r>
        <w:t xml:space="preserve">is conducted first. The methodology does not require one be used before</w:t>
      </w:r>
      <w:r>
        <w:t xml:space="preserve"> </w:t>
      </w:r>
      <w:r>
        <w:t xml:space="preserve">the other, so practical reasons may determine the order of research. The</w:t>
      </w:r>
      <w:r>
        <w:t xml:space="preserve"> </w:t>
      </w:r>
      <w:r>
        <w:t xml:space="preserve">results from both strands are interpreted together, with one informing</w:t>
      </w:r>
      <w:r>
        <w:t xml:space="preserve"> </w:t>
      </w:r>
      <w:r>
        <w:t xml:space="preserve">the other.</w:t>
      </w:r>
    </w:p>
    <w:bookmarkStart w:id="45" w:name="interviews-1"/>
    <w:p>
      <w:pPr>
        <w:pStyle w:val="Heading3"/>
      </w:pPr>
      <w:r>
        <w:t xml:space="preserve">2.4.1 Interviews</w:t>
      </w:r>
    </w:p>
    <w:p>
      <w:pPr>
        <w:pStyle w:val="FirstParagraph"/>
      </w:pPr>
      <w:r>
        <w:t xml:space="preserve">Interviews were originally planned to be in person with EPs in the</w:t>
      </w:r>
      <w:r>
        <w:t xml:space="preserve"> </w:t>
      </w:r>
      <w:r>
        <w:t xml:space="preserve">researcher’s EPS. However, because of the global pandemic, all</w:t>
      </w:r>
      <w:r>
        <w:t xml:space="preserve"> </w:t>
      </w:r>
      <w:r>
        <w:t xml:space="preserve">non-essential in person meetings were banned. They were therefore</w:t>
      </w:r>
      <w:r>
        <w:t xml:space="preserve"> </w:t>
      </w:r>
      <w:r>
        <w:t xml:space="preserve">switched to video or phone call interviews. This necessitated a choice</w:t>
      </w:r>
      <w:r>
        <w:t xml:space="preserve"> </w:t>
      </w:r>
      <w:r>
        <w:t xml:space="preserve">in video call technology. Because of the increased familiarity of the</w:t>
      </w:r>
      <w:r>
        <w:t xml:space="preserve"> </w:t>
      </w:r>
      <w:r>
        <w:t xml:space="preserve">public, ease of use, and improved security features</w:t>
      </w:r>
      <w:r>
        <w:t xml:space="preserve"> </w:t>
      </w:r>
      <w:r>
        <w:t xml:space="preserve">(Zoom, 2020)</w:t>
      </w:r>
      <w:r>
        <w:t xml:space="preserve">, Zoom was judged to be appropriate for the</w:t>
      </w:r>
      <w:r>
        <w:t xml:space="preserve"> </w:t>
      </w:r>
      <w:r>
        <w:t xml:space="preserve">purposes of this research. Because of the sudden increase in proficiency</w:t>
      </w:r>
      <w:r>
        <w:t xml:space="preserve"> </w:t>
      </w:r>
      <w:r>
        <w:t xml:space="preserve">and willingness of many EPs to use phone and video call technology, the</w:t>
      </w:r>
      <w:r>
        <w:t xml:space="preserve"> </w:t>
      </w:r>
      <w:r>
        <w:t xml:space="preserve">parameters of the participant recruitment for the interviews was widened</w:t>
      </w:r>
      <w:r>
        <w:t xml:space="preserve"> </w:t>
      </w:r>
      <w:r>
        <w:t xml:space="preserve">to all EPs. This decision was made because of a desire to increase the</w:t>
      </w:r>
      <w:r>
        <w:t xml:space="preserve"> </w:t>
      </w:r>
      <w:r>
        <w:t xml:space="preserve">number of participants and thus the range of views on consultation.</w:t>
      </w:r>
      <w:r>
        <w:t xml:space="preserve"> </w:t>
      </w:r>
      <w:r>
        <w:t xml:space="preserve">Informed consent was gained prior to participation (see Appendix E).</w:t>
      </w:r>
    </w:p>
    <w:p>
      <w:pPr>
        <w:pStyle w:val="BodyText"/>
      </w:pPr>
      <w:r>
        <w:t xml:space="preserve">Semi-structured focused interviews were used to elicit EP views with</w:t>
      </w:r>
      <w:r>
        <w:t xml:space="preserve"> </w:t>
      </w:r>
      <w:r>
        <w:t xml:space="preserve">regards to the core features of consultation, the barriers to effective</w:t>
      </w:r>
      <w:r>
        <w:t xml:space="preserve"> </w:t>
      </w:r>
      <w:r>
        <w:t xml:space="preserve">consultation, how their consultation work has changed in response to the</w:t>
      </w:r>
      <w:r>
        <w:t xml:space="preserve"> </w:t>
      </w:r>
      <w:r>
        <w:t xml:space="preserve">lockdown, and the advantages and disadvantages of this new way of</w:t>
      </w:r>
      <w:r>
        <w:t xml:space="preserve"> </w:t>
      </w:r>
      <w:r>
        <w:t xml:space="preserve">working. Participants were interviewed using a mixture of phone and</w:t>
      </w:r>
      <w:r>
        <w:t xml:space="preserve"> </w:t>
      </w:r>
      <w:r>
        <w:t xml:space="preserve">video call technology. Data collection took place between 31/03/2020 and</w:t>
      </w:r>
      <w:r>
        <w:t xml:space="preserve"> </w:t>
      </w:r>
      <w:r>
        <w:t xml:space="preserve">28/05/2020. All interviews were recorded with an Honor 10 lite phone and</w:t>
      </w:r>
      <w:r>
        <w:t xml:space="preserve"> </w:t>
      </w:r>
      <w:r>
        <w:t xml:space="preserve">an anonymous transcript made.</w:t>
      </w:r>
    </w:p>
    <w:bookmarkEnd w:id="45"/>
    <w:bookmarkStart w:id="46" w:name="observation-1"/>
    <w:p>
      <w:pPr>
        <w:pStyle w:val="Heading3"/>
      </w:pPr>
      <w:r>
        <w:t xml:space="preserve">2.4.2 Observation</w:t>
      </w:r>
    </w:p>
    <w:p>
      <w:pPr>
        <w:pStyle w:val="FirstParagraph"/>
      </w:pPr>
      <w:r>
        <w:t xml:space="preserve">Observations were conducted between 20/11/2020 and 14/01/2021. After</w:t>
      </w:r>
      <w:r>
        <w:t xml:space="preserve"> </w:t>
      </w:r>
      <w:r>
        <w:t xml:space="preserve">gaining informed consent from all participants, the researcher observed</w:t>
      </w:r>
      <w:r>
        <w:t xml:space="preserve"> </w:t>
      </w:r>
      <w:r>
        <w:t xml:space="preserve">the consultation unfold as normal. The researcher used the observation</w:t>
      </w:r>
      <w:r>
        <w:t xml:space="preserve"> </w:t>
      </w:r>
      <w:r>
        <w:t xml:space="preserve">schedule to mark when and how frequently different features occurred.</w:t>
      </w:r>
      <w:r>
        <w:t xml:space="preserve"> </w:t>
      </w:r>
      <w:r>
        <w:t xml:space="preserve">These were then summed.</w:t>
      </w:r>
    </w:p>
    <w:p>
      <w:pPr>
        <w:pStyle w:val="BodyText"/>
      </w:pPr>
      <w:r>
        <w:t xml:space="preserve">Immediately after the conclusion of the consultation, the participants</w:t>
      </w:r>
      <w:r>
        <w:t xml:space="preserve"> </w:t>
      </w:r>
      <w:r>
        <w:t xml:space="preserve">(EP, school class teacher, and/or parent) were asked to collectively</w:t>
      </w:r>
      <w:r>
        <w:t xml:space="preserve"> </w:t>
      </w:r>
      <w:r>
        <w:t xml:space="preserve">identify 1-3 goals for the CYP to work towards. This was done using a</w:t>
      </w:r>
      <w:r>
        <w:t xml:space="preserve"> </w:t>
      </w:r>
      <w:r>
        <w:t xml:space="preserve">TME form which the EP introduced the participants to. Goals were</w:t>
      </w:r>
      <w:r>
        <w:t xml:space="preserve"> </w:t>
      </w:r>
      <w:r>
        <w:t xml:space="preserve">suggested by the consultees or by the EP (if the consultee was unable to</w:t>
      </w:r>
      <w:r>
        <w:t xml:space="preserve"> </w:t>
      </w:r>
      <w:r>
        <w:t xml:space="preserve">think of a suitable goal). It was then agreed by all participants.</w:t>
      </w:r>
      <w:r>
        <w:t xml:space="preserve"> </w:t>
      </w:r>
      <w:r>
        <w:t xml:space="preserve">Participants rated, on a scale of 1-10, where the CYP currently was</w:t>
      </w:r>
      <w:r>
        <w:t xml:space="preserve"> </w:t>
      </w:r>
      <w:r>
        <w:t xml:space="preserve">towards that goal (by writing the letter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next to the</w:t>
      </w:r>
      <w:r>
        <w:t xml:space="preserve"> </w:t>
      </w:r>
      <w:r>
        <w:t xml:space="preserve">number) and where they expected them to be in 6-8 weeks (by writing the</w:t>
      </w:r>
      <w:r>
        <w:t xml:space="preserve"> </w:t>
      </w:r>
      <w:r>
        <w:t xml:space="preserve">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by the number). In 6-8 weeks time, participants would be</w:t>
      </w:r>
      <w:r>
        <w:t xml:space="preserve"> </w:t>
      </w:r>
      <w:r>
        <w:t xml:space="preserve">contacted by the researcher via email to rate how far along the CYP had</w:t>
      </w:r>
      <w:r>
        <w:t xml:space="preserve"> </w:t>
      </w:r>
      <w:r>
        <w:t xml:space="preserve">progressed towards that goal. This judgement was represented by the</w:t>
      </w:r>
      <w:r>
        <w:t xml:space="preserve"> </w:t>
      </w:r>
      <w:r>
        <w:t xml:space="preserve">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along the same rating scale.</w:t>
      </w:r>
    </w:p>
    <w:p>
      <w:pPr>
        <w:pStyle w:val="BodyText"/>
      </w:pPr>
      <w:r>
        <w:t xml:space="preserve">After the consultation, contact was made via email with the consultees</w:t>
      </w:r>
      <w:r>
        <w:t xml:space="preserve"> </w:t>
      </w:r>
      <w:r>
        <w:t xml:space="preserve">after 6 weeks. This was because it was judged that this would give</w:t>
      </w:r>
      <w:r>
        <w:t xml:space="preserve"> </w:t>
      </w:r>
      <w:r>
        <w:t xml:space="preserve">enough time for the participants to respond within the 8 week window</w:t>
      </w:r>
      <w:r>
        <w:t xml:space="preserve"> </w:t>
      </w:r>
      <w:r>
        <w:t xml:space="preserve">recommended by TME</w:t>
      </w:r>
      <w:r>
        <w:t xml:space="preserve"> </w:t>
      </w:r>
      <w:r>
        <w:t xml:space="preserve">(Connor, 2010)</w:t>
      </w:r>
      <w:r>
        <w:t xml:space="preserve">. All</w:t>
      </w:r>
      <w:r>
        <w:t xml:space="preserve"> </w:t>
      </w:r>
      <w:r>
        <w:t xml:space="preserve">consultees responded within 8 weeks. For all but child 4, this period</w:t>
      </w:r>
      <w:r>
        <w:t xml:space="preserve"> </w:t>
      </w:r>
      <w:r>
        <w:t xml:space="preserve">fell over the Christmas holidays. The upper limit was therefore chosen</w:t>
      </w:r>
      <w:r>
        <w:t xml:space="preserve"> </w:t>
      </w:r>
      <w:r>
        <w:t xml:space="preserve">to give the children as great a time as possible in school receiving</w:t>
      </w:r>
      <w:r>
        <w:t xml:space="preserve"> </w:t>
      </w:r>
      <w:r>
        <w:t xml:space="preserve">support. A second national lockdown was announced prior to the start of</w:t>
      </w:r>
      <w:r>
        <w:t xml:space="preserve"> </w:t>
      </w:r>
      <w:r>
        <w:t xml:space="preserve">the spring term. All the children except child 3 remained in school</w:t>
      </w:r>
      <w:r>
        <w:t xml:space="preserve"> </w:t>
      </w:r>
      <w:r>
        <w:t xml:space="preserve">during this lockdown.</w:t>
      </w:r>
    </w:p>
    <w:bookmarkEnd w:id="46"/>
    <w:bookmarkEnd w:id="47"/>
    <w:bookmarkStart w:id="50" w:name="piloting-methods"/>
    <w:p>
      <w:pPr>
        <w:pStyle w:val="Heading2"/>
      </w:pPr>
      <w:r>
        <w:t xml:space="preserve">2.5 Piloting methods</w:t>
      </w:r>
    </w:p>
    <w:p>
      <w:pPr>
        <w:pStyle w:val="FirstParagraph"/>
      </w:pPr>
      <w:r>
        <w:t xml:space="preserve">To ensure rigour in the methodologies employed, each methodology was</w:t>
      </w:r>
      <w:r>
        <w:t xml:space="preserve"> </w:t>
      </w:r>
      <w:r>
        <w:t xml:space="preserve">piloted prior to data collection. This was to check that the interview</w:t>
      </w:r>
      <w:r>
        <w:t xml:space="preserve"> </w:t>
      </w:r>
      <w:r>
        <w:t xml:space="preserve">questions were understandable and suitable and that the observation</w:t>
      </w:r>
      <w:r>
        <w:t xml:space="preserve"> </w:t>
      </w:r>
      <w:r>
        <w:t xml:space="preserve">schedule categories were discrete and easily interpretable.</w:t>
      </w:r>
    </w:p>
    <w:bookmarkStart w:id="48" w:name="interview-schedule"/>
    <w:p>
      <w:pPr>
        <w:pStyle w:val="Heading3"/>
      </w:pPr>
      <w:r>
        <w:t xml:space="preserve">2.5.1 Interview schedule</w:t>
      </w:r>
    </w:p>
    <w:p>
      <w:pPr>
        <w:pStyle w:val="FirstParagraph"/>
      </w:pPr>
      <w:r>
        <w:t xml:space="preserve">The interview was piloted with a Trainee Educational Psychologist (TEP)</w:t>
      </w:r>
      <w:r>
        <w:t xml:space="preserve"> </w:t>
      </w:r>
      <w:r>
        <w:t xml:space="preserve">to check for flow and whether the interviewees understood the questions.</w:t>
      </w:r>
      <w:r>
        <w:t xml:space="preserve"> </w:t>
      </w:r>
      <w:r>
        <w:t xml:space="preserve">The TEP commented on the definition of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in question 5. The</w:t>
      </w:r>
      <w:r>
        <w:t xml:space="preserve"> </w:t>
      </w:r>
      <w:r>
        <w:t xml:space="preserve">word was changed to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and a clarification statement developed</w:t>
      </w:r>
      <w:r>
        <w:t xml:space="preserve"> </w:t>
      </w:r>
      <w:r>
        <w:t xml:space="preserve">to be provided in the interviewees, along with a definition if required.</w:t>
      </w:r>
    </w:p>
    <w:bookmarkEnd w:id="48"/>
    <w:bookmarkStart w:id="49" w:name="observation-schedule"/>
    <w:p>
      <w:pPr>
        <w:pStyle w:val="Heading3"/>
      </w:pPr>
      <w:r>
        <w:t xml:space="preserve">2.5.2 Observation schedule</w:t>
      </w:r>
    </w:p>
    <w:p>
      <w:pPr>
        <w:pStyle w:val="FirstParagraph"/>
      </w:pPr>
      <w:r>
        <w:t xml:space="preserve">To establish inter-rater reliability (IRR), an anonymous transcript of a</w:t>
      </w:r>
      <w:r>
        <w:t xml:space="preserve"> </w:t>
      </w:r>
      <w:r>
        <w:t xml:space="preserve">previously recorded consultation was analysed for feature using the</w:t>
      </w:r>
      <w:r>
        <w:t xml:space="preserve"> </w:t>
      </w:r>
      <w:r>
        <w:t xml:space="preserve">observation schedule. Three raters, including the researcher, assessed</w:t>
      </w:r>
      <w:r>
        <w:t xml:space="preserve"> </w:t>
      </w:r>
      <w:r>
        <w:t xml:space="preserve">the transcript for feature of consultations in their relative order.</w:t>
      </w:r>
      <w:r>
        <w:t xml:space="preserve"> </w:t>
      </w:r>
      <w:r>
        <w:t xml:space="preserve">Intraclass correlations</w:t>
      </w:r>
      <w:r>
        <w:t xml:space="preserve"> </w:t>
      </w:r>
      <w:r>
        <w:t xml:space="preserve">(Shrout &amp; Fleiss, 1979)</w:t>
      </w:r>
      <w:r>
        <w:t xml:space="preserve"> </w:t>
      </w:r>
      <w:r>
        <w:t xml:space="preserve">were</w:t>
      </w:r>
      <w:r>
        <w:t xml:space="preserve"> </w:t>
      </w:r>
      <w:r>
        <w:t xml:space="preserve">calculated between the three raters. The relative frequency of each</w:t>
      </w:r>
      <w:r>
        <w:t xml:space="preserve"> </w:t>
      </w:r>
      <w:r>
        <w:t xml:space="preserve">category was calculated for each rater and compared with one coder’s</w:t>
      </w:r>
      <w:r>
        <w:t xml:space="preserve"> </w:t>
      </w:r>
      <w:r>
        <w:t xml:space="preserve">(the researchers) results. Because frequency counts were used,</w:t>
      </w:r>
      <w:r>
        <w:t xml:space="preserve"> </w:t>
      </w:r>
      <w:r>
        <w:t xml:space="preserve">intraclass correlations (ICC) were suitable as the data is continuous.</w:t>
      </w:r>
      <w:r>
        <w:t xml:space="preserve"> </w:t>
      </w:r>
      <w:r>
        <w:t xml:space="preserve">To calculate ICC, four factors must be decided upon prior to calculation</w:t>
      </w:r>
      <w:r>
        <w:t xml:space="preserve"> </w:t>
      </w:r>
      <w:r>
        <w:t xml:space="preserve">(Hallgren, 2012)</w:t>
      </w:r>
      <w:r>
        <w:t xml:space="preserve">. A two way model was used</w:t>
      </w:r>
      <w:r>
        <w:t xml:space="preserve"> </w:t>
      </w:r>
      <w:r>
        <w:t xml:space="preserve">because the raters weren’t randomly selected from the population. Given</w:t>
      </w:r>
      <w:r>
        <w:t xml:space="preserve"> </w:t>
      </w:r>
      <w:r>
        <w:t xml:space="preserve">that a non-timed sequence record design was chosen for the observation</w:t>
      </w:r>
      <w:r>
        <w:t xml:space="preserve"> </w:t>
      </w:r>
      <w:r>
        <w:t xml:space="preserve">schedule, good IRR was defined as consistency in the ratings because it</w:t>
      </w:r>
      <w:r>
        <w:t xml:space="preserve"> </w:t>
      </w:r>
      <w:r>
        <w:t xml:space="preserve">was more important that raters provide scores that are similar in rank</w:t>
      </w:r>
      <w:r>
        <w:t xml:space="preserve"> </w:t>
      </w:r>
      <w:r>
        <w:t xml:space="preserve">order. A single measures ICC was calculated because the reliability of</w:t>
      </w:r>
      <w:r>
        <w:t xml:space="preserve"> </w:t>
      </w:r>
      <w:r>
        <w:t xml:space="preserve">the other two raters needed to generalise to ratings of one coder (the</w:t>
      </w:r>
      <w:r>
        <w:t xml:space="preserve"> </w:t>
      </w:r>
      <w:r>
        <w:t xml:space="preserve">researcher). And finally, a mixed model was used because the raters were</w:t>
      </w:r>
      <w:r>
        <w:t xml:space="preserve"> </w:t>
      </w:r>
      <w:r>
        <w:t xml:space="preserve">not randomly chosen from a population. This model was applied using the</w:t>
      </w:r>
      <w:r>
        <w:t xml:space="preserve"> </w:t>
      </w:r>
      <w:r>
        <w:t xml:space="preserve">irr package</w:t>
      </w:r>
      <w:r>
        <w:t xml:space="preserve"> </w:t>
      </w:r>
      <w:r>
        <w:t xml:space="preserve">(Gamer et al., 2019)</w:t>
      </w:r>
      <w:r>
        <w:t xml:space="preserve"> </w:t>
      </w:r>
      <w:r>
        <w:t xml:space="preserve">in the statistical</w:t>
      </w:r>
      <w:r>
        <w:t xml:space="preserve"> </w:t>
      </w:r>
      <w:r>
        <w:t xml:space="preserve">programming language R</w:t>
      </w:r>
      <w:r>
        <w:t xml:space="preserve"> </w:t>
      </w:r>
      <w:r>
        <w:t xml:space="preserve">(R Core Team, 2017)</w:t>
      </w:r>
      <w:r>
        <w:t xml:space="preserve">.</w:t>
      </w:r>
      <w:r>
        <w:t xml:space="preserve"> </w:t>
      </w:r>
      <w:r>
        <w:t xml:space="preserve">This produced an ICC of 0.471 which, according to guidelines provided by</w:t>
      </w:r>
      <w:r>
        <w:t xml:space="preserve"> </w:t>
      </w:r>
      <w:r>
        <w:t xml:space="preserve">Cicchetti (1994)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fair.</w:t>
      </w:r>
      <w:r>
        <w:t xml:space="preserve">’</w:t>
      </w:r>
    </w:p>
    <w:bookmarkEnd w:id="49"/>
    <w:bookmarkEnd w:id="50"/>
    <w:bookmarkStart w:id="58" w:name="data-analysis"/>
    <w:p>
      <w:pPr>
        <w:pStyle w:val="Heading2"/>
      </w:pPr>
      <w:r>
        <w:t xml:space="preserve">2.6 Data analysis</w:t>
      </w:r>
    </w:p>
    <w:p>
      <w:pPr>
        <w:pStyle w:val="FirstParagraph"/>
      </w:pPr>
      <w:r>
        <w:t xml:space="preserve">This chapter will detail the process of analysing both the qualitative</w:t>
      </w:r>
      <w:r>
        <w:t xml:space="preserve"> </w:t>
      </w:r>
      <w:r>
        <w:t xml:space="preserve">and quantitative data, including steps taken. A critique, with reference</w:t>
      </w:r>
      <w:r>
        <w:t xml:space="preserve"> </w:t>
      </w:r>
      <w:r>
        <w:t xml:space="preserve">to the relevant literature, of the reasons for these methods will also</w:t>
      </w:r>
      <w:r>
        <w:t xml:space="preserve"> </w:t>
      </w:r>
      <w:r>
        <w:t xml:space="preserve">be provided.</w:t>
      </w:r>
    </w:p>
    <w:p>
      <w:pPr>
        <w:pStyle w:val="BodyText"/>
      </w:pPr>
      <w:r>
        <w:rPr>
          <w:iCs/>
          <w:i/>
        </w:rPr>
        <w:t xml:space="preserve">It needs to be clear how the structure and content of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instruments relates to the RQs i.e. how they will generate data to</w:t>
      </w:r>
      <w:r>
        <w:rPr>
          <w:iCs/>
          <w:i/>
        </w:rPr>
        <w:t xml:space="preserve"> </w:t>
      </w:r>
      <w:r>
        <w:rPr>
          <w:iCs/>
          <w:i/>
        </w:rPr>
        <w:t xml:space="preserve">answer these. There also needs to be more explicit justification for the</w:t>
      </w:r>
      <w:r>
        <w:rPr>
          <w:iCs/>
          <w:i/>
        </w:rPr>
        <w:t xml:space="preserve"> </w:t>
      </w:r>
      <w:r>
        <w:rPr>
          <w:iCs/>
          <w:i/>
        </w:rPr>
        <w:t xml:space="preserve">choice of methods and instruments, better detail on the content of the</w:t>
      </w:r>
      <w:r>
        <w:rPr>
          <w:iCs/>
          <w:i/>
        </w:rPr>
        <w:t xml:space="preserve"> </w:t>
      </w:r>
      <w:r>
        <w:rPr>
          <w:iCs/>
          <w:i/>
        </w:rPr>
        <w:t xml:space="preserve">latter, and a more developed account of analytical procedures.</w:t>
      </w:r>
    </w:p>
    <w:bookmarkStart w:id="53" w:name="interviews-2"/>
    <w:p>
      <w:pPr>
        <w:pStyle w:val="Heading3"/>
      </w:pPr>
      <w:r>
        <w:t xml:space="preserve">2.6.1 Interviews</w:t>
      </w:r>
    </w:p>
    <w:p>
      <w:pPr>
        <w:pStyle w:val="FirstParagraph"/>
      </w:pPr>
      <w:r>
        <w:t xml:space="preserve">The interviews were thematically analysed to explore RQ1 and its</w:t>
      </w:r>
      <w:r>
        <w:t xml:space="preserve"> </w:t>
      </w:r>
      <w:r>
        <w:t xml:space="preserve">sub-RQs.</w:t>
      </w:r>
      <w:r>
        <w:t xml:space="preserve"> </w:t>
      </w:r>
      <w:r>
        <w:t xml:space="preserve">Braun &amp; Clarke (2006)</w:t>
      </w:r>
      <w:r>
        <w:t xml:space="preserve"> </w:t>
      </w:r>
      <w:r>
        <w:t xml:space="preserve">identify 6 stages to the</w:t>
      </w:r>
      <w:r>
        <w:t xml:space="preserve"> </w:t>
      </w:r>
      <w:r>
        <w:t xml:space="preserve">process of TA: familiarizing yourself with your data; generating initial</w:t>
      </w:r>
      <w:r>
        <w:t xml:space="preserve"> </w:t>
      </w:r>
      <w:r>
        <w:t xml:space="preserve">codes; searching for themes; reviewing themes; defining and naming</w:t>
      </w:r>
      <w:r>
        <w:t xml:space="preserve"> </w:t>
      </w:r>
      <w:r>
        <w:t xml:space="preserve">themes; and producing the report. Codes were instances of features of</w:t>
      </w:r>
      <w:r>
        <w:t xml:space="preserve"> </w:t>
      </w:r>
      <w:r>
        <w:t xml:space="preserve">consultation discussed by the participants as this was the first step in</w:t>
      </w:r>
      <w:r>
        <w:t xml:space="preserve"> </w:t>
      </w:r>
      <w:r>
        <w:t xml:space="preserve">‘</w:t>
      </w:r>
      <w:r>
        <w:t xml:space="preserve">data reduction</w:t>
      </w:r>
      <w:r>
        <w:t xml:space="preserve">’</w:t>
      </w:r>
      <w:r>
        <w:t xml:space="preserve"> </w:t>
      </w:r>
      <w:r>
        <w:t xml:space="preserve">(Miles &amp; Huberman, 1994)</w:t>
      </w:r>
      <w:r>
        <w:t xml:space="preserve"> </w:t>
      </w:r>
      <w:r>
        <w:t xml:space="preserve">by organising it</w:t>
      </w:r>
      <w:r>
        <w:t xml:space="preserve"> </w:t>
      </w:r>
      <w:r>
        <w:t xml:space="preserve">into meaningful groups</w:t>
      </w:r>
      <w:r>
        <w:t xml:space="preserve"> </w:t>
      </w:r>
      <w:r>
        <w:t xml:space="preserve">(Tuckett, 2005)</w:t>
      </w:r>
      <w:r>
        <w:t xml:space="preserve">.</w:t>
      </w:r>
    </w:p>
    <w:bookmarkStart w:id="51" w:name="ta-process"/>
    <w:p>
      <w:pPr>
        <w:pStyle w:val="Heading4"/>
      </w:pPr>
      <w:r>
        <w:t xml:space="preserve">2.6.1.1 TA process</w:t>
      </w:r>
    </w:p>
    <w:p>
      <w:pPr>
        <w:pStyle w:val="FirstParagraph"/>
      </w:pPr>
      <w:r>
        <w:t xml:space="preserve">The anonymous transcripts were thematically analysed using the software</w:t>
      </w:r>
      <w:r>
        <w:t xml:space="preserve"> </w:t>
      </w:r>
      <w:r>
        <w:t xml:space="preserve">NVivo 12, a qualitative data analysis tool. This was done through</w:t>
      </w:r>
      <w:r>
        <w:t xml:space="preserve"> </w:t>
      </w:r>
      <w:r>
        <w:t xml:space="preserve">uploading the transcripts as text documents into the software. A mixed</w:t>
      </w:r>
      <w:r>
        <w:t xml:space="preserve"> </w:t>
      </w:r>
      <w:r>
        <w:t xml:space="preserve">or hybrid TA approach</w:t>
      </w:r>
      <w:r>
        <w:t xml:space="preserve"> </w:t>
      </w:r>
      <w:r>
        <w:t xml:space="preserve">(Fereday &amp; Muir-Cochrane, 2006)</w:t>
      </w:r>
      <w:r>
        <w:t xml:space="preserve"> </w:t>
      </w:r>
      <w:r>
        <w:t xml:space="preserve">was</w:t>
      </w:r>
      <w:r>
        <w:t xml:space="preserve"> </w:t>
      </w:r>
      <w:r>
        <w:t xml:space="preserve">employed. This incorporates inductive and deductive TA. Inductive TA is</w:t>
      </w:r>
      <w:r>
        <w:t xml:space="preserve"> </w:t>
      </w:r>
      <w:r>
        <w:t xml:space="preserve">driven primarily by the data</w:t>
      </w:r>
      <w:r>
        <w:t xml:space="preserve"> </w:t>
      </w:r>
      <w:r>
        <w:t xml:space="preserve">(Boyatzis, 1998)</w:t>
      </w:r>
      <w:r>
        <w:t xml:space="preserve"> </w:t>
      </w:r>
      <w:r>
        <w:t xml:space="preserve">and deductive TA is</w:t>
      </w:r>
      <w:r>
        <w:t xml:space="preserve"> </w:t>
      </w:r>
      <w:r>
        <w:t xml:space="preserve">theory-driven with codes derived from said theory</w:t>
      </w:r>
      <w:r>
        <w:t xml:space="preserve"> </w:t>
      </w:r>
      <w:r>
        <w:t xml:space="preserve">(Crabtree &amp; Miller, 1992)</w:t>
      </w:r>
      <w:r>
        <w:t xml:space="preserve">. In NVivo, utterances by the</w:t>
      </w:r>
      <w:r>
        <w:t xml:space="preserve"> </w:t>
      </w:r>
      <w:r>
        <w:t xml:space="preserve">participants were highlighted and a deductive code was selected, an</w:t>
      </w:r>
      <w:r>
        <w:t xml:space="preserve"> </w:t>
      </w:r>
      <w:r>
        <w:t xml:space="preserve">inductive code was generated, or an inductive code was selected. As</w:t>
      </w:r>
      <w:r>
        <w:t xml:space="preserve"> </w:t>
      </w:r>
      <w:r>
        <w:t xml:space="preserve">such, the TA was</w:t>
      </w:r>
      <w:r>
        <w:t xml:space="preserve"> </w:t>
      </w:r>
      <w:r>
        <w:t xml:space="preserve">“</w:t>
      </w:r>
      <w:r>
        <w:t xml:space="preserve">guided, but not confined, by the [deductive] codes</w:t>
      </w:r>
      <w:r>
        <w:t xml:space="preserve">”</w:t>
      </w:r>
      <w:r>
        <w:t xml:space="preserve"> </w:t>
      </w:r>
      <w:r>
        <w:t xml:space="preserve">(Fereday &amp; Muir-Cochrane, 2006)</w:t>
      </w:r>
      <w:r>
        <w:t xml:space="preserve">. The a priori codes identified</w:t>
      </w:r>
      <w:r>
        <w:t xml:space="preserve"> </w:t>
      </w:r>
      <w:r>
        <w:t xml:space="preserve">were developed from the scientific and Local Offer literature. Inductive</w:t>
      </w:r>
      <w:r>
        <w:t xml:space="preserve"> </w:t>
      </w:r>
      <w:r>
        <w:t xml:space="preserve">codes were either classed as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consultation or</w:t>
      </w:r>
      <w:r>
        <w:t xml:space="preserve"> </w:t>
      </w:r>
      <w:r>
        <w:t xml:space="preserve">‘</w:t>
      </w:r>
      <w:r>
        <w:t xml:space="preserve">what makes</w:t>
      </w:r>
      <w:r>
        <w:t xml:space="preserve"> </w:t>
      </w:r>
      <w:r>
        <w:t xml:space="preserve">these features of consultation effective.</w:t>
      </w:r>
      <w:r>
        <w:t xml:space="preserve">’</w:t>
      </w:r>
      <w:r>
        <w:t xml:space="preserve"> </w:t>
      </w:r>
      <w:r>
        <w:t xml:space="preserve">For the features of</w:t>
      </w:r>
      <w:r>
        <w:t xml:space="preserve"> </w:t>
      </w:r>
      <w:r>
        <w:t xml:space="preserve">consultation, inductive codes were either words used by the interviewees</w:t>
      </w:r>
      <w:r>
        <w:t xml:space="preserve"> </w:t>
      </w:r>
      <w:r>
        <w:t xml:space="preserve">that related to features of consultation that they believed were</w:t>
      </w:r>
      <w:r>
        <w:t xml:space="preserve"> </w:t>
      </w:r>
      <w:r>
        <w:t xml:space="preserve">effective or were features that shared a common idea. One such example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exploration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different perspectives</w:t>
      </w:r>
      <w:r>
        <w:t xml:space="preserve">”</w:t>
      </w:r>
      <w:r>
        <w:t xml:space="preserve"> </w:t>
      </w:r>
      <w:r>
        <w:t xml:space="preserve">having the core idea of</w:t>
      </w:r>
      <w:r>
        <w:t xml:space="preserve"> </w:t>
      </w:r>
      <w:r>
        <w:t xml:space="preserve">discussing a topic from a variety of angles and gaining</w:t>
      </w:r>
      <w:r>
        <w:t xml:space="preserve"> </w:t>
      </w:r>
      <w:r>
        <w:t xml:space="preserve">‘</w:t>
      </w:r>
      <w:r>
        <w:t xml:space="preserve">Different</w:t>
      </w:r>
      <w:r>
        <w:t xml:space="preserve"> </w:t>
      </w:r>
      <w:r>
        <w:t xml:space="preserve">views.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what makes these features of consultation effective,</w:t>
      </w:r>
      <w:r>
        <w:t xml:space="preserve">’</w:t>
      </w:r>
      <w:r>
        <w:t xml:space="preserve"> </w:t>
      </w:r>
      <w:r>
        <w:t xml:space="preserve">these</w:t>
      </w:r>
      <w:r>
        <w:t xml:space="preserve"> </w:t>
      </w:r>
      <w:r>
        <w:t xml:space="preserve">inductive codes were derived from interviewee utterances relating to why</w:t>
      </w:r>
      <w:r>
        <w:t xml:space="preserve"> </w:t>
      </w:r>
      <w:r>
        <w:t xml:space="preserve">they believed certain features of consultation were effective.</w:t>
      </w:r>
    </w:p>
    <w:p>
      <w:pPr>
        <w:pStyle w:val="BodyText"/>
      </w:pPr>
      <w:r>
        <w:t xml:space="preserve">To check the accuracy of codes and split previously identified inductive</w:t>
      </w:r>
      <w:r>
        <w:t xml:space="preserve"> </w:t>
      </w:r>
      <w:r>
        <w:t xml:space="preserve">codes into more fine grained codes, the second stage in TA was repeated</w:t>
      </w:r>
      <w:r>
        <w:t xml:space="preserve"> </w:t>
      </w:r>
      <w:r>
        <w:t xml:space="preserve">three times. This iterative process forms a key part of TA</w:t>
      </w:r>
      <w:r>
        <w:t xml:space="preserve"> </w:t>
      </w:r>
      <w:r>
        <w:t xml:space="preserve">(Rice &amp; Ezzy, 1999)</w:t>
      </w:r>
      <w:r>
        <w:t xml:space="preserve"> </w:t>
      </w:r>
      <w:r>
        <w:t xml:space="preserve">and should be methodological to</w:t>
      </w:r>
      <w:r>
        <w:t xml:space="preserve"> </w:t>
      </w:r>
      <w:r>
        <w:t xml:space="preserve">ensure rigour</w:t>
      </w:r>
      <w:r>
        <w:t xml:space="preserve"> </w:t>
      </w:r>
      <w:r>
        <w:t xml:space="preserve">(Attride-Stirling, 2001)</w:t>
      </w:r>
      <w:r>
        <w:t xml:space="preserve">. During</w:t>
      </w:r>
      <w:r>
        <w:t xml:space="preserve"> </w:t>
      </w:r>
      <w:r>
        <w:t xml:space="preserve">the TA process, transcripts were regularly checked against the</w:t>
      </w:r>
      <w:r>
        <w:t xml:space="preserve"> </w:t>
      </w:r>
      <w:r>
        <w:t xml:space="preserve">recordings to ensure accuracy.</w:t>
      </w:r>
    </w:p>
    <w:p>
      <w:pPr>
        <w:pStyle w:val="BodyText"/>
      </w:pPr>
      <w:r>
        <w:t xml:space="preserve">A thematic map of codes was created using TikZiT, an open source project</w:t>
      </w:r>
      <w:r>
        <w:t xml:space="preserve"> </w:t>
      </w:r>
      <w:r>
        <w:t xml:space="preserve">for creating diagrams</w:t>
      </w:r>
      <w:r>
        <w:t xml:space="preserve"> </w:t>
      </w:r>
      <w:r>
        <w:t xml:space="preserve">(Kissinger, 2019)</w:t>
      </w:r>
      <w:r>
        <w:t xml:space="preserve">. This was to visually</w:t>
      </w:r>
      <w:r>
        <w:t xml:space="preserve"> </w:t>
      </w:r>
      <w:r>
        <w:t xml:space="preserve">represent all the codes and aid in the generation of themes.</w:t>
      </w:r>
      <w:r>
        <w:t xml:space="preserve"> </w:t>
      </w:r>
      <w:r>
        <w:t xml:space="preserve">Boyatzis (1998)</w:t>
      </w:r>
      <w:r>
        <w:t xml:space="preserve"> </w:t>
      </w:r>
      <w:r>
        <w:t xml:space="preserve">defines a theme as a</w:t>
      </w:r>
      <w:r>
        <w:t xml:space="preserve"> </w:t>
      </w:r>
      <w:r>
        <w:t xml:space="preserve">pattern contained within one’s data which summarises the observations</w:t>
      </w:r>
      <w:r>
        <w:t xml:space="preserve"> </w:t>
      </w:r>
      <w:r>
        <w:t xml:space="preserve">through description. This helps to interpret the explored phenomenon.</w:t>
      </w:r>
      <w:r>
        <w:t xml:space="preserve"> </w:t>
      </w:r>
      <w:r>
        <w:t xml:space="preserve">Semantic themes (that which is explicitly said) were found and analysed</w:t>
      </w:r>
      <w:r>
        <w:t xml:space="preserve"> </w:t>
      </w:r>
      <w:r>
        <w:t xml:space="preserve">(Boyatzis, 1998)</w:t>
      </w:r>
      <w:r>
        <w:t xml:space="preserve"> </w:t>
      </w:r>
      <w:r>
        <w:t xml:space="preserve">with interpretation</w:t>
      </w:r>
      <w:r>
        <w:t xml:space="preserve"> </w:t>
      </w:r>
      <w:r>
        <w:t xml:space="preserve">of their significance and implications</w:t>
      </w:r>
      <w:r>
        <w:t xml:space="preserve"> </w:t>
      </w:r>
      <w:r>
        <w:t xml:space="preserve">(Patton, 1990)</w:t>
      </w:r>
      <w:r>
        <w:t xml:space="preserve">. TA identified 32 inductive</w:t>
      </w:r>
      <w:r>
        <w:t xml:space="preserve"> </w:t>
      </w:r>
      <w:r>
        <w:t xml:space="preserve">codes, as well as the 15 deductive codes previously set, relating to</w:t>
      </w:r>
      <w:r>
        <w:t xml:space="preserve"> </w:t>
      </w:r>
      <w:r>
        <w:t xml:space="preserve">what features EPs believed were effective for consultation. 6 codes were</w:t>
      </w:r>
      <w:r>
        <w:t xml:space="preserve"> </w:t>
      </w:r>
      <w:r>
        <w:t xml:space="preserve">identified for what made said features effective (see Appendix F for the</w:t>
      </w:r>
      <w:r>
        <w:t xml:space="preserve"> </w:t>
      </w:r>
      <w:r>
        <w:t xml:space="preserve">definitions of the inductive codes, Appendix G for the definitions of</w:t>
      </w:r>
      <w:r>
        <w:t xml:space="preserve"> </w:t>
      </w:r>
      <w:r>
        <w:t xml:space="preserve">the codes relating to what makes the features effective and Appendix H</w:t>
      </w:r>
      <w:r>
        <w:t xml:space="preserve"> </w:t>
      </w:r>
      <w:r>
        <w:t xml:space="preserve">for the breakdown of the number of interviews which each code was</w:t>
      </w:r>
      <w:r>
        <w:t xml:space="preserve"> </w:t>
      </w:r>
      <w:r>
        <w:t xml:space="preserve">identified in and the total number of codes for each feature). These</w:t>
      </w:r>
      <w:r>
        <w:t xml:space="preserve"> </w:t>
      </w:r>
      <w:r>
        <w:t xml:space="preserve">were combined to create 8 themes: Buy-in, Conditions, Context,</w:t>
      </w:r>
      <w:r>
        <w:t xml:space="preserve"> </w:t>
      </w:r>
      <w:r>
        <w:t xml:space="preserve">Strengths-based, Shared understanding, Intervention, Future facing, and</w:t>
      </w:r>
      <w:r>
        <w:t xml:space="preserve"> </w:t>
      </w:r>
      <w:r>
        <w:t xml:space="preserve">EP skills and knowledge. These could then be combined to create two</w:t>
      </w:r>
      <w:r>
        <w:t xml:space="preserve"> </w:t>
      </w:r>
      <w:r>
        <w:t xml:space="preserve">overarching themes: Internal factors (features relating to the factors</w:t>
      </w:r>
      <w:r>
        <w:t xml:space="preserve"> </w:t>
      </w:r>
      <w:r>
        <w:t xml:space="preserve">endemic to a consultation) and External factors (features relating to</w:t>
      </w:r>
      <w:r>
        <w:t xml:space="preserve"> </w:t>
      </w:r>
      <w:r>
        <w:t xml:space="preserve">things happening around a consultation).</w:t>
      </w:r>
    </w:p>
    <w:p>
      <w:pPr>
        <w:pStyle w:val="BodyText"/>
      </w:pPr>
      <w:r>
        <w:t xml:space="preserve">There was no direct correspondence between the deductive and inductive</w:t>
      </w:r>
      <w:r>
        <w:t xml:space="preserve"> </w:t>
      </w:r>
      <w:r>
        <w:t xml:space="preserve">codes of the features of consultation to what makes those features</w:t>
      </w:r>
      <w:r>
        <w:t xml:space="preserve"> </w:t>
      </w:r>
      <w:r>
        <w:t xml:space="preserve">effective. This was for two reasons. First, because many interviewees</w:t>
      </w:r>
      <w:r>
        <w:t xml:space="preserve"> </w:t>
      </w:r>
      <w:r>
        <w:t xml:space="preserve">talked in more general terms as to why consultation was effective,</w:t>
      </w:r>
      <w:r>
        <w:t xml:space="preserve"> </w:t>
      </w:r>
      <w:r>
        <w:t xml:space="preserve">rather than limiting their focus to the discussion of specific features.</w:t>
      </w:r>
      <w:r>
        <w:t xml:space="preserve"> </w:t>
      </w:r>
      <w:r>
        <w:t xml:space="preserve">Secondly, because of the vagueness of many of the terms used by the</w:t>
      </w:r>
      <w:r>
        <w:t xml:space="preserve"> </w:t>
      </w:r>
      <w:r>
        <w:t xml:space="preserve">interviewees, such as</w:t>
      </w:r>
      <w:r>
        <w:t xml:space="preserve"> </w:t>
      </w:r>
      <w:r>
        <w:t xml:space="preserve">“</w:t>
      </w:r>
      <w:r>
        <w:t xml:space="preserve">collaborative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clarity.</w:t>
      </w:r>
      <w:r>
        <w:t xml:space="preserve">”</w:t>
      </w:r>
      <w:r>
        <w:t xml:space="preserve"> </w:t>
      </w:r>
      <w:r>
        <w:t xml:space="preserve">However, some links</w:t>
      </w:r>
      <w:r>
        <w:t xml:space="preserve"> </w:t>
      </w:r>
      <w:r>
        <w:t xml:space="preserve">can be made between them (see Appendix I) and the codes relating to</w:t>
      </w:r>
      <w:r>
        <w:t xml:space="preserve"> </w:t>
      </w:r>
      <w:r>
        <w:t xml:space="preserve">‘</w:t>
      </w:r>
      <w:r>
        <w:t xml:space="preserve">what makes the features of consultation effective.</w:t>
      </w:r>
      <w:r>
        <w:t xml:space="preserve">’</w:t>
      </w:r>
    </w:p>
    <w:bookmarkEnd w:id="51"/>
    <w:bookmarkStart w:id="52" w:name="critique-of-ta"/>
    <w:p>
      <w:pPr>
        <w:pStyle w:val="Heading4"/>
      </w:pPr>
      <w:r>
        <w:t xml:space="preserve">2.6.1.2 Critique of TA</w:t>
      </w:r>
    </w:p>
    <w:p>
      <w:pPr>
        <w:pStyle w:val="FirstParagraph"/>
      </w:pPr>
      <w:r>
        <w:t xml:space="preserve">TA was chosen because it is flexible since it is not bound to a</w:t>
      </w:r>
      <w:r>
        <w:t xml:space="preserve"> </w:t>
      </w:r>
      <w:r>
        <w:t xml:space="preserve">phenomenological epistemology, such as methods like Interpretative</w:t>
      </w:r>
      <w:r>
        <w:t xml:space="preserve"> </w:t>
      </w:r>
      <w:r>
        <w:t xml:space="preserve">Phenomenological Analysis</w:t>
      </w:r>
      <w:r>
        <w:t xml:space="preserve"> </w:t>
      </w:r>
      <w:r>
        <w:t xml:space="preserve">(J. A. Smith &amp; Osborn, 2003)</w:t>
      </w:r>
      <w:r>
        <w:t xml:space="preserve">. Nor does it limit</w:t>
      </w:r>
      <w:r>
        <w:t xml:space="preserve"> </w:t>
      </w:r>
      <w:r>
        <w:t xml:space="preserve">one to only inductive code theme development and therefore the ignoring</w:t>
      </w:r>
      <w:r>
        <w:t xml:space="preserve"> </w:t>
      </w:r>
      <w:r>
        <w:t xml:space="preserve">of previously identified theory, such as Grounded theory</w:t>
      </w:r>
      <w:r>
        <w:t xml:space="preserve"> </w:t>
      </w:r>
      <w:r>
        <w:t xml:space="preserve">(Strauss &amp; Corbin, n.d.)</w:t>
      </w:r>
      <w:r>
        <w:t xml:space="preserve">. It is also described by</w:t>
      </w:r>
      <w:r>
        <w:t xml:space="preserve"> </w:t>
      </w:r>
      <w:r>
        <w:t xml:space="preserve">Braun &amp; Clarke (2006)</w:t>
      </w:r>
      <w:r>
        <w:t xml:space="preserve"> </w:t>
      </w:r>
      <w:r>
        <w:t xml:space="preserve">as being</w:t>
      </w:r>
      <w:r>
        <w:t xml:space="preserve"> </w:t>
      </w:r>
      <w:r>
        <w:t xml:space="preserve">“</w:t>
      </w:r>
      <w:r>
        <w:t xml:space="preserve">accessible</w:t>
      </w:r>
      <w:r>
        <w:t xml:space="preserve">”</w:t>
      </w:r>
      <w:r>
        <w:t xml:space="preserve"> </w:t>
      </w:r>
      <w:r>
        <w:t xml:space="preserve">to those with less</w:t>
      </w:r>
      <w:r>
        <w:t xml:space="preserve"> </w:t>
      </w:r>
      <w:r>
        <w:t xml:space="preserve">experience in qualitative methods. Semantic themes were chosen because</w:t>
      </w:r>
      <w:r>
        <w:t xml:space="preserve"> </w:t>
      </w:r>
      <w:r>
        <w:t xml:space="preserve">the focus of this research is on the features of consultation and how</w:t>
      </w:r>
      <w:r>
        <w:t xml:space="preserve"> </w:t>
      </w:r>
      <w:r>
        <w:t xml:space="preserve">they relate to effecting change for the CYP the consultations are about.</w:t>
      </w:r>
      <w:r>
        <w:t xml:space="preserve"> </w:t>
      </w:r>
      <w:r>
        <w:t xml:space="preserve">Therefore, an analysis of the</w:t>
      </w:r>
      <w:r>
        <w:t xml:space="preserve"> </w:t>
      </w:r>
      <w:r>
        <w:t xml:space="preserve">“</w:t>
      </w:r>
      <w:r>
        <w:t xml:space="preserve">underlying ideas, assumptions, and</w:t>
      </w:r>
      <w:r>
        <w:t xml:space="preserve"> </w:t>
      </w:r>
      <w:r>
        <w:t xml:space="preserve">conceptualizations, and ideologies</w:t>
      </w:r>
      <w:r>
        <w:t xml:space="preserve">”</w:t>
      </w:r>
      <w:r>
        <w:t xml:space="preserve"> </w:t>
      </w:r>
      <w:r>
        <w:t xml:space="preserve">(Braun &amp; Clarke, 2006)</w:t>
      </w:r>
      <w:r>
        <w:t xml:space="preserve"> </w:t>
      </w:r>
      <w:r>
        <w:t xml:space="preserve">was not deemed an appropriate level of analysis.</w:t>
      </w:r>
    </w:p>
    <w:p>
      <w:pPr>
        <w:pStyle w:val="BodyText"/>
      </w:pPr>
      <w:r>
        <w:t xml:space="preserve">However, because of the reduced depth of analysis performed during TA,</w:t>
      </w:r>
      <w:r>
        <w:t xml:space="preserve"> </w:t>
      </w:r>
      <w:r>
        <w:t xml:space="preserve">important themes and ideas could be missed. As it just describes the</w:t>
      </w:r>
      <w:r>
        <w:t xml:space="preserve"> </w:t>
      </w:r>
      <w:r>
        <w:t xml:space="preserve">data, it arguably has</w:t>
      </w:r>
      <w:r>
        <w:t xml:space="preserve"> </w:t>
      </w:r>
      <w:r>
        <w:t xml:space="preserve">“</w:t>
      </w:r>
      <w:r>
        <w:t xml:space="preserve">limited analytical and interpretative properties</w:t>
      </w:r>
      <w:r>
        <w:t xml:space="preserve">”</w:t>
      </w:r>
      <w:r>
        <w:t xml:space="preserve"> </w:t>
      </w:r>
      <w:r>
        <w:t xml:space="preserve">(Eddleston, 2016)</w:t>
      </w:r>
      <w:r>
        <w:t xml:space="preserve">. This lack of depth gives TA its</w:t>
      </w:r>
      <w:r>
        <w:t xml:space="preserve"> </w:t>
      </w:r>
      <w:r>
        <w:t xml:space="preserve">flexibility, but it runs the risk of being biased which undermines</w:t>
      </w:r>
      <w:r>
        <w:t xml:space="preserve"> </w:t>
      </w:r>
      <w:r>
        <w:t xml:space="preserve">validity</w:t>
      </w:r>
      <w:r>
        <w:t xml:space="preserve"> </w:t>
      </w:r>
      <w:r>
        <w:t xml:space="preserve">(Willig, 2008)</w:t>
      </w:r>
      <w:r>
        <w:t xml:space="preserve">. To counter this,</w:t>
      </w:r>
      <w:r>
        <w:t xml:space="preserve"> </w:t>
      </w:r>
      <w:r>
        <w:t xml:space="preserve">all the data will be made publicly available to allow independent</w:t>
      </w:r>
      <w:r>
        <w:t xml:space="preserve"> </w:t>
      </w:r>
      <w:r>
        <w:t xml:space="preserve">analysis and critique</w:t>
      </w:r>
      <w:r>
        <w:t xml:space="preserve"> </w:t>
      </w:r>
      <w:r>
        <w:t xml:space="preserve">(P. C. Smith et al., 1986)</w:t>
      </w:r>
      <w:r>
        <w:t xml:space="preserve">.</w:t>
      </w:r>
    </w:p>
    <w:bookmarkEnd w:id="52"/>
    <w:bookmarkEnd w:id="53"/>
    <w:bookmarkStart w:id="57" w:name="observations"/>
    <w:p>
      <w:pPr>
        <w:pStyle w:val="Heading3"/>
      </w:pPr>
      <w:r>
        <w:t xml:space="preserve">2.6.2 Observations</w:t>
      </w:r>
    </w:p>
    <w:p>
      <w:pPr>
        <w:pStyle w:val="FirstParagraph"/>
      </w:pPr>
      <w:r>
        <w:t xml:space="preserve">6 observations were conducted for 4 children. After the tabulation of</w:t>
      </w:r>
      <w:r>
        <w:t xml:space="preserve"> </w:t>
      </w:r>
      <w:r>
        <w:t xml:space="preserve">features of consultation using the observation schedule, the number of</w:t>
      </w:r>
      <w:r>
        <w:t xml:space="preserve"> </w:t>
      </w:r>
      <w:r>
        <w:t xml:space="preserve">features across each consultation was summed. Qualitative notes were</w:t>
      </w:r>
      <w:r>
        <w:t xml:space="preserve"> </w:t>
      </w:r>
      <w:r>
        <w:t xml:space="preserve">made on the demeanour and enthusiasm of the consultees. The data from</w:t>
      </w:r>
      <w:r>
        <w:t xml:space="preserve"> </w:t>
      </w:r>
      <w:r>
        <w:t xml:space="preserve">the TME forms for all goals was collected and a value of</w:t>
      </w:r>
      <w:r>
        <w:t xml:space="preserve"> </w:t>
      </w:r>
      <w:r>
        <w:t xml:space="preserve">‘</w:t>
      </w:r>
      <w:r>
        <w:t xml:space="preserve">change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calculated for each consultation. This was done by subtracting the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rank from the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as research suggests most TME forms</w:t>
      </w:r>
      <w:r>
        <w:t xml:space="preserve"> </w:t>
      </w:r>
      <w:r>
        <w:t xml:space="preserve">report a positive change as a result of the consultation</w:t>
      </w:r>
      <w:r>
        <w:t xml:space="preserve"> </w:t>
      </w:r>
      <w:r>
        <w:t xml:space="preserve">(Dunsmuir et al., 2009; Monsen et al., 2009)</w:t>
      </w:r>
      <w:r>
        <w:t xml:space="preserve">.</w:t>
      </w:r>
      <w:r>
        <w:t xml:space="preserve"> </w:t>
      </w:r>
      <w:r>
        <w:t xml:space="preserve">To explore the relationship between the presence of features and</w:t>
      </w:r>
      <w:r>
        <w:t xml:space="preserve"> </w:t>
      </w:r>
      <w:r>
        <w:t xml:space="preserve">reported change, Qualitative Comparison Analysis (QCA) was used, with</w:t>
      </w:r>
      <w:r>
        <w:t xml:space="preserve"> </w:t>
      </w:r>
      <w:r>
        <w:t xml:space="preserve">the QCA package for R</w:t>
      </w:r>
      <w:r>
        <w:t xml:space="preserve"> </w:t>
      </w:r>
      <w:r>
        <w:t xml:space="preserve">(Dușa, 2018)</w:t>
      </w:r>
      <w:r>
        <w:t xml:space="preserve">. QCA allows</w:t>
      </w:r>
      <w:r>
        <w:t xml:space="preserve"> </w:t>
      </w:r>
      <w:r>
        <w:t xml:space="preserve">the comparison of cases with the</w:t>
      </w:r>
      <w:r>
        <w:t xml:space="preserve"> </w:t>
      </w:r>
      <w:r>
        <w:t xml:space="preserve">“</w:t>
      </w:r>
      <w:r>
        <w:t xml:space="preserve">help of formal tools and with a</w:t>
      </w:r>
      <w:r>
        <w:t xml:space="preserve"> </w:t>
      </w:r>
      <w:r>
        <w:t xml:space="preserve">specific conception of cases</w:t>
      </w:r>
      <w:r>
        <w:t xml:space="preserve">”</w:t>
      </w:r>
      <w:r>
        <w:t xml:space="preserve"> </w:t>
      </w:r>
      <w:r>
        <w:t xml:space="preserve">(Rihoux &amp; Lobe, 2009)</w:t>
      </w:r>
      <w:r>
        <w:t xml:space="preserve">.</w:t>
      </w:r>
    </w:p>
    <w:bookmarkStart w:id="54" w:name="qca-process"/>
    <w:p>
      <w:pPr>
        <w:pStyle w:val="Heading4"/>
      </w:pPr>
      <w:r>
        <w:t xml:space="preserve">2.6.2.1 QCA process</w:t>
      </w:r>
    </w:p>
    <w:p>
      <w:pPr>
        <w:pStyle w:val="FirstParagraph"/>
      </w:pPr>
      <w:r>
        <w:t xml:space="preserve">The foundation of QCA involves the identification of cases, conditions,</w:t>
      </w:r>
      <w:r>
        <w:t xml:space="preserve"> </w:t>
      </w:r>
      <w:r>
        <w:t xml:space="preserve">and an outcome. Each consultation forms a QCA case, the theoretically</w:t>
      </w:r>
      <w:r>
        <w:t xml:space="preserve"> </w:t>
      </w:r>
      <w:r>
        <w:t xml:space="preserve">derived features of consultation are the conditions, and the difference</w:t>
      </w:r>
      <w:r>
        <w:t xml:space="preserve"> </w:t>
      </w:r>
      <w:r>
        <w:t xml:space="preserve">between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is the outcome. QCA involves the</w:t>
      </w:r>
      <w:r>
        <w:t xml:space="preserve"> </w:t>
      </w:r>
      <w:r>
        <w:t xml:space="preserve">analysis of the frequency of different conditions to explore which</w:t>
      </w:r>
      <w:r>
        <w:t xml:space="preserve"> </w:t>
      </w:r>
      <w:r>
        <w:t xml:space="preserve">combination of conditions (both presence and absence) led to a measured</w:t>
      </w:r>
      <w:r>
        <w:t xml:space="preserve"> </w:t>
      </w:r>
      <w:r>
        <w:t xml:space="preserve">outcome variable.</w:t>
      </w:r>
    </w:p>
    <w:p>
      <w:pPr>
        <w:pStyle w:val="BodyText"/>
      </w:pPr>
      <w:r>
        <w:t xml:space="preserve">QCA is based on Boolean algebra and set theory. Conditions are</w:t>
      </w:r>
      <w:r>
        <w:t xml:space="preserve"> </w:t>
      </w:r>
      <w:r>
        <w:t xml:space="preserve">identified and can either be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</w:t>
      </w:r>
      <w:r>
        <w:t xml:space="preserve">’</w:t>
      </w:r>
      <w:r>
        <w:t xml:space="preserve"> </w:t>
      </w:r>
      <w:r>
        <w:t xml:space="preserve">and sets are formed</w:t>
      </w:r>
      <w:r>
        <w:t xml:space="preserve"> </w:t>
      </w:r>
      <w:r>
        <w:t xml:space="preserve">based on combinations of these conditions being present or absent. QCA</w:t>
      </w:r>
      <w:r>
        <w:t xml:space="preserve"> </w:t>
      </w:r>
      <w:r>
        <w:t xml:space="preserve">flattens the data according to theoretically derived thresholds so</w:t>
      </w:r>
      <w:r>
        <w:t xml:space="preserve"> </w:t>
      </w:r>
      <w:r>
        <w:t xml:space="preserve">combinations of conditions can be compared. The final step of QCA is</w:t>
      </w:r>
      <w:r>
        <w:t xml:space="preserve"> </w:t>
      </w:r>
      <w:r>
        <w:t xml:space="preserve">Boolean minimisation where complex expressions of conditions which</w:t>
      </w:r>
      <w:r>
        <w:t xml:space="preserve"> </w:t>
      </w:r>
      <w:r>
        <w:t xml:space="preserve">produce the same outcome are reduced to simpler expressions.</w:t>
      </w:r>
    </w:p>
    <w:bookmarkEnd w:id="54"/>
    <w:bookmarkStart w:id="55" w:name="crisp-set-qca"/>
    <w:p>
      <w:pPr>
        <w:pStyle w:val="Heading4"/>
      </w:pPr>
      <w:r>
        <w:t xml:space="preserve">2.6.2.2 Crisp-set QCA</w:t>
      </w:r>
    </w:p>
    <w:p>
      <w:pPr>
        <w:pStyle w:val="FirstParagraph"/>
      </w:pPr>
      <w:r>
        <w:t xml:space="preserve">Crisp-set QCA</w:t>
      </w:r>
      <w:r>
        <w:t xml:space="preserve"> </w:t>
      </w:r>
      <w:r>
        <w:t xml:space="preserve">(Ragin, 1987)</w:t>
      </w:r>
      <w:r>
        <w:t xml:space="preserve"> </w:t>
      </w:r>
      <w:r>
        <w:t xml:space="preserve">was used as the</w:t>
      </w:r>
      <w:r>
        <w:t xml:space="preserve"> </w:t>
      </w:r>
      <w:r>
        <w:t xml:space="preserve">features were mutually exclusive and bivalent; they could be classed as</w:t>
      </w:r>
      <w:r>
        <w:t xml:space="preserve"> </w:t>
      </w:r>
      <w:r>
        <w:t xml:space="preserve">either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absent.</w:t>
      </w:r>
      <w:r>
        <w:t xml:space="preserve">’</w:t>
      </w:r>
      <w:r>
        <w:t xml:space="preserve"> </w:t>
      </w:r>
      <w:r>
        <w:t xml:space="preserve">After establishing the outcome and</w:t>
      </w:r>
      <w:r>
        <w:t xml:space="preserve"> </w:t>
      </w:r>
      <w:r>
        <w:t xml:space="preserve">conditions,</w:t>
      </w:r>
      <w:r>
        <w:t xml:space="preserve"> </w:t>
      </w:r>
      <w:r>
        <w:t xml:space="preserve">Marx &amp; Dusa (2011)</w:t>
      </w:r>
      <w:r>
        <w:t xml:space="preserve"> </w:t>
      </w:r>
      <w:r>
        <w:t xml:space="preserve">give the following</w:t>
      </w:r>
      <w:r>
        <w:t xml:space="preserve"> </w:t>
      </w:r>
      <w:r>
        <w:t xml:space="preserve">stages for crisp-set QCA:</w:t>
      </w:r>
    </w:p>
    <w:p>
      <w:pPr>
        <w:numPr>
          <w:ilvl w:val="0"/>
          <w:numId w:val="1003"/>
        </w:numPr>
        <w:pStyle w:val="Compact"/>
      </w:pPr>
      <w:r>
        <w:t xml:space="preserve">convert the outcome and conditions into binary conditions;</w:t>
      </w:r>
    </w:p>
    <w:p>
      <w:pPr>
        <w:numPr>
          <w:ilvl w:val="0"/>
          <w:numId w:val="1003"/>
        </w:numPr>
        <w:pStyle w:val="Compact"/>
      </w:pPr>
      <w:r>
        <w:t xml:space="preserve">code each case for each conditions separately;</w:t>
      </w:r>
    </w:p>
    <w:p>
      <w:pPr>
        <w:numPr>
          <w:ilvl w:val="0"/>
          <w:numId w:val="1003"/>
        </w:numPr>
        <w:pStyle w:val="Compact"/>
      </w:pPr>
      <w:r>
        <w:t xml:space="preserve">check the truth table for contradictory configurations;</w:t>
      </w:r>
    </w:p>
    <w:p>
      <w:pPr>
        <w:numPr>
          <w:ilvl w:val="0"/>
          <w:numId w:val="1003"/>
        </w:numPr>
        <w:pStyle w:val="Compact"/>
      </w:pPr>
      <w:r>
        <w:t xml:space="preserve">analyse the model and interpret after deriving parsimonious</w:t>
      </w:r>
      <w:r>
        <w:t xml:space="preserve"> </w:t>
      </w:r>
      <w:r>
        <w:t xml:space="preserve">solutions.</w:t>
      </w:r>
    </w:p>
    <w:p>
      <w:pPr>
        <w:pStyle w:val="FirstParagraph"/>
      </w:pPr>
      <w:r>
        <w:t xml:space="preserve">Given this framework, the raw scores were then calibrated so the</w:t>
      </w:r>
      <w:r>
        <w:t xml:space="preserve"> </w:t>
      </w:r>
      <w:r>
        <w:t xml:space="preserve">conditions were either classed as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</w:t>
      </w:r>
      <w:r>
        <w:t xml:space="preserve">’</w:t>
      </w:r>
      <w:r>
        <w:t xml:space="preserve"> </w:t>
      </w:r>
      <w:r>
        <w:t xml:space="preserve">for each case</w:t>
      </w:r>
      <w:r>
        <w:t xml:space="preserve"> </w:t>
      </w:r>
      <w:r>
        <w:t xml:space="preserve">(Dușa, 2018)</w:t>
      </w:r>
      <w:r>
        <w:t xml:space="preserve">. The threshold was defined as the</w:t>
      </w:r>
      <w:r>
        <w:t xml:space="preserve"> </w:t>
      </w:r>
      <w:r>
        <w:t xml:space="preserve">mean, which is one method suggested by</w:t>
      </w:r>
      <w:r>
        <w:t xml:space="preserve"> </w:t>
      </w:r>
      <w:r>
        <w:t xml:space="preserve">Thiem &amp; Duşa (2013)</w:t>
      </w:r>
      <w:r>
        <w:t xml:space="preserve"> </w:t>
      </w:r>
      <w:r>
        <w:t xml:space="preserve">when</w:t>
      </w:r>
      <w:r>
        <w:t xml:space="preserve"> </w:t>
      </w:r>
      <w:r>
        <w:t xml:space="preserve">plotting the data does not provide clear thresholds or there is not a</w:t>
      </w:r>
      <w:r>
        <w:t xml:space="preserve"> </w:t>
      </w:r>
      <w:r>
        <w:t xml:space="preserve">theoretical justification for a threshold. Therefore, cases where the</w:t>
      </w:r>
      <w:r>
        <w:t xml:space="preserve"> </w:t>
      </w:r>
      <w:r>
        <w:t xml:space="preserve">number of observations of the condition was greater than the mean were</w:t>
      </w:r>
      <w:r>
        <w:t xml:space="preserve"> </w:t>
      </w:r>
      <w:r>
        <w:t xml:space="preserve">classed as</w:t>
      </w:r>
      <w:r>
        <w:t xml:space="preserve"> </w:t>
      </w:r>
      <w:r>
        <w:t xml:space="preserve">‘</w:t>
      </w:r>
      <w:r>
        <w:t xml:space="preserve">present.</w:t>
      </w:r>
      <w:r>
        <w:t xml:space="preserve">’</w:t>
      </w:r>
      <w:r>
        <w:t xml:space="preserve"> </w:t>
      </w:r>
      <w:r>
        <w:t xml:space="preserve">Cases where the number of observations of the</w:t>
      </w:r>
      <w:r>
        <w:t xml:space="preserve"> </w:t>
      </w:r>
      <w:r>
        <w:t xml:space="preserve">condition was less than the mean were classed as</w:t>
      </w:r>
      <w:r>
        <w:t xml:space="preserve"> </w:t>
      </w:r>
      <w:r>
        <w:t xml:space="preserve">‘</w:t>
      </w:r>
      <w:r>
        <w:t xml:space="preserve">absent.</w:t>
      </w:r>
      <w:r>
        <w:t xml:space="preserve">’</w:t>
      </w:r>
      <w:r>
        <w:t xml:space="preserve"> </w:t>
      </w:r>
      <w:r>
        <w:t xml:space="preserve">Any condition</w:t>
      </w:r>
      <w:r>
        <w:t xml:space="preserve"> </w:t>
      </w:r>
      <w:r>
        <w:t xml:space="preserve">which does not vary at all (either it is always present or absent) was</w:t>
      </w:r>
      <w:r>
        <w:t xml:space="preserve"> </w:t>
      </w:r>
      <w:r>
        <w:t xml:space="preserve">excluded as it is a constant</w:t>
      </w:r>
      <w:r>
        <w:t xml:space="preserve"> </w:t>
      </w:r>
      <w:r>
        <w:t xml:space="preserve">(Rihoux &amp; Ragin, 2009)</w:t>
      </w:r>
      <w:r>
        <w:t xml:space="preserve">. This creates a</w:t>
      </w:r>
      <w:r>
        <w:t xml:space="preserve"> </w:t>
      </w:r>
      <w:r>
        <w:t xml:space="preserve">dichotomous data table</w:t>
      </w:r>
      <w:r>
        <w:t xml:space="preserve"> </w:t>
      </w:r>
      <w:r>
        <w:t xml:space="preserve">(Rihoux &amp; Ragin, 2009)</w:t>
      </w:r>
      <w:r>
        <w:t xml:space="preserve"> </w:t>
      </w:r>
      <w:r>
        <w:t xml:space="preserve">which can be non-formally analysed to explore patterns of conditions</w:t>
      </w:r>
      <w:r>
        <w:t xml:space="preserve"> </w:t>
      </w:r>
      <w:r>
        <w:t xml:space="preserve">relating to the presence of the outcome.</w:t>
      </w:r>
    </w:p>
    <w:p>
      <w:pPr>
        <w:pStyle w:val="BodyText"/>
      </w:pPr>
      <w:r>
        <w:t xml:space="preserve">After this calibration, a truth table is created to systematically</w:t>
      </w:r>
      <w:r>
        <w:t xml:space="preserve"> </w:t>
      </w:r>
      <w:r>
        <w:t xml:space="preserve">examine the combinations of different causal conditions to the presence</w:t>
      </w:r>
      <w:r>
        <w:t xml:space="preserve"> </w:t>
      </w:r>
      <w:r>
        <w:t xml:space="preserve">or absence of the outcome</w:t>
      </w:r>
      <w:r>
        <w:t xml:space="preserve"> </w:t>
      </w:r>
      <w:r>
        <w:t xml:space="preserve">(Balodi, 2016)</w:t>
      </w:r>
      <w:r>
        <w:t xml:space="preserve">. A truth table</w:t>
      </w:r>
      <w:r>
        <w:t xml:space="preserve"> </w:t>
      </w:r>
      <w:r>
        <w:t xml:space="preserve">represents all the possible combinations of causal conditions seen in</w:t>
      </w:r>
      <w:r>
        <w:t xml:space="preserve"> </w:t>
      </w:r>
      <w:r>
        <w:t xml:space="preserve">the data. Each row is a distinct configuration and may contain one or</w:t>
      </w:r>
      <w:r>
        <w:t xml:space="preserve"> </w:t>
      </w:r>
      <w:r>
        <w:t xml:space="preserve">more case. Configurations can be classed as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(absent),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contradictory.</w:t>
      </w:r>
      <w:r>
        <w:t xml:space="preserve">”</w:t>
      </w:r>
      <w:r>
        <w:t xml:space="preserve"> </w:t>
      </w:r>
      <w:r>
        <w:t xml:space="preserve">Contradictory configurations (where the same</w:t>
      </w:r>
      <w:r>
        <w:t xml:space="preserve"> </w:t>
      </w:r>
      <w:r>
        <w:t xml:space="preserve">configuration of conditions leads to the same outcome) must be resolved</w:t>
      </w:r>
      <w:r>
        <w:t xml:space="preserve"> </w:t>
      </w:r>
      <w:r>
        <w:t xml:space="preserve">prior to Boolean minimisation. This is typically done by changing the</w:t>
      </w:r>
      <w:r>
        <w:t xml:space="preserve"> </w:t>
      </w:r>
      <w:r>
        <w:t xml:space="preserve">sufficiency inclusion cut-off point for the truth table to allow more</w:t>
      </w:r>
      <w:r>
        <w:t xml:space="preserve"> </w:t>
      </w:r>
      <w:r>
        <w:t xml:space="preserve">combinations of features, such that there aren’t any contradictory</w:t>
      </w:r>
      <w:r>
        <w:t xml:space="preserve"> </w:t>
      </w:r>
      <w:r>
        <w:t xml:space="preserve">configurations</w:t>
      </w:r>
      <w:r>
        <w:t xml:space="preserve"> </w:t>
      </w:r>
      <w:r>
        <w:t xml:space="preserve">(Dușa, 2018)</w:t>
      </w:r>
      <w:r>
        <w:t xml:space="preserve">. Sufficiency for</w:t>
      </w:r>
      <w:r>
        <w:t xml:space="preserve"> </w:t>
      </w:r>
      <w:r>
        <w:t xml:space="preserve">inclusion is also calculated, which gives a score as to whether the</w:t>
      </w:r>
      <w:r>
        <w:t xml:space="preserve"> </w:t>
      </w:r>
      <w:r>
        <w:t xml:space="preserve">combination is sufficient for the outcome.</w:t>
      </w:r>
    </w:p>
    <w:p>
      <w:pPr>
        <w:pStyle w:val="BodyText"/>
      </w:pPr>
      <w:r>
        <w:t xml:space="preserve">To establish whether a configuration can be combined Boolean</w:t>
      </w:r>
      <w:r>
        <w:t xml:space="preserve"> </w:t>
      </w:r>
      <w:r>
        <w:t xml:space="preserve">minimisation is used. This can be summarised as:</w:t>
      </w:r>
      <w:r>
        <w:t xml:space="preserve"> </w:t>
      </w:r>
      <w:r>
        <w:t xml:space="preserve">“</w:t>
      </w:r>
      <w:r>
        <w:t xml:space="preserve">if two Boolean</w:t>
      </w:r>
      <w:r>
        <w:t xml:space="preserve"> </w:t>
      </w:r>
      <w:r>
        <w:t xml:space="preserve">expressions differ in only one causal condition yet produce the same</w:t>
      </w:r>
      <w:r>
        <w:t xml:space="preserve"> </w:t>
      </w:r>
      <w:r>
        <w:t xml:space="preserve">outcome, then the causal condition that distinguishes the two</w:t>
      </w:r>
      <w:r>
        <w:t xml:space="preserve"> </w:t>
      </w:r>
      <w:r>
        <w:t xml:space="preserve">expressions can be considered irrelevant and can be removed to create a</w:t>
      </w:r>
      <w:r>
        <w:t xml:space="preserve"> </w:t>
      </w:r>
      <w:r>
        <w:t xml:space="preserve">simpler, combined expression</w:t>
      </w:r>
      <w:r>
        <w:t xml:space="preserve">”</w:t>
      </w:r>
      <w:r>
        <w:t xml:space="preserve"> </w:t>
      </w:r>
      <w:r>
        <w:t xml:space="preserve">(Ragin, 1987)</w:t>
      </w:r>
      <w:r>
        <w:t xml:space="preserve">. This</w:t>
      </w:r>
      <w:r>
        <w:t xml:space="preserve"> </w:t>
      </w:r>
      <w:r>
        <w:t xml:space="preserve">therefore provides the simplest combination of conditions from the data</w:t>
      </w:r>
      <w:r>
        <w:t xml:space="preserve"> </w:t>
      </w:r>
      <w:r>
        <w:t xml:space="preserve">which lead to the outcome.</w:t>
      </w:r>
    </w:p>
    <w:bookmarkEnd w:id="55"/>
    <w:bookmarkStart w:id="56" w:name="critique-of-qca"/>
    <w:p>
      <w:pPr>
        <w:pStyle w:val="Heading4"/>
      </w:pPr>
      <w:r>
        <w:t xml:space="preserve">2.6.2.3 Critique of QCA</w:t>
      </w:r>
    </w:p>
    <w:p>
      <w:pPr>
        <w:pStyle w:val="FirstParagraph"/>
      </w:pPr>
      <w:r>
        <w:t xml:space="preserve">QCA is characterised as a</w:t>
      </w:r>
      <w:r>
        <w:t xml:space="preserve"> </w:t>
      </w:r>
      <w:r>
        <w:t xml:space="preserve">“</w:t>
      </w:r>
      <w:r>
        <w:t xml:space="preserve">small-N-many variables</w:t>
      </w:r>
      <w:r>
        <w:t xml:space="preserve">”</w:t>
      </w:r>
      <w:r>
        <w:t xml:space="preserve"> </w:t>
      </w:r>
      <w:r>
        <w:t xml:space="preserve">approach</w:t>
      </w:r>
      <w:r>
        <w:t xml:space="preserve"> </w:t>
      </w:r>
      <w:r>
        <w:t xml:space="preserve">(Lijphart, 1975)</w:t>
      </w:r>
      <w:r>
        <w:t xml:space="preserve"> </w:t>
      </w:r>
      <w:r>
        <w:t xml:space="preserve">because it is used when there</w:t>
      </w:r>
      <w:r>
        <w:t xml:space="preserve"> </w:t>
      </w:r>
      <w:r>
        <w:t xml:space="preserve">are a small number of cases but a large number of potential causal</w:t>
      </w:r>
      <w:r>
        <w:t xml:space="preserve"> </w:t>
      </w:r>
      <w:r>
        <w:t xml:space="preserve">variables. This makes it suitable to analyse the potential causal</w:t>
      </w:r>
      <w:r>
        <w:t xml:space="preserve"> </w:t>
      </w:r>
      <w:r>
        <w:t xml:space="preserve">features in relation to change because there are a small number of</w:t>
      </w:r>
      <w:r>
        <w:t xml:space="preserve"> </w:t>
      </w:r>
      <w:r>
        <w:t xml:space="preserve">observed consultations but a large number of variables (features). QCA</w:t>
      </w:r>
      <w:r>
        <w:t xml:space="preserve"> </w:t>
      </w:r>
      <w:r>
        <w:t xml:space="preserve">also does not require the researcher to specify a single causal model,</w:t>
      </w:r>
      <w:r>
        <w:t xml:space="preserve"> </w:t>
      </w:r>
      <w:r>
        <w:t xml:space="preserve">as is typical with most statistical techniques. Rather, it allows the</w:t>
      </w:r>
      <w:r>
        <w:t xml:space="preserve"> </w:t>
      </w:r>
      <w:r>
        <w:t xml:space="preserve">identification of</w:t>
      </w:r>
      <w:r>
        <w:t xml:space="preserve"> </w:t>
      </w:r>
      <w:r>
        <w:t xml:space="preserve">“</w:t>
      </w:r>
      <w:r>
        <w:t xml:space="preserve">the number and character of the different causal</w:t>
      </w:r>
      <w:r>
        <w:t xml:space="preserve"> </w:t>
      </w:r>
      <w:r>
        <w:t xml:space="preserve">models that exist among comparable cases</w:t>
      </w:r>
      <w:r>
        <w:t xml:space="preserve">”</w:t>
      </w:r>
      <w:r>
        <w:t xml:space="preserve"> </w:t>
      </w:r>
      <w:r>
        <w:t xml:space="preserve">(Ragin, 1987)</w:t>
      </w:r>
      <w:r>
        <w:t xml:space="preserve">.</w:t>
      </w:r>
    </w:p>
    <w:p>
      <w:pPr>
        <w:pStyle w:val="BodyText"/>
      </w:pPr>
      <w:r>
        <w:t xml:space="preserve">QCA also allows for</w:t>
      </w:r>
      <w:r>
        <w:t xml:space="preserve"> </w:t>
      </w:r>
      <w:r>
        <w:t xml:space="preserve">“</w:t>
      </w:r>
      <w:r>
        <w:t xml:space="preserve">conjunctural causation</w:t>
      </w:r>
      <w:r>
        <w:t xml:space="preserve">”</w:t>
      </w:r>
      <w:r>
        <w:t xml:space="preserve"> </w:t>
      </w:r>
      <w:r>
        <w:t xml:space="preserve">(Rihoux &amp; Lobe, 2009)</w:t>
      </w:r>
      <w:r>
        <w:t xml:space="preserve"> </w:t>
      </w:r>
      <w:r>
        <w:t xml:space="preserve">as different combinations of</w:t>
      </w:r>
      <w:r>
        <w:t xml:space="preserve"> </w:t>
      </w:r>
      <w:r>
        <w:t xml:space="preserve">factors can produce the same result (equifinality). It can also reveal</w:t>
      </w:r>
      <w:r>
        <w:t xml:space="preserve"> </w:t>
      </w:r>
      <w:r>
        <w:t xml:space="preserve">causal asymmetry (configurations with the presence and absence of the</w:t>
      </w:r>
      <w:r>
        <w:t xml:space="preserve"> </w:t>
      </w:r>
      <w:r>
        <w:t xml:space="preserve">same condition leading to the presence of the outcome). Necessary and</w:t>
      </w:r>
      <w:r>
        <w:t xml:space="preserve"> </w:t>
      </w:r>
      <w:r>
        <w:t xml:space="preserve">sufficient conditions can be identified, as well as core and peripheral</w:t>
      </w:r>
      <w:r>
        <w:t xml:space="preserve"> </w:t>
      </w:r>
      <w:r>
        <w:t xml:space="preserve">conditions</w:t>
      </w:r>
      <w:r>
        <w:t xml:space="preserve"> </w:t>
      </w:r>
      <w:r>
        <w:t xml:space="preserve">(Rihoux &amp; Lobe, 2009)</w:t>
      </w:r>
      <w:r>
        <w:t xml:space="preserve">.</w:t>
      </w:r>
    </w:p>
    <w:bookmarkEnd w:id="56"/>
    <w:bookmarkEnd w:id="57"/>
    <w:bookmarkEnd w:id="58"/>
    <w:bookmarkEnd w:id="59"/>
    <w:bookmarkStart w:id="132" w:name="results"/>
    <w:p>
      <w:pPr>
        <w:pStyle w:val="Heading1"/>
      </w:pPr>
      <w:r>
        <w:t xml:space="preserve">3 Results</w:t>
      </w:r>
    </w:p>
    <w:p>
      <w:pPr>
        <w:pStyle w:val="FirstParagraph"/>
      </w:pPr>
      <w:r>
        <w:t xml:space="preserve">The subsequent chapter summarises the results from the two arms of the</w:t>
      </w:r>
      <w:r>
        <w:t xml:space="preserve"> </w:t>
      </w:r>
      <w:r>
        <w:t xml:space="preserve">thesis. The layout will follow the structure of the RQs, with the</w:t>
      </w:r>
      <w:r>
        <w:t xml:space="preserve"> </w:t>
      </w:r>
      <w:r>
        <w:t xml:space="preserve">interview data presented first to explore what interviewees believe are</w:t>
      </w:r>
      <w:r>
        <w:t xml:space="preserve"> </w:t>
      </w:r>
      <w:r>
        <w:t xml:space="preserve">the effective features of consultation. The observation data will then</w:t>
      </w:r>
      <w:r>
        <w:t xml:space="preserve"> </w:t>
      </w:r>
      <w:r>
        <w:t xml:space="preserve">be presented to gain an understanding of what features are seen in</w:t>
      </w:r>
      <w:r>
        <w:t xml:space="preserve"> </w:t>
      </w:r>
      <w:r>
        <w:t xml:space="preserve">consultations, which consultations saw change for the CYP, and which</w:t>
      </w:r>
      <w:r>
        <w:t xml:space="preserve"> </w:t>
      </w:r>
      <w:r>
        <w:t xml:space="preserve">features were necessary or sufficient for the observed change.</w:t>
      </w:r>
    </w:p>
    <w:bookmarkStart w:id="119" w:name="interviews-3"/>
    <w:p>
      <w:pPr>
        <w:pStyle w:val="Heading2"/>
      </w:pPr>
      <w:r>
        <w:t xml:space="preserve">3.1 Interviews</w:t>
      </w:r>
    </w:p>
    <w:p>
      <w:pPr>
        <w:pStyle w:val="FirstParagraph"/>
      </w:pPr>
      <w:r>
        <w:t xml:space="preserve">The thematic map of codes and features (see Figure 1) was derived from</w:t>
      </w:r>
      <w:r>
        <w:t xml:space="preserve"> </w:t>
      </w:r>
      <w:r>
        <w:t xml:space="preserve">analysing the codes for similarities around their nature to give themes</w:t>
      </w:r>
      <w:r>
        <w:t xml:space="preserve"> </w:t>
      </w:r>
      <w:r>
        <w:t xml:space="preserve">(Braun &amp; Clarke, 2006)</w:t>
      </w:r>
      <w:r>
        <w:t xml:space="preserve">. For example, the essence of codes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contributions valued</w:t>
      </w:r>
      <w:r>
        <w:t xml:space="preserve">’</w:t>
      </w:r>
      <w:r>
        <w:t xml:space="preserve"> </w:t>
      </w:r>
      <w:r>
        <w:t xml:space="preserve">related to the</w:t>
      </w:r>
      <w:r>
        <w:t xml:space="preserve"> </w:t>
      </w:r>
      <w:r>
        <w:t xml:space="preserve">consultees viewing the consultation as a good use of their time and</w:t>
      </w:r>
      <w:r>
        <w:t xml:space="preserve"> </w:t>
      </w:r>
      <w:r>
        <w:t xml:space="preserve">believing that it would lead to change for the CYP. This buy-in was</w:t>
      </w:r>
      <w:r>
        <w:t xml:space="preserve"> </w:t>
      </w:r>
      <w:r>
        <w:t xml:space="preserve">linked to the outcomes and suggestions from the consultation being</w:t>
      </w:r>
      <w:r>
        <w:t xml:space="preserve"> </w:t>
      </w:r>
      <w:r>
        <w:t xml:space="preserve">realistic, as consultees would be more likely to do what had been</w:t>
      </w:r>
      <w:r>
        <w:t xml:space="preserve"> </w:t>
      </w:r>
      <w:r>
        <w:t xml:space="preserve">suggested and believe it would have a positive impact. By treating the</w:t>
      </w:r>
      <w:r>
        <w:t xml:space="preserve"> </w:t>
      </w:r>
      <w:r>
        <w:t xml:space="preserve">consultee as an expert in their area of knowledge, this would help</w:t>
      </w:r>
      <w:r>
        <w:t xml:space="preserve"> </w:t>
      </w:r>
      <w:r>
        <w:t xml:space="preserve">increase their buy-in to the process of consultation and be more willing</w:t>
      </w:r>
      <w:r>
        <w:t xml:space="preserve"> </w:t>
      </w:r>
      <w:r>
        <w:t xml:space="preserve">to engage.</w:t>
      </w:r>
    </w:p>
    <w:p>
      <w:pPr>
        <w:pStyle w:val="BodyText"/>
      </w:pPr>
      <w:r>
        <w:t xml:space="preserve">EP skills and knowledge was identified as many of the effective features</w:t>
      </w:r>
      <w:r>
        <w:t xml:space="preserve"> </w:t>
      </w:r>
      <w:r>
        <w:t xml:space="preserve">of consultation were related to the EP having expert knowledge of viable</w:t>
      </w:r>
      <w:r>
        <w:t xml:space="preserve"> </w:t>
      </w:r>
      <w:r>
        <w:t xml:space="preserve">solutions or through their understanding of psychological models. These</w:t>
      </w:r>
      <w:r>
        <w:t xml:space="preserve"> </w:t>
      </w:r>
      <w:r>
        <w:t xml:space="preserve">all increased the efficacy of consultation. Through EP skill with</w:t>
      </w:r>
      <w:r>
        <w:t xml:space="preserve"> </w:t>
      </w:r>
      <w:r>
        <w:t xml:space="preserve">regards to their expert knowledge and ability to ask questions, for</w:t>
      </w:r>
      <w:r>
        <w:t xml:space="preserve"> </w:t>
      </w:r>
      <w:r>
        <w:t xml:space="preserve">example, consultation could be an efficient means to enact change.</w:t>
      </w:r>
      <w:r>
        <w:t xml:space="preserve"> </w:t>
      </w:r>
      <w:r>
        <w:t xml:space="preserve">Consultation also allowed for EP skill to be shown by being a flexible</w:t>
      </w:r>
      <w:r>
        <w:t xml:space="preserve"> </w:t>
      </w:r>
      <w:r>
        <w:t xml:space="preserve">model of working, such that EPs could a wide range of their skills and</w:t>
      </w:r>
      <w:r>
        <w:t xml:space="preserve"> </w:t>
      </w:r>
      <w:r>
        <w:t xml:space="preserve">knowledge to help CYP.</w:t>
      </w:r>
    </w:p>
    <w:p>
      <w:pPr>
        <w:pStyle w:val="BodyText"/>
      </w:pPr>
      <w:r>
        <w:t xml:space="preserve">Shared understanding was identified as these features all related to the</w:t>
      </w:r>
      <w:r>
        <w:t xml:space="preserve"> </w:t>
      </w:r>
      <w:r>
        <w:t xml:space="preserve">gathering of different views to ensure everyone involved had an</w:t>
      </w:r>
      <w:r>
        <w:t xml:space="preserve"> </w:t>
      </w:r>
      <w:r>
        <w:t xml:space="preserve">understanding of the situation. This was aided through the EP using</w:t>
      </w:r>
      <w:r>
        <w:t xml:space="preserve"> </w:t>
      </w:r>
      <w:r>
        <w:t xml:space="preserve">clear language and documenting what had happened during a consultation.</w:t>
      </w:r>
    </w:p>
    <w:p>
      <w:pPr>
        <w:pStyle w:val="BodyText"/>
      </w:pPr>
      <w:r>
        <w:t xml:space="preserve">Intervention as a theme related to the fact a consultation itself could</w:t>
      </w:r>
      <w:r>
        <w:t xml:space="preserve"> </w:t>
      </w:r>
      <w:r>
        <w:t xml:space="preserve">be an intervention. By actively changing the perspectives of consultees</w:t>
      </w:r>
      <w:r>
        <w:t xml:space="preserve"> </w:t>
      </w:r>
      <w:r>
        <w:t xml:space="preserve">in the consultation, change could follow from this. Consultation can</w:t>
      </w:r>
      <w:r>
        <w:t xml:space="preserve"> </w:t>
      </w:r>
      <w:r>
        <w:t xml:space="preserve">also be a vehicle to support consultees emotionally and therefore help</w:t>
      </w:r>
      <w:r>
        <w:t xml:space="preserve"> </w:t>
      </w:r>
      <w:r>
        <w:t xml:space="preserve">CYP through their emotional needs being met. And consultation was</w:t>
      </w:r>
      <w:r>
        <w:t xml:space="preserve"> </w:t>
      </w:r>
      <w:r>
        <w:t xml:space="preserve">identified as being a part of the assessment process and as such is a</w:t>
      </w:r>
      <w:r>
        <w:t xml:space="preserve"> </w:t>
      </w:r>
      <w:r>
        <w:t xml:space="preserve">form of intervention in that way.</w:t>
      </w:r>
    </w:p>
    <w:p>
      <w:pPr>
        <w:pStyle w:val="BodyText"/>
      </w:pPr>
      <w:r>
        <w:t xml:space="preserve">Strengths-based was identified as a theme as three codes directly</w:t>
      </w:r>
      <w:r>
        <w:t xml:space="preserve"> </w:t>
      </w:r>
      <w:r>
        <w:t xml:space="preserve">related to building on the strengths of those involved and the CYP. This</w:t>
      </w:r>
      <w:r>
        <w:t xml:space="preserve"> </w:t>
      </w:r>
      <w:r>
        <w:t xml:space="preserve">was through upskilling the consultees and reminding them of the relevant</w:t>
      </w:r>
      <w:r>
        <w:t xml:space="preserve"> </w:t>
      </w:r>
      <w:r>
        <w:t xml:space="preserve">attributes they already possess, as well as highlighting what was</w:t>
      </w:r>
      <w:r>
        <w:t xml:space="preserve"> </w:t>
      </w:r>
      <w:r>
        <w:t xml:space="preserve">already going well for the CYP and what strengths they have.</w:t>
      </w:r>
    </w:p>
    <w:p>
      <w:pPr>
        <w:pStyle w:val="BodyText"/>
      </w:pPr>
      <w:r>
        <w:t xml:space="preserve">What follows is a more detailed description of each constituent code.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Figure 1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a7984b5-7332-4c81-a7c0-a90ae0dabb63" w:name="Tm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a7984b5-7332-4c81-a7c0-a90ae0dabb63"/>
      <w:r>
        <w:rPr/>
        <w:t xml:space="preserve">: </w:t>
      </w:r>
      <w:r>
        <w:t xml:space="preserve">Thematic map</w:t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Light blue square: over-arching theme, orange square: theme,</w:t>
      </w:r>
      <w:r>
        <w:t xml:space="preserve"> </w:t>
      </w:r>
      <w:r>
        <w:t xml:space="preserve">yellow circle: feature of consultation code, dark blue circle: what</w:t>
      </w:r>
      <w:r>
        <w:t xml:space="preserve"> </w:t>
      </w:r>
      <w:r>
        <w:t xml:space="preserve">makes the feature effective code.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Start w:id="70" w:name="buy-in"/>
    <w:p>
      <w:pPr>
        <w:pStyle w:val="Heading3"/>
      </w:pPr>
      <w:r>
        <w:t xml:space="preserve">3.1.1 Buy-in</w:t>
      </w:r>
    </w:p>
    <w:p>
      <w:pPr>
        <w:pStyle w:val="FirstParagraph"/>
      </w:pPr>
      <w:r>
        <w:t xml:space="preserve">This theme related to the importance of EPs creating a bond with those</w:t>
      </w:r>
      <w:r>
        <w:t xml:space="preserve"> </w:t>
      </w:r>
      <w:r>
        <w:t xml:space="preserve">involved, including the consultee(s) and other school staff members not</w:t>
      </w:r>
      <w:r>
        <w:t xml:space="preserve"> </w:t>
      </w:r>
      <w:r>
        <w:t xml:space="preserve">directly involved in the consultation, and using this relationship to</w:t>
      </w:r>
      <w:r>
        <w:t xml:space="preserve"> </w:t>
      </w:r>
      <w:r>
        <w:t xml:space="preserve">facilitate change.</w:t>
      </w:r>
    </w:p>
    <w:bookmarkStart w:id="60" w:name="collaborative"/>
    <w:p>
      <w:pPr>
        <w:pStyle w:val="Heading4"/>
      </w:pPr>
      <w:r>
        <w:t xml:space="preserve">3.1.1.1 Collaborative</w:t>
      </w:r>
    </w:p>
    <w:p>
      <w:pPr>
        <w:pStyle w:val="FirstParagraph"/>
      </w:pPr>
      <w:r>
        <w:t xml:space="preserve">One of the fundamental and most oft cited features for creating buy-in</w:t>
      </w:r>
      <w:r>
        <w:t xml:space="preserve"> </w:t>
      </w:r>
      <w:r>
        <w:t xml:space="preserve">was making consultation collaborative. Within the consultation, this was</w:t>
      </w:r>
      <w:r>
        <w:t xml:space="preserve"> </w:t>
      </w:r>
      <w:r>
        <w:t xml:space="preserve">achieved through a variety of factors. One of the key ones was making</w:t>
      </w:r>
      <w:r>
        <w:t xml:space="preserve"> </w:t>
      </w:r>
      <w:r>
        <w:t xml:space="preserve">sure there was equal participation, such that everyone had a voice and</w:t>
      </w:r>
      <w:r>
        <w:t xml:space="preserve"> </w:t>
      </w:r>
      <w:r>
        <w:t xml:space="preserve">different perspectives were heard: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effective consultation shouldn’t</w:t>
      </w:r>
      <w:r>
        <w:rPr>
          <w:iCs/>
          <w:i/>
        </w:rPr>
        <w:t xml:space="preserve"> </w:t>
      </w:r>
      <w:r>
        <w:rPr>
          <w:iCs/>
          <w:i/>
        </w:rPr>
        <w:t xml:space="preserve">being a meeting where one person dominates, whether that may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or anyone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like we’re all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we’re all at the same level, we just come at it from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perspective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</w:t>
      </w:r>
    </w:p>
    <w:p>
      <w:pPr>
        <w:pStyle w:val="BodyText"/>
      </w:pPr>
      <w:r>
        <w:t xml:space="preserve">As a result of there being equal participation, there is a greater</w:t>
      </w:r>
      <w:r>
        <w:t xml:space="preserve"> </w:t>
      </w:r>
      <w:r>
        <w:t xml:space="preserve">chance that everyone involved has the same understanding of the</w:t>
      </w:r>
      <w:r>
        <w:t xml:space="preserve"> </w:t>
      </w:r>
      <w:r>
        <w:t xml:space="preserve">situation and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bring everyone together, and to co-create</w:t>
      </w:r>
      <w:r>
        <w:rPr>
          <w:iCs/>
          <w:i/>
        </w:rPr>
        <w:t xml:space="preserve"> </w:t>
      </w:r>
      <w:r>
        <w:rPr>
          <w:iCs/>
          <w:i/>
        </w:rPr>
        <w:t xml:space="preserve">and co-construct a shared narrative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Misunderstandings</w:t>
      </w:r>
      <w:r>
        <w:t xml:space="preserve"> </w:t>
      </w:r>
      <w:r>
        <w:t xml:space="preserve">can be cleared up (Interview 5) and these help everyone feel involved in</w:t>
      </w:r>
      <w:r>
        <w:t xml:space="preserve"> </w:t>
      </w:r>
      <w:r>
        <w:t xml:space="preserve">the process and ensure that the consultation is collaborative. The</w:t>
      </w:r>
      <w:r>
        <w:t xml:space="preserve"> </w:t>
      </w:r>
      <w:r>
        <w:t xml:space="preserve">creation of a shared narrative can also include the the creation of a</w:t>
      </w:r>
      <w:r>
        <w:t xml:space="preserve"> </w:t>
      </w:r>
      <w:r>
        <w:t xml:space="preserve">shared agenda. This helps guide the consultation so it is more effective</w:t>
      </w:r>
      <w:r>
        <w:t xml:space="preserve"> </w:t>
      </w:r>
      <w:r>
        <w:t xml:space="preserve">as it is meeting the needs of those involved and everyone agrees to it: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a really fundamentally important part of that consultation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ensuring that we do have that shared agenda; we know why we’re there</w:t>
      </w:r>
      <w:r>
        <w:rPr>
          <w:iCs/>
          <w:i/>
        </w:rPr>
        <w:t xml:space="preserve"> </w:t>
      </w:r>
      <w:r>
        <w:rPr>
          <w:iCs/>
          <w:i/>
        </w:rPr>
        <w:t xml:space="preserve">together and we all agree what we’re doing there together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arrive at a joint action plan, joint for the school and the</w:t>
      </w:r>
      <w:r>
        <w:rPr>
          <w:iCs/>
          <w:i/>
        </w:rPr>
        <w:t xml:space="preserve"> </w:t>
      </w:r>
      <w:r>
        <w:rPr>
          <w:iCs/>
          <w:i/>
        </w:rPr>
        <w:t xml:space="preserve">parents, school are always involved as well, so it’s more</w:t>
      </w:r>
      <w:r>
        <w:rPr>
          <w:iCs/>
          <w:i/>
        </w:rPr>
        <w:t xml:space="preserve"> </w:t>
      </w:r>
      <w:r>
        <w:rPr>
          <w:iCs/>
          <w:i/>
        </w:rPr>
        <w:t xml:space="preserve">collaborative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p>
      <w:pPr>
        <w:pStyle w:val="BodyText"/>
      </w:pPr>
      <w:r>
        <w:t xml:space="preserve">This shared agenda can be established by identifying what everyone is</w:t>
      </w:r>
      <w:r>
        <w:t xml:space="preserve"> </w:t>
      </w:r>
      <w:r>
        <w:t xml:space="preserve">hoping to get from the consultation:</w:t>
      </w:r>
    </w:p>
    <w:p>
      <w:pPr>
        <w:pStyle w:val="BlockText"/>
      </w:pPr>
      <w:r>
        <w:rPr>
          <w:iCs/>
          <w:i/>
        </w:rPr>
        <w:t xml:space="preserve">…it would always start with a question about what are your best</w:t>
      </w:r>
      <w:r>
        <w:rPr>
          <w:iCs/>
          <w:i/>
        </w:rPr>
        <w:t xml:space="preserve"> </w:t>
      </w:r>
      <w:r>
        <w:rPr>
          <w:iCs/>
          <w:i/>
        </w:rPr>
        <w:t xml:space="preserve">hopes from our meeting together? What are your best hopes from our</w:t>
      </w:r>
      <w:r>
        <w:rPr>
          <w:iCs/>
          <w:i/>
        </w:rPr>
        <w:t xml:space="preserve"> </w:t>
      </w:r>
      <w:r>
        <w:rPr>
          <w:iCs/>
          <w:i/>
        </w:rPr>
        <w:t xml:space="preserve">work together? Because if we don’t start with that question, erm, then</w:t>
      </w:r>
      <w:r>
        <w:rPr>
          <w:iCs/>
          <w:i/>
        </w:rPr>
        <w:t xml:space="preserve"> </w:t>
      </w:r>
      <w:r>
        <w:rPr>
          <w:iCs/>
          <w:i/>
        </w:rPr>
        <w:t xml:space="preserve">we don’t know where we’re trying to get to. (Interview 27)</w:t>
      </w:r>
    </w:p>
    <w:p>
      <w:pPr>
        <w:pStyle w:val="FirstParagraph"/>
      </w:pPr>
      <w:r>
        <w:t xml:space="preserve">By working collaboratively with those involved, EPs can facilitate</w:t>
      </w:r>
      <w:r>
        <w:t xml:space="preserve"> </w:t>
      </w:r>
      <w:r>
        <w:t xml:space="preserve">collaboration between the home and school. This can potentially support</w:t>
      </w:r>
      <w:r>
        <w:t xml:space="preserve"> </w:t>
      </w:r>
      <w:r>
        <w:t xml:space="preserve">both by helping maintain morale and creating a sense of shared</w:t>
      </w:r>
      <w:r>
        <w:t xml:space="preserve"> </w:t>
      </w:r>
      <w:r>
        <w:t xml:space="preserve">responsibility:</w:t>
      </w:r>
    </w:p>
    <w:p>
      <w:pPr>
        <w:pStyle w:val="BlockText"/>
      </w:pPr>
      <w:r>
        <w:rPr>
          <w:iCs/>
          <w:i/>
        </w:rPr>
        <w:t xml:space="preserve">…there is something that goes on often, not always, in the room</w:t>
      </w:r>
      <w:r>
        <w:rPr>
          <w:iCs/>
          <w:i/>
        </w:rPr>
        <w:t xml:space="preserve"> </w:t>
      </w:r>
      <w:r>
        <w:rPr>
          <w:iCs/>
          <w:i/>
        </w:rPr>
        <w:t xml:space="preserve">when you’ve got the family, and school together, the, you do you do</w:t>
      </w:r>
      <w:r>
        <w:rPr>
          <w:iCs/>
          <w:i/>
        </w:rPr>
        <w:t xml:space="preserve"> </w:t>
      </w:r>
      <w:r>
        <w:rPr>
          <w:iCs/>
          <w:i/>
        </w:rPr>
        <w:t xml:space="preserve">bring that sense of,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are working on this together; you are not</w:t>
      </w:r>
      <w:r>
        <w:rPr>
          <w:iCs/>
          <w:i/>
        </w:rPr>
        <w:t xml:space="preserve"> </w:t>
      </w:r>
      <w:r>
        <w:rPr>
          <w:iCs/>
          <w:i/>
        </w:rPr>
        <w:t xml:space="preserve">alone school in this, you are not alone parents in this, we are doing</w:t>
      </w:r>
      <w:r>
        <w:rPr>
          <w:iCs/>
          <w:i/>
        </w:rPr>
        <w:t xml:space="preserve"> </w:t>
      </w:r>
      <w:r>
        <w:rPr>
          <w:iCs/>
          <w:i/>
        </w:rPr>
        <w:t xml:space="preserve">this together.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60"/>
    <w:bookmarkStart w:id="61" w:name="contributions-valued"/>
    <w:p>
      <w:pPr>
        <w:pStyle w:val="Heading4"/>
      </w:pPr>
      <w:r>
        <w:t xml:space="preserve">3.1.1.2 Contributions valued</w:t>
      </w:r>
    </w:p>
    <w:p>
      <w:pPr>
        <w:pStyle w:val="FirstParagraph"/>
      </w:pPr>
      <w:r>
        <w:t xml:space="preserve">A related code, and one which can facilitate a collaborative</w:t>
      </w:r>
      <w:r>
        <w:t xml:space="preserve"> </w:t>
      </w:r>
      <w:r>
        <w:t xml:space="preserve">consultation, is the idea that everyone who is present in the</w:t>
      </w:r>
      <w:r>
        <w:t xml:space="preserve"> </w:t>
      </w:r>
      <w:r>
        <w:t xml:space="preserve">consultation should feel able to contribute. Not only this, but they</w:t>
      </w:r>
      <w:r>
        <w:t xml:space="preserve"> </w:t>
      </w:r>
      <w:r>
        <w:t xml:space="preserve">need to believe that what they say will be taken on board:</w:t>
      </w:r>
    </w:p>
    <w:p>
      <w:pPr>
        <w:pStyle w:val="BlockText"/>
      </w:pPr>
      <w:r>
        <w:rPr>
          <w:iCs/>
          <w:i/>
        </w:rPr>
        <w:t xml:space="preserve">…where I would like to think that their views, their knowledge,</w:t>
      </w:r>
      <w:r>
        <w:rPr>
          <w:iCs/>
          <w:i/>
        </w:rPr>
        <w:t xml:space="preserve"> </w:t>
      </w:r>
      <w:r>
        <w:rPr>
          <w:iCs/>
          <w:i/>
        </w:rPr>
        <w:t xml:space="preserve">their understanding is just as valid as mine… we are equal</w:t>
      </w:r>
      <w:r>
        <w:rPr>
          <w:iCs/>
          <w:i/>
        </w:rPr>
        <w:t xml:space="preserve"> </w:t>
      </w:r>
      <w:r>
        <w:rPr>
          <w:iCs/>
          <w:i/>
        </w:rPr>
        <w:t xml:space="preserve">participants in this. (Interview 13)</w:t>
      </w:r>
    </w:p>
    <w:p>
      <w:pPr>
        <w:pStyle w:val="BlockText"/>
      </w:pPr>
      <w:r>
        <w:rPr>
          <w:iCs/>
          <w:i/>
        </w:rPr>
        <w:t xml:space="preserve">…equal participation, you know, as far as possible, or that</w:t>
      </w:r>
      <w:r>
        <w:rPr>
          <w:iCs/>
          <w:i/>
        </w:rPr>
        <w:t xml:space="preserve"> </w:t>
      </w:r>
      <w:r>
        <w:rPr>
          <w:iCs/>
          <w:i/>
        </w:rPr>
        <w:t xml:space="preserve">everybody participates and that everybody feels valued, everybody</w:t>
      </w:r>
      <w:r>
        <w:rPr>
          <w:iCs/>
          <w:i/>
        </w:rPr>
        <w:t xml:space="preserve"> </w:t>
      </w:r>
      <w:r>
        <w:rPr>
          <w:iCs/>
          <w:i/>
        </w:rPr>
        <w:t xml:space="preserve">feels that what they had to say is useful. (Interview 20)</w:t>
      </w:r>
    </w:p>
    <w:p>
      <w:pPr>
        <w:pStyle w:val="FirstParagraph"/>
      </w:pPr>
      <w:r>
        <w:t xml:space="preserve">This can help give power to those who may not typically have it in the</w:t>
      </w:r>
      <w:r>
        <w:t xml:space="preserve"> </w:t>
      </w:r>
      <w:r>
        <w:t xml:space="preserve">school environment, thus helping create a more level playing field and</w:t>
      </w:r>
      <w:r>
        <w:t xml:space="preserve"> </w:t>
      </w:r>
      <w:r>
        <w:t xml:space="preserve">therefore a more collaborative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are by nature</w:t>
      </w:r>
      <w:r>
        <w:rPr>
          <w:iCs/>
          <w:i/>
        </w:rPr>
        <w:t xml:space="preserve"> </w:t>
      </w:r>
      <w:r>
        <w:rPr>
          <w:iCs/>
          <w:i/>
        </w:rPr>
        <w:t xml:space="preserve">very hierarchical. So if you’ve got a TA they’re often not seen as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as… a SENCO or a head teacher’s views but in that situation they</w:t>
      </w:r>
      <w:r>
        <w:rPr>
          <w:iCs/>
          <w:i/>
        </w:rPr>
        <w:t xml:space="preserve"> </w:t>
      </w:r>
      <w:r>
        <w:rPr>
          <w:iCs/>
          <w:i/>
        </w:rPr>
        <w:t xml:space="preserve">are.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</w:t>
      </w:r>
    </w:p>
    <w:bookmarkEnd w:id="61"/>
    <w:bookmarkStart w:id="62" w:name="encouraging-engagement"/>
    <w:p>
      <w:pPr>
        <w:pStyle w:val="Heading4"/>
      </w:pPr>
      <w:r>
        <w:t xml:space="preserve">3.1.1.3 Encouraging engagement</w:t>
      </w:r>
    </w:p>
    <w:p>
      <w:pPr>
        <w:pStyle w:val="FirstParagraph"/>
      </w:pPr>
      <w:r>
        <w:t xml:space="preserve">Removing power dynamics within a consultation was seen by many</w:t>
      </w:r>
      <w:r>
        <w:t xml:space="preserve"> </w:t>
      </w:r>
      <w:r>
        <w:t xml:space="preserve">participants as an important part of the EPs role within consultation.</w:t>
      </w:r>
      <w:r>
        <w:t xml:space="preserve"> </w:t>
      </w:r>
      <w:r>
        <w:t xml:space="preserve">This formed part of the code</w:t>
      </w:r>
      <w:r>
        <w:t xml:space="preserve"> </w:t>
      </w:r>
      <w:r>
        <w:t xml:space="preserve">‘</w:t>
      </w:r>
      <w:r>
        <w:t xml:space="preserve">EP encouraging engagement.</w:t>
      </w:r>
      <w:r>
        <w:t xml:space="preserve">’</w:t>
      </w:r>
      <w:r>
        <w:t xml:space="preserve"> </w:t>
      </w:r>
      <w:r>
        <w:t xml:space="preserve">The EP must</w:t>
      </w:r>
      <w:r>
        <w:t xml:space="preserve"> </w:t>
      </w:r>
      <w:r>
        <w:t xml:space="preserve">try and create a space so no consultee feels intimidated and in which</w:t>
      </w:r>
      <w:r>
        <w:t xml:space="preserve"> </w:t>
      </w:r>
      <w:r>
        <w:t xml:space="preserve">all relevant people can contribute, even if they cannot physically be</w:t>
      </w:r>
      <w:r>
        <w:t xml:space="preserve"> </w:t>
      </w:r>
      <w:r>
        <w:t xml:space="preserve">present:</w:t>
      </w:r>
    </w:p>
    <w:p>
      <w:pPr>
        <w:pStyle w:val="BlockText"/>
      </w:pPr>
      <w:r>
        <w:rPr>
          <w:iCs/>
          <w:i/>
        </w:rPr>
        <w:t xml:space="preserve">…the psychologist trying to level power dynamics is a really key, a</w:t>
      </w:r>
      <w:r>
        <w:rPr>
          <w:iCs/>
          <w:i/>
        </w:rPr>
        <w:t xml:space="preserve"> </w:t>
      </w:r>
      <w:r>
        <w:rPr>
          <w:iCs/>
          <w:i/>
        </w:rPr>
        <w:t xml:space="preserve">really key part of any consultation and that erm that’s in relation to</w:t>
      </w:r>
      <w:r>
        <w:rPr>
          <w:iCs/>
          <w:i/>
        </w:rPr>
        <w:t xml:space="preserve"> </w:t>
      </w:r>
      <w:r>
        <w:rPr>
          <w:iCs/>
          <w:i/>
        </w:rPr>
        <w:t xml:space="preserve">ourselves, as a professional with a doctorate normally, but also in</w:t>
      </w:r>
      <w:r>
        <w:rPr>
          <w:iCs/>
          <w:i/>
        </w:rPr>
        <w:t xml:space="preserve"> </w:t>
      </w:r>
      <w:r>
        <w:rPr>
          <w:iCs/>
          <w:i/>
        </w:rPr>
        <w:t xml:space="preserve">relation to the family and the teacher, or the family and the school.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2)</w:t>
      </w:r>
    </w:p>
    <w:p>
      <w:pPr>
        <w:pStyle w:val="BlockText"/>
      </w:pPr>
      <w:r>
        <w:rPr>
          <w:iCs/>
          <w:i/>
        </w:rPr>
        <w:t xml:space="preserve">…balance of people’s voices in the rooms. So, erm, making time for</w:t>
      </w:r>
      <w:r>
        <w:rPr>
          <w:iCs/>
          <w:i/>
        </w:rPr>
        <w:t xml:space="preserve"> </w:t>
      </w:r>
      <w:r>
        <w:rPr>
          <w:iCs/>
          <w:i/>
        </w:rPr>
        <w:t xml:space="preserve">those that might not be able to be present in the meeting to hear</w:t>
      </w:r>
      <w:r>
        <w:rPr>
          <w:iCs/>
          <w:i/>
        </w:rPr>
        <w:t xml:space="preserve"> </w:t>
      </w:r>
      <w:r>
        <w:rPr>
          <w:iCs/>
          <w:i/>
        </w:rPr>
        <w:t xml:space="preserve">their views and voices. (Interview 27)</w:t>
      </w:r>
    </w:p>
    <w:p>
      <w:pPr>
        <w:pStyle w:val="FirstParagraph"/>
      </w:pPr>
      <w:r>
        <w:t xml:space="preserve">This code related to any effort by the EP to attempt to include the</w:t>
      </w:r>
      <w:r>
        <w:t xml:space="preserve"> </w:t>
      </w:r>
      <w:r>
        <w:t xml:space="preserve">voices of the relevant parties. One of the ways that this is through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active 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A key idea related to the EP</w:t>
      </w:r>
      <w:r>
        <w:t xml:space="preserve"> </w:t>
      </w:r>
      <w:r>
        <w:t xml:space="preserve">facilitating others to participate:</w:t>
      </w:r>
    </w:p>
    <w:p>
      <w:pPr>
        <w:pStyle w:val="BlockText"/>
      </w:pPr>
      <w:r>
        <w:rPr>
          <w:iCs/>
          <w:i/>
        </w:rPr>
        <w:t xml:space="preserve">I’m there to help facilitate the group in thinking about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forward. (Interview 15)</w:t>
      </w:r>
    </w:p>
    <w:p>
      <w:pPr>
        <w:pStyle w:val="BlockText"/>
      </w:pPr>
      <w:r>
        <w:rPr>
          <w:iCs/>
          <w:i/>
        </w:rPr>
        <w:t xml:space="preserve">…giving a space where people can listen to other people’s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perspectives, then you take away the bulk of what it is that you’re,</w:t>
      </w:r>
      <w:r>
        <w:rPr>
          <w:iCs/>
          <w:i/>
        </w:rPr>
        <w:t xml:space="preserve"> </w:t>
      </w:r>
      <w:r>
        <w:rPr>
          <w:iCs/>
          <w:i/>
        </w:rPr>
        <w:t xml:space="preserve">erm, using to try and make a difference. (Interview 21)</w:t>
      </w:r>
    </w:p>
    <w:p>
      <w:pPr>
        <w:pStyle w:val="FirstParagraph"/>
      </w:pPr>
      <w:r>
        <w:t xml:space="preserve">Not only does the EP need to facilitate others, but also challenge</w:t>
      </w:r>
      <w:r>
        <w:t xml:space="preserve"> </w:t>
      </w:r>
      <w:r>
        <w:t xml:space="preserve">potentially harmful narratives and navigate difficult situations:</w:t>
      </w:r>
    </w:p>
    <w:p>
      <w:pPr>
        <w:pStyle w:val="BlockText"/>
      </w:pPr>
      <w:r>
        <w:rPr>
          <w:iCs/>
          <w:i/>
        </w:rPr>
        <w:t xml:space="preserve">Being careful and being prepared to challenge. (Interview 25)</w:t>
      </w:r>
    </w:p>
    <w:p>
      <w:pPr>
        <w:pStyle w:val="BlockText"/>
      </w:pPr>
      <w:r>
        <w:rPr>
          <w:iCs/>
          <w:i/>
        </w:rPr>
        <w:t xml:space="preserve">…sometimes a kind of mediation role because… we work in complex</w:t>
      </w:r>
      <w:r>
        <w:rPr>
          <w:iCs/>
          <w:i/>
        </w:rPr>
        <w:t xml:space="preserve"> </w:t>
      </w:r>
      <w:r>
        <w:rPr>
          <w:iCs/>
          <w:i/>
        </w:rPr>
        <w:t xml:space="preserve">and messy situations. And it’s not always that people are going to</w:t>
      </w:r>
      <w:r>
        <w:rPr>
          <w:iCs/>
          <w:i/>
        </w:rPr>
        <w:t xml:space="preserve"> </w:t>
      </w:r>
      <w:r>
        <w:rPr>
          <w:iCs/>
          <w:i/>
        </w:rPr>
        <w:t xml:space="preserve">agree, or even really want to hear what they have to say. So there’s</w:t>
      </w:r>
      <w:r>
        <w:rPr>
          <w:iCs/>
          <w:i/>
        </w:rPr>
        <w:t xml:space="preserve"> </w:t>
      </w:r>
      <w:r>
        <w:rPr>
          <w:iCs/>
          <w:i/>
        </w:rPr>
        <w:t xml:space="preserve">that kind of control in the, the floor that happens in a consultation,</w:t>
      </w:r>
      <w:r>
        <w:rPr>
          <w:iCs/>
          <w:i/>
        </w:rPr>
        <w:t xml:space="preserve"> </w:t>
      </w:r>
      <w:r>
        <w:rPr>
          <w:iCs/>
          <w:i/>
        </w:rPr>
        <w:t xml:space="preserve">which doesn’t happen in other types of conversation. (Interview 3)</w:t>
      </w:r>
    </w:p>
    <w:p>
      <w:pPr>
        <w:pStyle w:val="FirstParagraph"/>
      </w:pPr>
      <w:r>
        <w:t xml:space="preserve">Being able to read body language was identified by a few EPs as being</w:t>
      </w:r>
      <w:r>
        <w:t xml:space="preserve"> </w:t>
      </w:r>
      <w:r>
        <w:t xml:space="preserve">important for facilitating engagement:</w:t>
      </w:r>
    </w:p>
    <w:p>
      <w:pPr>
        <w:pStyle w:val="BlockText"/>
      </w:pPr>
      <w:r>
        <w:rPr>
          <w:iCs/>
          <w:i/>
        </w:rPr>
        <w:t xml:space="preserve">you try to do an online meeting, you lose the gesticulations, you</w:t>
      </w:r>
      <w:r>
        <w:rPr>
          <w:iCs/>
          <w:i/>
        </w:rPr>
        <w:t xml:space="preserve"> </w:t>
      </w:r>
      <w:r>
        <w:rPr>
          <w:iCs/>
          <w:i/>
        </w:rPr>
        <w:t xml:space="preserve">lose… being able to point at things or being able to… look at</w:t>
      </w:r>
      <w:r>
        <w:rPr>
          <w:iCs/>
          <w:i/>
        </w:rPr>
        <w:t xml:space="preserve"> </w:t>
      </w:r>
      <w:r>
        <w:rPr>
          <w:iCs/>
          <w:i/>
        </w:rPr>
        <w:t xml:space="preserve">their faces better and realise,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Oh, they’re not understanding, I need</w:t>
      </w:r>
      <w:r>
        <w:rPr>
          <w:iCs/>
          <w:i/>
        </w:rPr>
        <w:t xml:space="preserve"> </w:t>
      </w:r>
      <w:r>
        <w:rPr>
          <w:iCs/>
          <w:i/>
        </w:rPr>
        <w:t xml:space="preserve">to change the way I’m explaining it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 something. I think you lose so</w:t>
      </w:r>
      <w:r>
        <w:rPr>
          <w:iCs/>
          <w:i/>
        </w:rPr>
        <w:t xml:space="preserve"> </w:t>
      </w:r>
      <w:r>
        <w:rPr>
          <w:iCs/>
          <w:i/>
        </w:rPr>
        <w:t xml:space="preserve">much because it’s that non-verbal feedback that you get, that allows</w:t>
      </w:r>
      <w:r>
        <w:rPr>
          <w:iCs/>
          <w:i/>
        </w:rPr>
        <w:t xml:space="preserve"> </w:t>
      </w:r>
      <w:r>
        <w:rPr>
          <w:iCs/>
          <w:i/>
        </w:rPr>
        <w:t xml:space="preserve">you to know where you are at with the relationship, to know the way</w:t>
      </w:r>
      <w:r>
        <w:rPr>
          <w:iCs/>
          <w:i/>
        </w:rPr>
        <w:t xml:space="preserve"> </w:t>
      </w:r>
      <w:r>
        <w:rPr>
          <w:iCs/>
          <w:i/>
        </w:rPr>
        <w:t xml:space="preserve">you can develop within that consultation. (Interview 24)</w:t>
      </w:r>
    </w:p>
    <w:p>
      <w:pPr>
        <w:pStyle w:val="FirstParagraph"/>
      </w:pPr>
      <w:r>
        <w:t xml:space="preserve">However, this was not universal. A few EPs found that using</w:t>
      </w:r>
      <w:r>
        <w:t xml:space="preserve"> </w:t>
      </w:r>
      <w:r>
        <w:t xml:space="preserve">technologically-mediated (tech) consultations did not lead to a decrease</w:t>
      </w:r>
      <w:r>
        <w:t xml:space="preserve"> </w:t>
      </w:r>
      <w:r>
        <w:t xml:space="preserve">in quality of the relationship. One EP experienced her consultees asking</w:t>
      </w:r>
      <w:r>
        <w:t xml:space="preserve"> </w:t>
      </w:r>
      <w:r>
        <w:t xml:space="preserve">for telephone consultations and that these were effective (Interview</w:t>
      </w:r>
      <w:r>
        <w:t xml:space="preserve"> </w:t>
      </w:r>
      <w:r>
        <w:t xml:space="preserve">16).</w:t>
      </w:r>
    </w:p>
    <w:bookmarkEnd w:id="62"/>
    <w:bookmarkStart w:id="63" w:name="rapport"/>
    <w:p>
      <w:pPr>
        <w:pStyle w:val="Heading4"/>
      </w:pPr>
      <w:r>
        <w:t xml:space="preserve">3.1.1.4 Rapport</w:t>
      </w:r>
    </w:p>
    <w:p>
      <w:pPr>
        <w:pStyle w:val="FirstParagraph"/>
      </w:pPr>
      <w:r>
        <w:t xml:space="preserve">The difference between in-person and tech consultations relates to</w:t>
      </w:r>
      <w:r>
        <w:t xml:space="preserve"> </w:t>
      </w:r>
      <w:r>
        <w:t xml:space="preserve">another core feature, which is the development of a rapport with those</w:t>
      </w:r>
      <w:r>
        <w:t xml:space="preserve"> </w:t>
      </w:r>
      <w:r>
        <w:t xml:space="preserve">involved in consultations. Within the consultation, an EP must quickly</w:t>
      </w:r>
      <w:r>
        <w:t xml:space="preserve"> </w:t>
      </w:r>
      <w:r>
        <w:t xml:space="preserve">develop a rapport so that the consultees feel comfortable talking about</w:t>
      </w:r>
      <w:r>
        <w:t xml:space="preserve"> </w:t>
      </w:r>
      <w:r>
        <w:t xml:space="preserve">potentially difficult topics:</w:t>
      </w:r>
    </w:p>
    <w:p>
      <w:pPr>
        <w:pStyle w:val="BlockText"/>
      </w:pPr>
      <w:r>
        <w:rPr>
          <w:iCs/>
          <w:i/>
        </w:rPr>
        <w:t xml:space="preserve">…trust and credibility and shared mutual respect, I think are at</w:t>
      </w:r>
      <w:r>
        <w:rPr>
          <w:iCs/>
          <w:i/>
        </w:rPr>
        <w:t xml:space="preserve"> </w:t>
      </w:r>
      <w:r>
        <w:rPr>
          <w:iCs/>
          <w:i/>
        </w:rPr>
        <w:t xml:space="preserve">the core of any consultation. You know, they value what I offer</w:t>
      </w:r>
      <w:r>
        <w:rPr>
          <w:iCs/>
          <w:i/>
        </w:rPr>
        <w:t xml:space="preserve"> </w:t>
      </w:r>
      <w:r>
        <w:rPr>
          <w:iCs/>
          <w:i/>
        </w:rPr>
        <w:t xml:space="preserve">because I’m in touch and the fact they get on well with me, that</w:t>
      </w:r>
      <w:r>
        <w:rPr>
          <w:iCs/>
          <w:i/>
        </w:rPr>
        <w:t xml:space="preserve"> </w:t>
      </w:r>
      <w:r>
        <w:rPr>
          <w:iCs/>
          <w:i/>
        </w:rPr>
        <w:t xml:space="preserve">almost therapeutic relationship. (Interview 7)</w:t>
      </w:r>
    </w:p>
    <w:p>
      <w:pPr>
        <w:pStyle w:val="BlockText"/>
      </w:pPr>
      <w:r>
        <w:rPr>
          <w:iCs/>
          <w:i/>
        </w:rPr>
        <w:t xml:space="preserve">…built up that trust and sense of safety, that it’s okay to express</w:t>
      </w:r>
      <w:r>
        <w:rPr>
          <w:iCs/>
          <w:i/>
        </w:rPr>
        <w:t xml:space="preserve"> </w:t>
      </w:r>
      <w:r>
        <w:rPr>
          <w:iCs/>
          <w:i/>
        </w:rPr>
        <w:t xml:space="preserve">their worries, that you can get quite a lot of information.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10)</w:t>
      </w:r>
    </w:p>
    <w:p>
      <w:pPr>
        <w:pStyle w:val="FirstParagraph"/>
      </w:pPr>
      <w:r>
        <w:t xml:space="preserve">The EP needs to not only develop a rapport with those involved, but</w:t>
      </w:r>
      <w:r>
        <w:t xml:space="preserve"> </w:t>
      </w:r>
      <w:r>
        <w:t xml:space="preserve">encourage relationships between consultees: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building attuned</w:t>
      </w:r>
      <w:r>
        <w:rPr>
          <w:iCs/>
          <w:i/>
        </w:rPr>
        <w:t xml:space="preserve"> </w:t>
      </w:r>
      <w:r>
        <w:rPr>
          <w:iCs/>
          <w:i/>
        </w:rPr>
        <w:t xml:space="preserve">interactions in a meeting with parents, with teachers, and then</w:t>
      </w:r>
      <w:r>
        <w:rPr>
          <w:iCs/>
          <w:i/>
        </w:rPr>
        <w:t xml:space="preserve"> </w:t>
      </w:r>
      <w:r>
        <w:rPr>
          <w:iCs/>
          <w:i/>
        </w:rPr>
        <w:t xml:space="preserve">hopefully between them as well. It just kind of gets everyone on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page, hopefully gets everyone pointing in the right direction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This is especially important when relationships between</w:t>
      </w:r>
      <w:r>
        <w:t xml:space="preserve"> </w:t>
      </w:r>
      <w:r>
        <w:t xml:space="preserve">the home and school have broken down:</w:t>
      </w:r>
      <w:r>
        <w:t xml:space="preserve"> </w:t>
      </w:r>
      <w:r>
        <w:rPr>
          <w:iCs/>
          <w:i/>
        </w:rPr>
        <w:t xml:space="preserve">"sometimes you have a breakdown</w:t>
      </w:r>
      <w:r>
        <w:rPr>
          <w:iCs/>
          <w:i/>
        </w:rPr>
        <w:t xml:space="preserve"> </w:t>
      </w:r>
      <w:r>
        <w:rPr>
          <w:iCs/>
          <w:i/>
        </w:rPr>
        <w:t xml:space="preserve">between parents and the school… you can be a person in between, and</w:t>
      </w:r>
      <w:r>
        <w:rPr>
          <w:iCs/>
          <w:i/>
        </w:rPr>
        <w:t xml:space="preserve"> </w:t>
      </w:r>
      <w:r>
        <w:rPr>
          <w:iCs/>
          <w:i/>
        </w:rPr>
        <w:t xml:space="preserve">try and get that working through that… which is… a key feature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(Interview 4)</w:t>
      </w:r>
    </w:p>
    <w:p>
      <w:pPr>
        <w:pStyle w:val="BodyText"/>
      </w:pPr>
      <w:r>
        <w:t xml:space="preserve">Several EPs talked about the importance of having a good relationship</w:t>
      </w:r>
      <w:r>
        <w:t xml:space="preserve"> </w:t>
      </w:r>
      <w:r>
        <w:t xml:space="preserve">with the school. A good relationship between the school (generally</w:t>
      </w:r>
      <w:r>
        <w:t xml:space="preserve"> </w:t>
      </w:r>
      <w:r>
        <w:t xml:space="preserve">understood to mean at least the SECNCos and potentially Senior</w:t>
      </w:r>
      <w:r>
        <w:t xml:space="preserve"> </w:t>
      </w:r>
      <w:r>
        <w:t xml:space="preserve">Leadership Team) helps consultation to be more effective:</w:t>
      </w:r>
      <w:r>
        <w:t xml:space="preserve"> </w:t>
      </w:r>
      <w:r>
        <w:rPr>
          <w:iCs/>
          <w:i/>
        </w:rPr>
        <w:t xml:space="preserve">"If it’s</w:t>
      </w:r>
      <w:r>
        <w:rPr>
          <w:iCs/>
          <w:i/>
        </w:rPr>
        <w:t xml:space="preserve"> </w:t>
      </w:r>
      <w:r>
        <w:rPr>
          <w:iCs/>
          <w:i/>
        </w:rPr>
        <w:t xml:space="preserve">going to be successful model in a school, I think the need is…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EP to build a relationship with the school is important.</w:t>
      </w:r>
      <w:r>
        <w:t xml:space="preserve"> </w:t>
      </w:r>
      <w:r>
        <w:t xml:space="preserve">(Interview 23). The reason the relationship is crucial for improving</w:t>
      </w:r>
      <w:r>
        <w:t xml:space="preserve"> </w:t>
      </w:r>
      <w:r>
        <w:t xml:space="preserve">consultation is that when the EP has developed a good relationship with</w:t>
      </w:r>
      <w:r>
        <w:t xml:space="preserve"> </w:t>
      </w:r>
      <w:r>
        <w:t xml:space="preserve">the school and they are mutually supporting one another, it is easier to</w:t>
      </w:r>
      <w:r>
        <w:t xml:space="preserve"> </w:t>
      </w:r>
      <w:r>
        <w:t xml:space="preserve">create an environment which fosters collaboration:</w:t>
      </w:r>
    </w:p>
    <w:p>
      <w:pPr>
        <w:pStyle w:val="BlockText"/>
      </w:pPr>
      <w:r>
        <w:rPr>
          <w:iCs/>
          <w:i/>
        </w:rPr>
        <w:t xml:space="preserve">…when you know the school especially, and they’re supporting you in</w:t>
      </w:r>
      <w:r>
        <w:rPr>
          <w:iCs/>
          <w:i/>
        </w:rPr>
        <w:t xml:space="preserve"> </w:t>
      </w:r>
      <w:r>
        <w:rPr>
          <w:iCs/>
          <w:i/>
        </w:rPr>
        <w:t xml:space="preserve">supporting the parents and the staff to do that, then you see it a lot</w:t>
      </w:r>
      <w:r>
        <w:rPr>
          <w:iCs/>
          <w:i/>
        </w:rPr>
        <w:t xml:space="preserve"> </w:t>
      </w:r>
      <w:r>
        <w:rPr>
          <w:iCs/>
          <w:i/>
        </w:rPr>
        <w:t xml:space="preserve">more". (Interview 1)</w:t>
      </w:r>
    </w:p>
    <w:p>
      <w:pPr>
        <w:pStyle w:val="BlockText"/>
      </w:pPr>
      <w:r>
        <w:rPr>
          <w:iCs/>
          <w:i/>
        </w:rPr>
        <w:t xml:space="preserve">…schools are often hesitant to adopt consultation as the main</w:t>
      </w:r>
      <w:r>
        <w:rPr>
          <w:iCs/>
          <w:i/>
        </w:rPr>
        <w:t xml:space="preserve"> </w:t>
      </w:r>
      <w:r>
        <w:rPr>
          <w:iCs/>
          <w:i/>
        </w:rPr>
        <w:t xml:space="preserve">method of EP work: some of the SEN schools that I work with have a</w:t>
      </w:r>
      <w:r>
        <w:rPr>
          <w:iCs/>
          <w:i/>
        </w:rPr>
        <w:t xml:space="preserve"> </w:t>
      </w:r>
      <w:r>
        <w:rPr>
          <w:iCs/>
          <w:i/>
        </w:rPr>
        <w:t xml:space="preserve">very rigid way of seeing the EP role and what we do, and they’re,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view is, more often than not, my role as an EP is to go in, do</w:t>
      </w:r>
      <w:r>
        <w:rPr>
          <w:iCs/>
          <w:i/>
        </w:rPr>
        <w:t xml:space="preserve"> </w:t>
      </w:r>
      <w:r>
        <w:rPr>
          <w:iCs/>
          <w:i/>
        </w:rPr>
        <w:t xml:space="preserve">an assessment, write a report, and that’s it. Er, so in those</w:t>
      </w:r>
      <w:r>
        <w:rPr>
          <w:iCs/>
          <w:i/>
        </w:rPr>
        <w:t xml:space="preserve"> </w:t>
      </w:r>
      <w:r>
        <w:rPr>
          <w:iCs/>
          <w:i/>
        </w:rPr>
        <w:t xml:space="preserve">instances, I find it much harder to sell consultation as a, as a</w:t>
      </w:r>
      <w:r>
        <w:rPr>
          <w:iCs/>
          <w:i/>
        </w:rPr>
        <w:t xml:space="preserve"> </w:t>
      </w:r>
      <w:r>
        <w:rPr>
          <w:iCs/>
          <w:i/>
        </w:rPr>
        <w:t xml:space="preserve">model. (Interview 11)</w:t>
      </w:r>
    </w:p>
    <w:p>
      <w:pPr>
        <w:pStyle w:val="FirstParagraph"/>
      </w:pPr>
      <w:r>
        <w:t xml:space="preserve">However, several EPs spoke of using their relationship with the school</w:t>
      </w:r>
      <w:r>
        <w:t xml:space="preserve"> </w:t>
      </w:r>
      <w:r>
        <w:t xml:space="preserve">to change how they approach EP work and what the EP can do in the</w:t>
      </w:r>
      <w:r>
        <w:t xml:space="preserve"> </w:t>
      </w:r>
      <w:r>
        <w:t xml:space="preserve">school:</w:t>
      </w:r>
    </w:p>
    <w:p>
      <w:pPr>
        <w:pStyle w:val="BlockText"/>
      </w:pPr>
      <w:r>
        <w:rPr>
          <w:iCs/>
          <w:i/>
        </w:rPr>
        <w:t xml:space="preserve">…once you build a relationship with schools, and you’ve been</w:t>
      </w:r>
      <w:r>
        <w:rPr>
          <w:iCs/>
          <w:i/>
        </w:rPr>
        <w:t xml:space="preserve"> </w:t>
      </w:r>
      <w:r>
        <w:rPr>
          <w:iCs/>
          <w:i/>
        </w:rPr>
        <w:t xml:space="preserve">working in it, you can shift things, you can move things around, to,</w:t>
      </w:r>
      <w:r>
        <w:rPr>
          <w:iCs/>
          <w:i/>
        </w:rPr>
        <w:t xml:space="preserve"> </w:t>
      </w:r>
      <w:r>
        <w:rPr>
          <w:iCs/>
          <w:i/>
        </w:rPr>
        <w:t xml:space="preserve">you know, working with a bit more control, getting them to see how,</w:t>
      </w:r>
      <w:r>
        <w:rPr>
          <w:iCs/>
          <w:i/>
        </w:rPr>
        <w:t xml:space="preserve"> </w:t>
      </w:r>
      <w:r>
        <w:rPr>
          <w:iCs/>
          <w:i/>
        </w:rPr>
        <w:t xml:space="preserve">you know, it can be more effective, working with consultation, not</w:t>
      </w:r>
      <w:r>
        <w:rPr>
          <w:iCs/>
          <w:i/>
        </w:rPr>
        <w:t xml:space="preserve"> </w:t>
      </w:r>
      <w:r>
        <w:rPr>
          <w:iCs/>
          <w:i/>
        </w:rPr>
        <w:t xml:space="preserve">doing just lots of assessments. (Interview 4)</w:t>
      </w:r>
    </w:p>
    <w:p>
      <w:pPr>
        <w:pStyle w:val="BlockText"/>
      </w:pPr>
      <w:r>
        <w:rPr>
          <w:iCs/>
          <w:i/>
        </w:rPr>
        <w:t xml:space="preserve">That’s how you change it. I think that the relationship is super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important. (Interview 23)</w:t>
      </w:r>
    </w:p>
    <w:bookmarkEnd w:id="63"/>
    <w:bookmarkStart w:id="64" w:name="X49a62407924a9ce7977286cf9d2511119e0918c"/>
    <w:p>
      <w:pPr>
        <w:pStyle w:val="Heading4"/>
      </w:pPr>
      <w:r>
        <w:t xml:space="preserve">3.1.1.5 EP view of consultation and Consultee view of consultation</w:t>
      </w:r>
    </w:p>
    <w:p>
      <w:pPr>
        <w:pStyle w:val="FirstParagraph"/>
      </w:pPr>
      <w:r>
        <w:t xml:space="preserve">An important feature of consultation that relates to rapport is the</w:t>
      </w:r>
      <w:r>
        <w:t xml:space="preserve"> </w:t>
      </w:r>
      <w:r>
        <w:t xml:space="preserve">understanding that the consultees, EP, and school as a whole have</w:t>
      </w:r>
      <w:r>
        <w:t xml:space="preserve"> </w:t>
      </w:r>
      <w:r>
        <w:t xml:space="preserve">towards consultation. The conception EPs and consultees have of</w:t>
      </w:r>
      <w:r>
        <w:t xml:space="preserve"> </w:t>
      </w:r>
      <w:r>
        <w:t xml:space="preserve">consultation impacts on whether they buy-in to the process. If they do</w:t>
      </w:r>
      <w:r>
        <w:t xml:space="preserve"> </w:t>
      </w:r>
      <w:r>
        <w:t xml:space="preserve">not see consultation as a collaborative process, they are less likely to</w:t>
      </w:r>
      <w:r>
        <w:t xml:space="preserve"> </w:t>
      </w:r>
      <w:r>
        <w:t xml:space="preserve">engage with it in an effective way and believe it is a good use of their</w:t>
      </w:r>
      <w:r>
        <w:t xml:space="preserve"> </w:t>
      </w:r>
      <w:r>
        <w:t xml:space="preserve">time. How the EP and consultees view consultation can have a large</w:t>
      </w:r>
      <w:r>
        <w:t xml:space="preserve"> </w:t>
      </w:r>
      <w:r>
        <w:t xml:space="preserve">impact on a consultation and its efficacy. A belief shared by many</w:t>
      </w:r>
      <w:r>
        <w:t xml:space="preserve"> </w:t>
      </w:r>
      <w:r>
        <w:t xml:space="preserve">interviewees was 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both parties… know how consultation works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and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might depend on people’s constructs of what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is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29). Interviewees had an overwhelmingly</w:t>
      </w:r>
      <w:r>
        <w:t xml:space="preserve"> </w:t>
      </w:r>
      <w:r>
        <w:t xml:space="preserve">positive view of consultation, highlighting its versatility and</w:t>
      </w:r>
      <w:r>
        <w:t xml:space="preserve"> </w:t>
      </w:r>
      <w:r>
        <w:t xml:space="preserve">alignment with their values:</w:t>
      </w:r>
    </w:p>
    <w:p>
      <w:pPr>
        <w:pStyle w:val="BlockText"/>
      </w:pPr>
      <w:r>
        <w:rPr>
          <w:iCs/>
          <w:i/>
        </w:rPr>
        <w:t xml:space="preserve">…consultation, I think, is a, is a framework with the complexity</w:t>
      </w:r>
      <w:r>
        <w:rPr>
          <w:iCs/>
          <w:i/>
        </w:rPr>
        <w:t xml:space="preserve"> </w:t>
      </w:r>
      <w:r>
        <w:rPr>
          <w:iCs/>
          <w:i/>
        </w:rPr>
        <w:t xml:space="preserve">that matches the complexity of the concerns that are being raised.</w:t>
      </w:r>
      <w:r>
        <w:rPr>
          <w:iCs/>
          <w:i/>
        </w:rPr>
        <w:t xml:space="preserve"> </w:t>
      </w:r>
      <w:r>
        <w:rPr>
          <w:iCs/>
          <w:i/>
        </w:rPr>
        <w:t xml:space="preserve">Erm, we’re looking at concerns at an individual and a group and a</w:t>
      </w:r>
      <w:r>
        <w:rPr>
          <w:iCs/>
          <w:i/>
        </w:rPr>
        <w:t xml:space="preserve"> </w:t>
      </w:r>
      <w:r>
        <w:rPr>
          <w:iCs/>
          <w:i/>
        </w:rPr>
        <w:t xml:space="preserve">systemic level. (Interview 21)</w:t>
      </w:r>
    </w:p>
    <w:p>
      <w:pPr>
        <w:pStyle w:val="BlockText"/>
      </w:pPr>
      <w:r>
        <w:rPr>
          <w:iCs/>
          <w:i/>
        </w:rPr>
        <w:t xml:space="preserve">I don’t think you can be inclusive without using a consultative</w:t>
      </w:r>
      <w:r>
        <w:rPr>
          <w:iCs/>
          <w:i/>
        </w:rPr>
        <w:t xml:space="preserve"> </w:t>
      </w:r>
      <w:r>
        <w:rPr>
          <w:iCs/>
          <w:i/>
        </w:rPr>
        <w:t xml:space="preserve">model. (Interview 25)</w:t>
      </w:r>
    </w:p>
    <w:p>
      <w:pPr>
        <w:pStyle w:val="FirstParagraph"/>
      </w:pPr>
      <w:r>
        <w:t xml:space="preserve">Though many interviewees identified the value of consultation and the</w:t>
      </w:r>
      <w:r>
        <w:t xml:space="preserve"> </w:t>
      </w:r>
      <w:r>
        <w:t xml:space="preserve">importance of clearly understanding it and what it involves, many also</w:t>
      </w:r>
      <w:r>
        <w:t xml:space="preserve"> </w:t>
      </w:r>
      <w:r>
        <w:t xml:space="preserve">pointed out that there is a large heterogeneity of practice among EPs: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that concept of what a consultation is will vary from one EP</w:t>
      </w:r>
      <w:r>
        <w:rPr>
          <w:iCs/>
          <w:i/>
        </w:rPr>
        <w:t xml:space="preserve"> </w:t>
      </w:r>
      <w:r>
        <w:rPr>
          <w:iCs/>
          <w:i/>
        </w:rPr>
        <w:t xml:space="preserve">to 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There are also EPs who do not value it and</w:t>
      </w:r>
      <w:r>
        <w:t xml:space="preserve"> </w:t>
      </w:r>
      <w:r>
        <w:t xml:space="preserve">prefer a more traditional style of assessing CYP and then writing a</w:t>
      </w:r>
      <w:r>
        <w:t xml:space="preserve"> </w:t>
      </w:r>
      <w:r>
        <w:t xml:space="preserve">report. As one interviewee said: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know there’s a lot of EPs out there</w:t>
      </w:r>
      <w:r>
        <w:rPr>
          <w:iCs/>
          <w:i/>
        </w:rPr>
        <w:t xml:space="preserve"> </w:t>
      </w:r>
      <w:r>
        <w:rPr>
          <w:iCs/>
          <w:i/>
        </w:rPr>
        <w:t xml:space="preserve">that continue to work in that way and I think, I think that’s one of the</w:t>
      </w:r>
      <w:r>
        <w:rPr>
          <w:iCs/>
          <w:i/>
        </w:rPr>
        <w:t xml:space="preserve"> </w:t>
      </w:r>
      <w:r>
        <w:rPr>
          <w:iCs/>
          <w:i/>
        </w:rPr>
        <w:t xml:space="preserve">barriers to shifting more to a consultation framework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</w:t>
      </w:r>
      <w:r>
        <w:t xml:space="preserve"> </w:t>
      </w:r>
      <w:r>
        <w:t xml:space="preserve">One interviewee, who had recently attended a course on consultation</w:t>
      </w:r>
      <w:r>
        <w:t xml:space="preserve"> </w:t>
      </w:r>
      <w:r>
        <w:t xml:space="preserve">provided by their EPS, stated:</w:t>
      </w:r>
    </w:p>
    <w:p>
      <w:pPr>
        <w:pStyle w:val="BlockText"/>
      </w:pPr>
      <w:r>
        <w:rPr>
          <w:iCs/>
          <w:i/>
        </w:rPr>
        <w:t xml:space="preserve">I’m not sure a lot of EPs really understand what it is. Being able to</w:t>
      </w:r>
      <w:r>
        <w:rPr>
          <w:iCs/>
          <w:i/>
        </w:rPr>
        <w:t xml:space="preserve"> </w:t>
      </w:r>
      <w:r>
        <w:rPr>
          <w:iCs/>
          <w:i/>
        </w:rPr>
        <w:t xml:space="preserve">communicate that… even on that consultation course that I mentioned</w:t>
      </w:r>
      <w:r>
        <w:rPr>
          <w:iCs/>
          <w:i/>
        </w:rPr>
        <w:t xml:space="preserve"> </w:t>
      </w:r>
      <w:r>
        <w:rPr>
          <w:iCs/>
          <w:i/>
        </w:rPr>
        <w:t xml:space="preserve">I went on, I was really surprised that people, people very open and</w:t>
      </w:r>
      <w:r>
        <w:rPr>
          <w:iCs/>
          <w:i/>
        </w:rPr>
        <w:t xml:space="preserve"> </w:t>
      </w:r>
      <w:r>
        <w:rPr>
          <w:iCs/>
          <w:i/>
        </w:rPr>
        <w:t xml:space="preserve">very honest, and they said,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We’ve been saying we’ve been using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consultation, but we actually have not. We’ve realised now that we</w:t>
      </w:r>
      <w:r>
        <w:rPr>
          <w:iCs/>
          <w:i/>
        </w:rPr>
        <w:t xml:space="preserve"> </w:t>
      </w:r>
      <w:r>
        <w:rPr>
          <w:iCs/>
          <w:i/>
        </w:rPr>
        <w:t xml:space="preserve">haven’t really been using consultation.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22)</w:t>
      </w:r>
    </w:p>
    <w:p>
      <w:pPr>
        <w:pStyle w:val="FirstParagraph"/>
      </w:pPr>
      <w:r>
        <w:t xml:space="preserve">This makes it difficult for consultees to gain a clear understanding of</w:t>
      </w:r>
      <w:r>
        <w:t xml:space="preserve"> </w:t>
      </w:r>
      <w:r>
        <w:t xml:space="preserve">what consultation is and has led a few EPs to call for clearer</w:t>
      </w:r>
      <w:r>
        <w:t xml:space="preserve"> </w:t>
      </w:r>
      <w:r>
        <w:t xml:space="preserve">communication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better at communicating… what it is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it can do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One of the reasons it is important</w:t>
      </w:r>
      <w:r>
        <w:t xml:space="preserve"> </w:t>
      </w:r>
      <w:r>
        <w:t xml:space="preserve">consultees understand what consultation means is so they can see the</w:t>
      </w:r>
      <w:r>
        <w:t xml:space="preserve"> </w:t>
      </w:r>
      <w:r>
        <w:t xml:space="preserve">value in it. Many interviewees described how some of the schools they</w:t>
      </w:r>
      <w:r>
        <w:t xml:space="preserve"> </w:t>
      </w:r>
      <w:r>
        <w:t xml:space="preserve">work in do not appreciate it fully:</w:t>
      </w:r>
    </w:p>
    <w:p>
      <w:pPr>
        <w:pStyle w:val="BlockText"/>
      </w:pPr>
      <w:r>
        <w:rPr>
          <w:iCs/>
          <w:i/>
        </w:rPr>
        <w:t xml:space="preserve">…if I could click my fingers and change something on a systemic</w:t>
      </w:r>
      <w:r>
        <w:rPr>
          <w:iCs/>
          <w:i/>
        </w:rPr>
        <w:t xml:space="preserve"> </w:t>
      </w:r>
      <w:r>
        <w:rPr>
          <w:iCs/>
          <w:i/>
        </w:rPr>
        <w:t xml:space="preserve">level, it would be the attitude toward consultation because I I really</w:t>
      </w:r>
      <w:r>
        <w:rPr>
          <w:iCs/>
          <w:i/>
        </w:rPr>
        <w:t xml:space="preserve"> </w:t>
      </w:r>
      <w:r>
        <w:rPr>
          <w:iCs/>
          <w:i/>
        </w:rPr>
        <w:t xml:space="preserve">view them as an investment. If you invest in a consultation,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going to get better work and and outcomes. Whereas, sometimes they can</w:t>
      </w:r>
      <w:r>
        <w:rPr>
          <w:iCs/>
          <w:i/>
        </w:rPr>
        <w:t xml:space="preserve"> </w:t>
      </w:r>
      <w:r>
        <w:rPr>
          <w:iCs/>
          <w:i/>
        </w:rPr>
        <w:t xml:space="preserve">be viewed as an expensive hurdle you have to get over to get a</w:t>
      </w:r>
      <w:r>
        <w:rPr>
          <w:iCs/>
          <w:i/>
        </w:rPr>
        <w:t xml:space="preserve"> </w:t>
      </w:r>
      <w:r>
        <w:rPr>
          <w:iCs/>
          <w:i/>
        </w:rPr>
        <w:t xml:space="preserve">standardised score. (Interview 2)</w:t>
      </w:r>
    </w:p>
    <w:p>
      <w:pPr>
        <w:pStyle w:val="BlockText"/>
      </w:pPr>
      <w:r>
        <w:rPr>
          <w:iCs/>
          <w:i/>
        </w:rPr>
        <w:t xml:space="preserve">I think there are some schools that, erm, have a negative view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Because of that. It’s, it’s more complex procedure I</w:t>
      </w:r>
      <w:r>
        <w:rPr>
          <w:iCs/>
          <w:i/>
        </w:rPr>
        <w:t xml:space="preserve"> </w:t>
      </w:r>
      <w:r>
        <w:rPr>
          <w:iCs/>
          <w:i/>
        </w:rPr>
        <w:t xml:space="preserve">think, people realise. (Interview 10)</w:t>
      </w:r>
    </w:p>
    <w:p>
      <w:pPr>
        <w:pStyle w:val="BlockText"/>
      </w:pPr>
      <w:r>
        <w:rPr>
          <w:iCs/>
          <w:i/>
        </w:rPr>
        <w:t xml:space="preserve">I think we need to educate our schools more about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This is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is,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because we say in sales blurb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and,</w:t>
      </w:r>
      <w:r>
        <w:rPr>
          <w:iCs/>
          <w:i/>
        </w:rPr>
        <w:t xml:space="preserve"> </w:t>
      </w:r>
      <w:r>
        <w:rPr>
          <w:iCs/>
          <w:i/>
        </w:rPr>
        <w:t xml:space="preserve">erm, and then the schools are still stuck in that, kind of, old way of</w:t>
      </w:r>
      <w:r>
        <w:rPr>
          <w:iCs/>
          <w:i/>
        </w:rPr>
        <w:t xml:space="preserve"> </w:t>
      </w:r>
      <w:r>
        <w:rPr>
          <w:iCs/>
          <w:i/>
        </w:rPr>
        <w:t xml:space="preserve">thinking. (Interview 28)</w:t>
      </w:r>
    </w:p>
    <w:p>
      <w:pPr>
        <w:pStyle w:val="FirstParagraph"/>
      </w:pPr>
      <w:r>
        <w:t xml:space="preserve">A recurring comment centred around the differences between primary and</w:t>
      </w:r>
      <w:r>
        <w:t xml:space="preserve"> </w:t>
      </w:r>
      <w:r>
        <w:t xml:space="preserve">secondary schools, with primaries typically being more willing to engage</w:t>
      </w:r>
      <w:r>
        <w:t xml:space="preserve"> </w:t>
      </w:r>
      <w:r>
        <w:t xml:space="preserve">with them:</w:t>
      </w:r>
    </w:p>
    <w:p>
      <w:pPr>
        <w:pStyle w:val="BlockText"/>
      </w:pPr>
      <w:r>
        <w:rPr>
          <w:iCs/>
          <w:i/>
        </w:rPr>
        <w:t xml:space="preserve">…most primary SENCOs are very open to whatever I suggest. And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quite open to different ways of working, as long as they have</w:t>
      </w:r>
      <w:r>
        <w:rPr>
          <w:iCs/>
          <w:i/>
        </w:rPr>
        <w:t xml:space="preserve"> </w:t>
      </w:r>
      <w:r>
        <w:rPr>
          <w:iCs/>
          <w:i/>
        </w:rPr>
        <w:t xml:space="preserve">a report to use as evidence, er, for EP involvement, so it has that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of a tick box. But most primary schools are very open to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ways of looking, I would say, but secondaries definitely</w:t>
      </w:r>
      <w:r>
        <w:rPr>
          <w:iCs/>
          <w:i/>
        </w:rPr>
        <w:t xml:space="preserve"> </w:t>
      </w:r>
      <w:r>
        <w:rPr>
          <w:iCs/>
          <w:i/>
        </w:rPr>
        <w:t xml:space="preserve">aren’t. (Interview 18)</w:t>
      </w:r>
    </w:p>
    <w:bookmarkEnd w:id="64"/>
    <w:bookmarkStart w:id="65" w:name="ep-view-of-eps-and-consultee-view-of-eps"/>
    <w:p>
      <w:pPr>
        <w:pStyle w:val="Heading4"/>
      </w:pPr>
      <w:r>
        <w:t xml:space="preserve">3.1.1.6 EP view of EPs and Consultee view of EPs</w:t>
      </w:r>
    </w:p>
    <w:p>
      <w:pPr>
        <w:pStyle w:val="FirstParagraph"/>
      </w:pPr>
      <w:r>
        <w:t xml:space="preserve">Another relevant strand to the different perceptions of consultations is</w:t>
      </w:r>
      <w:r>
        <w:t xml:space="preserve"> </w:t>
      </w:r>
      <w:r>
        <w:t xml:space="preserve">how the consultees view EPs and their role. This relates to the theme of</w:t>
      </w:r>
      <w:r>
        <w:t xml:space="preserve"> </w:t>
      </w:r>
      <w:r>
        <w:t xml:space="preserve">Buy-in because if both or either party view the EP as the expert who</w:t>
      </w:r>
      <w:r>
        <w:t xml:space="preserve"> </w:t>
      </w:r>
      <w:r>
        <w:t xml:space="preserve">will fix the problem for the consultee, they will not buy-in to the</w:t>
      </w:r>
      <w:r>
        <w:t xml:space="preserve"> </w:t>
      </w:r>
      <w:r>
        <w:t xml:space="preserve">collaborative nature of the consultation. This threatens the efficacy of</w:t>
      </w:r>
      <w:r>
        <w:t xml:space="preserve"> </w:t>
      </w:r>
      <w:r>
        <w:t xml:space="preserve">the consultation. Several interviewees talked about how they were viewed</w:t>
      </w:r>
      <w:r>
        <w:t xml:space="preserve"> </w:t>
      </w:r>
      <w:r>
        <w:t xml:space="preserve">as gatekeepers to resources or as someone who would fix the situation</w:t>
      </w:r>
      <w:r>
        <w:t xml:space="preserve"> </w:t>
      </w:r>
      <w:r>
        <w:t xml:space="preserve">independently of any work by the consultees:</w:t>
      </w:r>
    </w:p>
    <w:p>
      <w:pPr>
        <w:pStyle w:val="BlockText"/>
      </w:pPr>
      <w:r>
        <w:rPr>
          <w:iCs/>
          <w:i/>
        </w:rPr>
        <w:t xml:space="preserve">…the associations that staff or parents can have of us as being,</w:t>
      </w:r>
      <w:r>
        <w:rPr>
          <w:iCs/>
          <w:i/>
        </w:rPr>
        <w:t xml:space="preserve"> </w:t>
      </w:r>
      <w:r>
        <w:rPr>
          <w:iCs/>
          <w:i/>
        </w:rPr>
        <w:t xml:space="preserve">kind of, the deciders of resources. So we will go in and we will say,</w:t>
      </w:r>
      <w:r>
        <w:rPr>
          <w:iCs/>
          <w:i/>
        </w:rPr>
        <w:t xml:space="preserve"> </w:t>
      </w:r>
      <w:r>
        <w:rPr>
          <w:iCs/>
          <w:i/>
        </w:rPr>
        <w:t xml:space="preserve">and we will think we are there to support to think about what we can</w:t>
      </w:r>
      <w:r>
        <w:rPr>
          <w:iCs/>
          <w:i/>
        </w:rPr>
        <w:t xml:space="preserve"> </w:t>
      </w:r>
      <w:r>
        <w:rPr>
          <w:iCs/>
          <w:i/>
        </w:rPr>
        <w:t xml:space="preserve">do for this child, and they will think we are coming in to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</w:t>
      </w:r>
      <w:r>
        <w:rPr>
          <w:iCs/>
          <w:i/>
        </w:rPr>
        <w:t xml:space="preserve"> </w:t>
      </w:r>
      <w:r>
        <w:rPr>
          <w:iCs/>
          <w:i/>
        </w:rPr>
        <w:t xml:space="preserve">you can have any EHCP [Education, Health, and Care Plan]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 you</w:t>
      </w:r>
      <w:r>
        <w:rPr>
          <w:iCs/>
          <w:i/>
        </w:rPr>
        <w:t xml:space="preserve"> </w:t>
      </w:r>
      <w:r>
        <w:rPr>
          <w:iCs/>
          <w:i/>
        </w:rPr>
        <w:t xml:space="preserve">can have extra money.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1)</w:t>
      </w:r>
    </w:p>
    <w:p>
      <w:pPr>
        <w:pStyle w:val="BlockText"/>
      </w:pPr>
      <w:r>
        <w:rPr>
          <w:iCs/>
          <w:i/>
        </w:rPr>
        <w:t xml:space="preserve">…if school are new to that way of working and they are used to</w:t>
      </w:r>
      <w:r>
        <w:rPr>
          <w:iCs/>
          <w:i/>
        </w:rPr>
        <w:t xml:space="preserve"> </w:t>
      </w:r>
      <w:r>
        <w:rPr>
          <w:iCs/>
          <w:i/>
        </w:rPr>
        <w:t xml:space="preserve">having an EP come in and, sort of, tell them what to do. I do notice</w:t>
      </w:r>
      <w:r>
        <w:rPr>
          <w:iCs/>
          <w:i/>
        </w:rPr>
        <w:t xml:space="preserve"> </w:t>
      </w:r>
      <w:r>
        <w:rPr>
          <w:iCs/>
          <w:i/>
        </w:rPr>
        <w:t xml:space="preserve">that sometimes there’s a bit of confusion, er, especially from some</w:t>
      </w:r>
      <w:r>
        <w:rPr>
          <w:iCs/>
          <w:i/>
        </w:rPr>
        <w:t xml:space="preserve"> </w:t>
      </w:r>
      <w:r>
        <w:rPr>
          <w:iCs/>
          <w:i/>
        </w:rPr>
        <w:t xml:space="preserve">teachers who are,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Why are you asking me, aren’t you supposed to tell</w:t>
      </w:r>
      <w:r>
        <w:rPr>
          <w:iCs/>
          <w:i/>
        </w:rPr>
        <w:t xml:space="preserve"> </w:t>
      </w:r>
      <w:r>
        <w:rPr>
          <w:iCs/>
          <w:i/>
        </w:rPr>
        <w:t xml:space="preserve">me what I need to do?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FirstParagraph"/>
      </w:pPr>
      <w:r>
        <w:t xml:space="preserve">The consultee view of EPs also affected how receptive a school is to</w:t>
      </w:r>
      <w:r>
        <w:t xml:space="preserve"> </w:t>
      </w:r>
      <w:r>
        <w:t xml:space="preserve">consultation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 very much comes down to the school’s view of</w:t>
      </w:r>
      <w:r>
        <w:rPr>
          <w:iCs/>
          <w:i/>
        </w:rPr>
        <w:t xml:space="preserve"> </w:t>
      </w:r>
      <w:r>
        <w:rPr>
          <w:iCs/>
          <w:i/>
        </w:rPr>
        <w:t xml:space="preserve">my role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Several EPs talked about wanting to change the</w:t>
      </w:r>
      <w:r>
        <w:t xml:space="preserve"> </w:t>
      </w:r>
      <w:r>
        <w:t xml:space="preserve">views of the consultees in the consultation.</w:t>
      </w:r>
    </w:p>
    <w:p>
      <w:pPr>
        <w:pStyle w:val="BodyText"/>
      </w:pPr>
      <w:r>
        <w:t xml:space="preserve">How the consultees view the EP can be changed in the consultation</w:t>
      </w:r>
      <w:r>
        <w:t xml:space="preserve"> </w:t>
      </w:r>
      <w:r>
        <w:t xml:space="preserve">itself: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You’re modelling how psychologists think… they might think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is on a pedestal or whatever, but you’re modelling that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are like everybody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 To help level</w:t>
      </w:r>
      <w:r>
        <w:t xml:space="preserve"> </w:t>
      </w:r>
      <w:r>
        <w:t xml:space="preserve">this power dynamic, EPs often try to present themselves as not having a</w:t>
      </w:r>
      <w:r>
        <w:t xml:space="preserve"> </w:t>
      </w:r>
      <w:r>
        <w:t xml:space="preserve">privileged position, as some interviewees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putting</w:t>
      </w:r>
      <w:r>
        <w:rPr>
          <w:iCs/>
          <w:i/>
        </w:rPr>
        <w:t xml:space="preserve"> </w:t>
      </w:r>
      <w:r>
        <w:rPr>
          <w:iCs/>
          <w:i/>
        </w:rPr>
        <w:t xml:space="preserve">themselves in an expert position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This is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the process of discussion itself, erm, that leads to, kind of,</w:t>
      </w:r>
      <w:r>
        <w:rPr>
          <w:iCs/>
          <w:i/>
        </w:rPr>
        <w:t xml:space="preserve"> </w:t>
      </w:r>
      <w:r>
        <w:rPr>
          <w:iCs/>
          <w:i/>
        </w:rPr>
        <w:t xml:space="preserve">outcomes, rather than taking on an expert model.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However, a few EPs pushed back against the framing of the EPs non-expert</w:t>
      </w:r>
      <w:r>
        <w:t xml:space="preserve"> </w:t>
      </w:r>
      <w:r>
        <w:t xml:space="preserve">stance as it can be counter-productive: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think, erm, sometimes EPs</w:t>
      </w:r>
      <w:r>
        <w:rPr>
          <w:iCs/>
          <w:i/>
        </w:rPr>
        <w:t xml:space="preserve"> </w:t>
      </w:r>
      <w:r>
        <w:rPr>
          <w:iCs/>
          <w:i/>
        </w:rPr>
        <w:t xml:space="preserve">can go too far the other way in not being the expert… it’s a little</w:t>
      </w:r>
      <w:r>
        <w:rPr>
          <w:iCs/>
          <w:i/>
        </w:rPr>
        <w:t xml:space="preserve"> </w:t>
      </w:r>
      <w:r>
        <w:rPr>
          <w:iCs/>
          <w:i/>
        </w:rPr>
        <w:t xml:space="preserve">bit disingenuous, because sometimes we’ve got a lot of good ideas to</w:t>
      </w:r>
      <w:r>
        <w:rPr>
          <w:iCs/>
          <w:i/>
        </w:rPr>
        <w:t xml:space="preserve"> </w:t>
      </w:r>
      <w:r>
        <w:rPr>
          <w:iCs/>
          <w:i/>
        </w:rPr>
        <w:t xml:space="preserve">offer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How strongly they take on the role of the expert</w:t>
      </w:r>
      <w:r>
        <w:t xml:space="preserve"> </w:t>
      </w:r>
      <w:r>
        <w:t xml:space="preserve">was independent of the importance of most EPs placed on being empathetic</w:t>
      </w:r>
      <w:r>
        <w:t xml:space="preserve"> </w:t>
      </w:r>
      <w:r>
        <w:t xml:space="preserve">and supportive:</w:t>
      </w:r>
    </w:p>
    <w:p>
      <w:pPr>
        <w:pStyle w:val="BlockText"/>
      </w:pPr>
      <w:r>
        <w:rPr>
          <w:iCs/>
          <w:i/>
        </w:rPr>
        <w:t xml:space="preserve">…you’re in the situation as a human being, but also trying to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as well, and they’re quite difficult to do at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time. (Interview 14)</w:t>
      </w:r>
    </w:p>
    <w:p>
      <w:pPr>
        <w:pStyle w:val="BlockText"/>
      </w:pPr>
      <w:r>
        <w:rPr>
          <w:iCs/>
          <w:i/>
        </w:rPr>
        <w:t xml:space="preserve">I think you need to be an ally, and a guide, but not be,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 know what</w:t>
      </w:r>
      <w:r>
        <w:rPr>
          <w:iCs/>
          <w:i/>
        </w:rPr>
        <w:t xml:space="preserve"> </w:t>
      </w:r>
      <w:r>
        <w:rPr>
          <w:iCs/>
          <w:i/>
        </w:rPr>
        <w:t xml:space="preserve">you should do and you should do this.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bookmarkEnd w:id="65"/>
    <w:bookmarkStart w:id="66" w:name="willing-to-engage"/>
    <w:p>
      <w:pPr>
        <w:pStyle w:val="Heading4"/>
      </w:pPr>
      <w:r>
        <w:t xml:space="preserve">3.1.1.7 Willing to engage</w:t>
      </w:r>
    </w:p>
    <w:p>
      <w:pPr>
        <w:pStyle w:val="FirstParagraph"/>
      </w:pPr>
      <w:r>
        <w:t xml:space="preserve">A feature that almost two thirds of the interviewees identified was the</w:t>
      </w:r>
      <w:r>
        <w:t xml:space="preserve"> </w:t>
      </w:r>
      <w:r>
        <w:t xml:space="preserve">willingness of the consultees to engage in the consultation process:</w:t>
      </w:r>
    </w:p>
    <w:p>
      <w:pPr>
        <w:pStyle w:val="BlockText"/>
      </w:pPr>
      <w:r>
        <w:rPr>
          <w:iCs/>
          <w:i/>
        </w:rPr>
        <w:t xml:space="preserve">…the effectiveness is because of engagement, critical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 thinking, and then plan your own action plans, which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also engaged in. (Interview 5)</w:t>
      </w:r>
    </w:p>
    <w:p>
      <w:pPr>
        <w:pStyle w:val="BlockText"/>
      </w:pPr>
      <w:r>
        <w:rPr>
          <w:iCs/>
          <w:i/>
        </w:rPr>
        <w:t xml:space="preserve">…at the same time, to know that the reason that everyone is around</w:t>
      </w:r>
      <w:r>
        <w:rPr>
          <w:iCs/>
          <w:i/>
        </w:rPr>
        <w:t xml:space="preserve"> </w:t>
      </w:r>
      <w:r>
        <w:rPr>
          <w:iCs/>
          <w:i/>
        </w:rPr>
        <w:t xml:space="preserve">the table for this consultation is to try and shift that thinking in</w:t>
      </w:r>
      <w:r>
        <w:rPr>
          <w:iCs/>
          <w:i/>
        </w:rPr>
        <w:t xml:space="preserve"> </w:t>
      </w:r>
      <w:r>
        <w:rPr>
          <w:iCs/>
          <w:i/>
        </w:rPr>
        <w:t xml:space="preserve">some way. And usually, you know, just by nature of showing up</w:t>
      </w:r>
      <w:r>
        <w:rPr>
          <w:iCs/>
          <w:i/>
        </w:rPr>
        <w:t xml:space="preserve"> </w:t>
      </w:r>
      <w:r>
        <w:rPr>
          <w:iCs/>
          <w:i/>
        </w:rPr>
        <w:t xml:space="preserve">everybody does want that, even if they don’t necessarily believe it to</w:t>
      </w:r>
      <w:r>
        <w:rPr>
          <w:iCs/>
          <w:i/>
        </w:rPr>
        <w:t xml:space="preserve"> </w:t>
      </w:r>
      <w:r>
        <w:rPr>
          <w:iCs/>
          <w:i/>
        </w:rPr>
        <w:t xml:space="preserve">be possible, which is why I think those features of consultation are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effective. (Interview 3)</w:t>
      </w:r>
    </w:p>
    <w:p>
      <w:pPr>
        <w:pStyle w:val="BlockText"/>
      </w:pPr>
      <w:r>
        <w:rPr>
          <w:iCs/>
          <w:i/>
        </w:rPr>
        <w:t xml:space="preserve">…just general engagement from either the parents or school, and the</w:t>
      </w:r>
      <w:r>
        <w:rPr>
          <w:iCs/>
          <w:i/>
        </w:rPr>
        <w:t xml:space="preserve"> </w:t>
      </w:r>
      <w:r>
        <w:rPr>
          <w:iCs/>
          <w:i/>
        </w:rPr>
        <w:t xml:space="preserve">willingness to, to change; the willingness to change their practice.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66"/>
    <w:bookmarkStart w:id="67" w:name="consultee-ownership"/>
    <w:p>
      <w:pPr>
        <w:pStyle w:val="Heading4"/>
      </w:pPr>
      <w:r>
        <w:t xml:space="preserve">3.1.1.8 Consultee ownership</w:t>
      </w:r>
    </w:p>
    <w:p>
      <w:pPr>
        <w:pStyle w:val="FirstParagraph"/>
      </w:pPr>
      <w:r>
        <w:t xml:space="preserve">Several interviewees talked about how these features are effective</w:t>
      </w:r>
      <w:r>
        <w:t xml:space="preserve"> </w:t>
      </w:r>
      <w:r>
        <w:t xml:space="preserve">because they help create a sense of consultee ownership of the</w:t>
      </w:r>
      <w:r>
        <w:t xml:space="preserve"> </w:t>
      </w:r>
      <w:r>
        <w:t xml:space="preserve">situation. By being collaborativeThe consultees are more likely to buy</w:t>
      </w:r>
      <w:r>
        <w:t xml:space="preserve"> </w:t>
      </w:r>
      <w:r>
        <w:t xml:space="preserve">into the process of consultation and are therefore more likely to feel</w:t>
      </w:r>
      <w:r>
        <w:t xml:space="preserve"> </w:t>
      </w:r>
      <w:r>
        <w:t xml:space="preserve">they can be an active agent in supporting the CYP:</w:t>
      </w:r>
    </w:p>
    <w:p>
      <w:pPr>
        <w:pStyle w:val="BlockText"/>
      </w:pPr>
      <w:r>
        <w:rPr>
          <w:iCs/>
          <w:i/>
        </w:rPr>
        <w:t xml:space="preserve">…when people are active participants in a process, any process,</w:t>
      </w:r>
      <w:r>
        <w:rPr>
          <w:iCs/>
          <w:i/>
        </w:rPr>
        <w:t xml:space="preserve"> </w:t>
      </w:r>
      <w:r>
        <w:rPr>
          <w:iCs/>
          <w:i/>
        </w:rPr>
        <w:t xml:space="preserve">they would be more likely to follow through with what has been agreed</w:t>
      </w:r>
      <w:r>
        <w:rPr>
          <w:iCs/>
          <w:i/>
        </w:rPr>
        <w:t xml:space="preserve"> </w:t>
      </w:r>
      <w:r>
        <w:rPr>
          <w:iCs/>
          <w:i/>
        </w:rPr>
        <w:t xml:space="preserve">in terms of, whether that would be actions, whether that would be a</w:t>
      </w:r>
      <w:r>
        <w:rPr>
          <w:iCs/>
          <w:i/>
        </w:rPr>
        <w:t xml:space="preserve"> </w:t>
      </w:r>
      <w:r>
        <w:rPr>
          <w:iCs/>
          <w:i/>
        </w:rPr>
        <w:t xml:space="preserve">specific approach that needs to be put in place. (Interview 11)</w:t>
      </w:r>
    </w:p>
    <w:p>
      <w:pPr>
        <w:pStyle w:val="BlockText"/>
      </w:pPr>
      <w:r>
        <w:rPr>
          <w:iCs/>
          <w:i/>
        </w:rPr>
        <w:t xml:space="preserve">…they retain some sense of ownership and some, er,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putting in place what comes next. (Interview 20)</w:t>
      </w:r>
    </w:p>
    <w:p>
      <w:pPr>
        <w:pStyle w:val="BlockText"/>
      </w:pPr>
      <w:r>
        <w:rPr>
          <w:iCs/>
          <w:i/>
        </w:rPr>
        <w:t xml:space="preserve">…the point of that conversation is to leave something behind for</w:t>
      </w:r>
      <w:r>
        <w:rPr>
          <w:iCs/>
          <w:i/>
        </w:rPr>
        <w:t xml:space="preserve"> </w:t>
      </w:r>
      <w:r>
        <w:rPr>
          <w:iCs/>
          <w:i/>
        </w:rPr>
        <w:t xml:space="preserve">the people who actually have power to do things and if you don’t have</w:t>
      </w:r>
      <w:r>
        <w:rPr>
          <w:iCs/>
          <w:i/>
        </w:rPr>
        <w:t xml:space="preserve"> </w:t>
      </w:r>
      <w:r>
        <w:rPr>
          <w:iCs/>
          <w:i/>
        </w:rPr>
        <w:t xml:space="preserve">their buy-in, then it’s totally pointless. I’m struggling to think of</w:t>
      </w:r>
      <w:r>
        <w:rPr>
          <w:iCs/>
          <w:i/>
        </w:rPr>
        <w:t xml:space="preserve"> </w:t>
      </w:r>
      <w:r>
        <w:rPr>
          <w:iCs/>
          <w:i/>
        </w:rPr>
        <w:t xml:space="preserve">a method, outside of consultation, where you could get that buy in and</w:t>
      </w:r>
      <w:r>
        <w:rPr>
          <w:iCs/>
          <w:i/>
        </w:rPr>
        <w:t xml:space="preserve"> </w:t>
      </w:r>
      <w:r>
        <w:rPr>
          <w:iCs/>
          <w:i/>
        </w:rPr>
        <w:t xml:space="preserve">that information share and get to any kind of meaningful endpoint.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3)</w:t>
      </w:r>
    </w:p>
    <w:bookmarkEnd w:id="67"/>
    <w:bookmarkStart w:id="68" w:name="realistic"/>
    <w:p>
      <w:pPr>
        <w:pStyle w:val="Heading4"/>
      </w:pPr>
      <w:r>
        <w:t xml:space="preserve">3.1.1.9 Realistic</w:t>
      </w:r>
    </w:p>
    <w:p>
      <w:pPr>
        <w:pStyle w:val="FirstParagraph"/>
      </w:pPr>
      <w:r>
        <w:t xml:space="preserve">Another commonly discussed mechanism for effective consultations was the</w:t>
      </w:r>
      <w:r>
        <w:t xml:space="preserve"> </w:t>
      </w:r>
      <w:r>
        <w:t xml:space="preserve">increased chance of realistic recommendations and outcomes being</w:t>
      </w:r>
      <w:r>
        <w:t xml:space="preserve"> </w:t>
      </w:r>
      <w:r>
        <w:t xml:space="preserve">established. If the ideas generated are more co-constructed and built on</w:t>
      </w:r>
      <w:r>
        <w:t xml:space="preserve"> </w:t>
      </w:r>
      <w:r>
        <w:t xml:space="preserve">shared knowledge, they are more likely to be feasible:</w:t>
      </w:r>
    </w:p>
    <w:p>
      <w:pPr>
        <w:pStyle w:val="BlockText"/>
      </w:pPr>
      <w:r>
        <w:rPr>
          <w:iCs/>
          <w:i/>
        </w:rPr>
        <w:t xml:space="preserve">…it also allows for reality, so if you’ve, you know, hopefully</w:t>
      </w:r>
      <w:r>
        <w:rPr>
          <w:iCs/>
          <w:i/>
        </w:rPr>
        <w:t xml:space="preserve"> </w:t>
      </w:r>
      <w:r>
        <w:rPr>
          <w:iCs/>
          <w:i/>
        </w:rPr>
        <w:t xml:space="preserve">you’re not getting ideas or strategies that are completely unworkable.</w:t>
      </w:r>
      <w:r>
        <w:rPr>
          <w:iCs/>
          <w:i/>
        </w:rPr>
        <w:t xml:space="preserve"> </w:t>
      </w:r>
      <w:r>
        <w:rPr>
          <w:iCs/>
          <w:i/>
        </w:rPr>
        <w:t xml:space="preserve">So it should be based within the practice of the class teacher. So it</w:t>
      </w:r>
      <w:r>
        <w:rPr>
          <w:iCs/>
          <w:i/>
        </w:rPr>
        <w:t xml:space="preserve"> </w:t>
      </w:r>
      <w:r>
        <w:rPr>
          <w:iCs/>
          <w:i/>
        </w:rPr>
        <w:t xml:space="preserve">isn’t, you know, somebody coming in and going,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you need to do</w:t>
      </w:r>
      <w:r>
        <w:rPr>
          <w:iCs/>
          <w:i/>
        </w:rPr>
        <w:t xml:space="preserve"> </w:t>
      </w:r>
      <w:r>
        <w:rPr>
          <w:iCs/>
          <w:i/>
        </w:rPr>
        <w:t xml:space="preserve">this three times a day with, you know, dah, dah, dah, dah, dah.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21)</w:t>
      </w:r>
    </w:p>
    <w:p>
      <w:pPr>
        <w:pStyle w:val="BlockText"/>
      </w:pPr>
      <w:r>
        <w:rPr>
          <w:iCs/>
          <w:i/>
        </w:rPr>
        <w:t xml:space="preserve">…the feedback we get from parents that things are very grounded in</w:t>
      </w:r>
      <w:r>
        <w:rPr>
          <w:iCs/>
          <w:i/>
        </w:rPr>
        <w:t xml:space="preserve"> </w:t>
      </w:r>
      <w:r>
        <w:rPr>
          <w:iCs/>
          <w:i/>
        </w:rPr>
        <w:t xml:space="preserve">reality, that the ideas that we’re talking about makes sense because</w:t>
      </w:r>
      <w:r>
        <w:rPr>
          <w:iCs/>
          <w:i/>
        </w:rPr>
        <w:t xml:space="preserve"> </w:t>
      </w:r>
      <w:r>
        <w:rPr>
          <w:iCs/>
          <w:i/>
        </w:rPr>
        <w:t xml:space="preserve">they come from a position of understanding and making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whatever is being brought into the room and, sort of, helping to</w:t>
      </w:r>
      <w:r>
        <w:rPr>
          <w:iCs/>
          <w:i/>
        </w:rPr>
        <w:t xml:space="preserve"> </w:t>
      </w:r>
      <w:r>
        <w:rPr>
          <w:iCs/>
          <w:i/>
        </w:rPr>
        <w:t xml:space="preserve">manage some of the complexity. (Interview 27)</w:t>
      </w:r>
    </w:p>
    <w:p>
      <w:pPr>
        <w:pStyle w:val="FirstParagraph"/>
      </w:pPr>
      <w:r>
        <w:t xml:space="preserve">If these suggestions are created collaboratively, then the consultees</w:t>
      </w:r>
      <w:r>
        <w:t xml:space="preserve"> </w:t>
      </w:r>
      <w:r>
        <w:t xml:space="preserve">are more likely to buy-in to the process of consultation and are more</w:t>
      </w:r>
      <w:r>
        <w:t xml:space="preserve"> </w:t>
      </w:r>
      <w:r>
        <w:t xml:space="preserve">likely to put in place the recommendations. This greatly increases the</w:t>
      </w:r>
      <w:r>
        <w:t xml:space="preserve"> </w:t>
      </w:r>
      <w:r>
        <w:t xml:space="preserve">chance of the consultation having a positive impact for the CYP.</w:t>
      </w:r>
    </w:p>
    <w:bookmarkEnd w:id="68"/>
    <w:bookmarkStart w:id="69" w:name="consultees-as-experts"/>
    <w:p>
      <w:pPr>
        <w:pStyle w:val="Heading4"/>
      </w:pPr>
      <w:r>
        <w:t xml:space="preserve">3.1.1.10 Consultees as experts</w:t>
      </w:r>
    </w:p>
    <w:p>
      <w:pPr>
        <w:pStyle w:val="FirstParagraph"/>
      </w:pPr>
      <w:r>
        <w:t xml:space="preserve">The final code from this theme relates to treating the consultees as</w:t>
      </w:r>
      <w:r>
        <w:t xml:space="preserve"> </w:t>
      </w:r>
      <w:r>
        <w:t xml:space="preserve">experts of their own area:</w:t>
      </w:r>
    </w:p>
    <w:p>
      <w:pPr>
        <w:pStyle w:val="BlockText"/>
      </w:pPr>
      <w:r>
        <w:rPr>
          <w:iCs/>
          <w:i/>
        </w:rPr>
        <w:t xml:space="preserve">I try to make it collaborative because erm, my stance is that we all</w:t>
      </w:r>
      <w:r>
        <w:rPr>
          <w:iCs/>
          <w:i/>
        </w:rPr>
        <w:t xml:space="preserve"> </w:t>
      </w:r>
      <w:r>
        <w:rPr>
          <w:iCs/>
          <w:i/>
        </w:rPr>
        <w:t xml:space="preserve">bring our own expertise; they’re experts as parents, they’re experts</w:t>
      </w:r>
      <w:r>
        <w:rPr>
          <w:iCs/>
          <w:i/>
        </w:rPr>
        <w:t xml:space="preserve"> </w:t>
      </w:r>
      <w:r>
        <w:rPr>
          <w:iCs/>
          <w:i/>
        </w:rPr>
        <w:t xml:space="preserve">on their child. Erm and as teachers, they’re experts on,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teaching that child and teaching in general. (Interview 8)</w:t>
      </w:r>
    </w:p>
    <w:p>
      <w:pPr>
        <w:pStyle w:val="BlockText"/>
      </w:pPr>
      <w:r>
        <w:rPr>
          <w:iCs/>
          <w:i/>
        </w:rPr>
        <w:t xml:space="preserve">I think they’re effective because, we’re capitalising on that idea</w:t>
      </w:r>
      <w:r>
        <w:rPr>
          <w:iCs/>
          <w:i/>
        </w:rPr>
        <w:t xml:space="preserve"> </w:t>
      </w:r>
      <w:r>
        <w:rPr>
          <w:iCs/>
          <w:i/>
        </w:rPr>
        <w:t xml:space="preserve">that people are experts in their own lives. (Interview 22)</w:t>
      </w:r>
    </w:p>
    <w:p>
      <w:pPr>
        <w:pStyle w:val="FirstParagraph"/>
      </w:pPr>
      <w:r>
        <w:t xml:space="preserve">If the consultees are seen as having valuable knowledge to bring to the</w:t>
      </w:r>
      <w:r>
        <w:t xml:space="preserve"> </w:t>
      </w:r>
      <w:r>
        <w:t xml:space="preserve">discussion, they are more likely to be an active participant in it. They</w:t>
      </w:r>
      <w:r>
        <w:t xml:space="preserve"> </w:t>
      </w:r>
      <w:r>
        <w:t xml:space="preserve">are therefore more likely to buy-in to the consultation and fully engage</w:t>
      </w:r>
      <w:r>
        <w:t xml:space="preserve"> </w:t>
      </w:r>
      <w:r>
        <w:t xml:space="preserve">with it, thus increasing the efficacy of the consultation.</w:t>
      </w:r>
    </w:p>
    <w:bookmarkEnd w:id="69"/>
    <w:bookmarkEnd w:id="70"/>
    <w:bookmarkStart w:id="84" w:name="ep-skills-and-knowledge"/>
    <w:p>
      <w:pPr>
        <w:pStyle w:val="Heading3"/>
      </w:pPr>
      <w:r>
        <w:t xml:space="preserve">3.1.2 EP skills and knowledge</w:t>
      </w:r>
    </w:p>
    <w:p>
      <w:pPr>
        <w:pStyle w:val="FirstParagraph"/>
      </w:pPr>
      <w:r>
        <w:t xml:space="preserve">The other most common theme related to the psychological knowledge and</w:t>
      </w:r>
      <w:r>
        <w:t xml:space="preserve"> </w:t>
      </w:r>
      <w:r>
        <w:t xml:space="preserve">skills EPs need to use when engaging in consultation.</w:t>
      </w:r>
    </w:p>
    <w:bookmarkStart w:id="71" w:name="knowledge"/>
    <w:p>
      <w:pPr>
        <w:pStyle w:val="Heading4"/>
      </w:pPr>
      <w:r>
        <w:t xml:space="preserve">3.1.2.1 Knowledge</w:t>
      </w:r>
    </w:p>
    <w:p>
      <w:pPr>
        <w:pStyle w:val="FirstParagraph"/>
      </w:pPr>
      <w:r>
        <w:t xml:space="preserve">The most common code across all themes was in relation to the models of</w:t>
      </w:r>
      <w:r>
        <w:t xml:space="preserve"> </w:t>
      </w:r>
      <w:r>
        <w:t xml:space="preserve">consultation and general psychological knowledge that the interviewees</w:t>
      </w:r>
      <w:r>
        <w:t xml:space="preserve"> </w:t>
      </w:r>
      <w:r>
        <w:t xml:space="preserve">believed EPs needed to have to facilitate an effective consultation.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use of theory and reference to the evidence base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was</w:t>
      </w:r>
      <w:r>
        <w:t xml:space="preserve"> </w:t>
      </w:r>
      <w:r>
        <w:t xml:space="preserve">identified as an important effective feature of consultation. Commonly</w:t>
      </w:r>
      <w:r>
        <w:t xml:space="preserve"> </w:t>
      </w:r>
      <w:r>
        <w:t xml:space="preserve">discussed models and frameworks included being solution-focused</w:t>
      </w:r>
      <w:r>
        <w:t xml:space="preserve"> </w:t>
      </w:r>
      <w:r>
        <w:t xml:space="preserve">(Interview 1), person-centred (Interview 16), trauma and attachment</w:t>
      </w:r>
      <w:r>
        <w:t xml:space="preserve"> </w:t>
      </w:r>
      <w:r>
        <w:t xml:space="preserve">informed (Interview 13), and using Wagner’s model of consultation</w:t>
      </w:r>
      <w:r>
        <w:t xml:space="preserve"> </w:t>
      </w:r>
      <w:r>
        <w:t xml:space="preserve">(Interview 17) and the COMOIRA model (Interview 25). Other specific</w:t>
      </w:r>
      <w:r>
        <w:t xml:space="preserve"> </w:t>
      </w:r>
      <w:r>
        <w:t xml:space="preserve">psychological areas included using principles from Narrative Therapy</w:t>
      </w:r>
      <w:r>
        <w:t xml:space="preserve"> </w:t>
      </w:r>
      <w:r>
        <w:t xml:space="preserve">(Interview 17), an ecosystemic model (Interview 2), social</w:t>
      </w:r>
      <w:r>
        <w:t xml:space="preserve"> </w:t>
      </w:r>
      <w:r>
        <w:t xml:space="preserve">constructivism (Interview 6), as well as psychologies such as positive</w:t>
      </w:r>
      <w:r>
        <w:t xml:space="preserve"> </w:t>
      </w:r>
      <w:r>
        <w:t xml:space="preserve">psychology (Interview 9). Some interviewees saw their role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sharing… and disseminating psychological theory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 and</w:t>
      </w:r>
      <w:r>
        <w:t xml:space="preserve"> </w:t>
      </w:r>
      <w:r>
        <w:t xml:space="preserve">that consultation</w:t>
      </w:r>
      <w:r>
        <w:t xml:space="preserve"> </w:t>
      </w:r>
      <w:r>
        <w:t xml:space="preserve">“</w:t>
      </w:r>
      <w:r>
        <w:t xml:space="preserve">helped [them] really use psychology with [their]</w:t>
      </w:r>
      <w:r>
        <w:t xml:space="preserve"> </w:t>
      </w:r>
      <w:r>
        <w:t xml:space="preserve">schools</w:t>
      </w:r>
      <w:r>
        <w:t xml:space="preserve">”</w:t>
      </w:r>
      <w:r>
        <w:t xml:space="preserve"> </w:t>
      </w:r>
      <w:r>
        <w:t xml:space="preserve">(Interview 11).</w:t>
      </w:r>
    </w:p>
    <w:p>
      <w:pPr>
        <w:pStyle w:val="BodyText"/>
      </w:pPr>
      <w:r>
        <w:t xml:space="preserve">The use of a model was often spoken positively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 structure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for one interviewee they</w:t>
      </w:r>
      <w:r>
        <w:t xml:space="preserve"> </w:t>
      </w:r>
      <w:r>
        <w:t xml:space="preserve">were the most important part:</w:t>
      </w:r>
    </w:p>
    <w:p>
      <w:pPr>
        <w:pStyle w:val="BlockText"/>
      </w:pPr>
      <w:r>
        <w:rPr>
          <w:iCs/>
          <w:i/>
        </w:rPr>
        <w:t xml:space="preserve">…for me, the models of psychology are the number one priority, they</w:t>
      </w:r>
      <w:r>
        <w:rPr>
          <w:iCs/>
          <w:i/>
        </w:rPr>
        <w:t xml:space="preserve"> </w:t>
      </w:r>
      <w:r>
        <w:rPr>
          <w:iCs/>
          <w:i/>
        </w:rPr>
        <w:t xml:space="preserve">have to be systemic and interactionist so that all behaviour is seen</w:t>
      </w:r>
      <w:r>
        <w:rPr>
          <w:iCs/>
          <w:i/>
        </w:rPr>
        <w:t xml:space="preserve"> </w:t>
      </w:r>
      <w:r>
        <w:rPr>
          <w:iCs/>
          <w:i/>
        </w:rPr>
        <w:t xml:space="preserve">as a function of the person and the situation. So that if a concern is</w:t>
      </w:r>
      <w:r>
        <w:rPr>
          <w:iCs/>
          <w:i/>
        </w:rPr>
        <w:t xml:space="preserve"> </w:t>
      </w:r>
      <w:r>
        <w:rPr>
          <w:iCs/>
          <w:i/>
        </w:rPr>
        <w:t xml:space="preserve">being described, we want to be looking at finding out about what was</w:t>
      </w:r>
      <w:r>
        <w:rPr>
          <w:iCs/>
          <w:i/>
        </w:rPr>
        <w:t xml:space="preserve"> </w:t>
      </w:r>
      <w:r>
        <w:rPr>
          <w:iCs/>
          <w:i/>
        </w:rPr>
        <w:t xml:space="preserve">happening at the time or when it was happening. (Interview 27)</w:t>
      </w:r>
    </w:p>
    <w:bookmarkEnd w:id="71"/>
    <w:bookmarkStart w:id="72" w:name="presenting-problem"/>
    <w:p>
      <w:pPr>
        <w:pStyle w:val="Heading4"/>
      </w:pPr>
      <w:r>
        <w:t xml:space="preserve">3.1.2.2 Presenting problem</w:t>
      </w:r>
    </w:p>
    <w:p>
      <w:pPr>
        <w:pStyle w:val="FirstParagraph"/>
      </w:pPr>
      <w:r>
        <w:t xml:space="preserve">Many EPs mentioned specific features within different models. One such</w:t>
      </w:r>
      <w:r>
        <w:t xml:space="preserve"> </w:t>
      </w:r>
      <w:r>
        <w:t xml:space="preserve">feature was exploring the presenting problem from the problem-analysis</w:t>
      </w:r>
      <w:r>
        <w:t xml:space="preserve"> </w:t>
      </w:r>
      <w:r>
        <w:t xml:space="preserve">framework</w:t>
      </w:r>
      <w:r>
        <w:t xml:space="preserve"> </w:t>
      </w:r>
      <w:r>
        <w:t xml:space="preserve">(Monsen et al., 1998)</w:t>
      </w:r>
      <w:r>
        <w:t xml:space="preserve">:</w:t>
      </w:r>
    </w:p>
    <w:p>
      <w:pPr>
        <w:pStyle w:val="BlockText"/>
      </w:pPr>
      <w:r>
        <w:rPr>
          <w:iCs/>
          <w:i/>
        </w:rPr>
        <w:t xml:space="preserve">…getting an idea of what their main concerns are because when it</w:t>
      </w:r>
      <w:r>
        <w:rPr>
          <w:iCs/>
          <w:i/>
        </w:rPr>
        <w:t xml:space="preserve"> </w:t>
      </w:r>
      <w:r>
        <w:rPr>
          <w:iCs/>
          <w:i/>
        </w:rPr>
        <w:t xml:space="preserve">feels very big, it’s really the problem feels very big, the issue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child is very messy. There’s a lot going on, it can be hard to</w:t>
      </w:r>
      <w:r>
        <w:rPr>
          <w:iCs/>
          <w:i/>
        </w:rPr>
        <w:t xml:space="preserve"> </w:t>
      </w:r>
      <w:r>
        <w:rPr>
          <w:iCs/>
          <w:i/>
        </w:rPr>
        <w:t xml:space="preserve">know where to start. So focusing them down is something that I do</w:t>
      </w:r>
      <w:r>
        <w:rPr>
          <w:iCs/>
          <w:i/>
        </w:rPr>
        <w:t xml:space="preserve"> </w:t>
      </w:r>
      <w:r>
        <w:rPr>
          <w:iCs/>
          <w:i/>
        </w:rPr>
        <w:t xml:space="preserve">where I’m like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What’s your main concern?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8)</w:t>
      </w:r>
    </w:p>
    <w:p>
      <w:pPr>
        <w:pStyle w:val="FirstParagraph"/>
      </w:pPr>
      <w:r>
        <w:t xml:space="preserve">This code also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further clarification around the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difficulties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a discussion of</w:t>
      </w:r>
      <w:r>
        <w:t xml:space="preserve"> </w:t>
      </w:r>
      <w:r>
        <w:t xml:space="preserve">“</w:t>
      </w:r>
      <w:r>
        <w:t xml:space="preserve">What are the</w:t>
      </w:r>
      <w:r>
        <w:t xml:space="preserve"> </w:t>
      </w:r>
      <w:r>
        <w:t xml:space="preserve">conditions around it</w:t>
      </w:r>
      <w:r>
        <w:t xml:space="preserve">”</w:t>
      </w:r>
      <w:r>
        <w:t xml:space="preserve"> </w:t>
      </w:r>
      <w:r>
        <w:t xml:space="preserve">(Interview 12).</w:t>
      </w:r>
    </w:p>
    <w:bookmarkEnd w:id="72"/>
    <w:bookmarkStart w:id="73" w:name="treatments"/>
    <w:p>
      <w:pPr>
        <w:pStyle w:val="Heading4"/>
      </w:pPr>
      <w:r>
        <w:t xml:space="preserve">3.1.2.3 Treatments</w:t>
      </w:r>
    </w:p>
    <w:p>
      <w:pPr>
        <w:pStyle w:val="FirstParagraph"/>
      </w:pPr>
      <w:r>
        <w:t xml:space="preserve">Another code relating to the problem-analysis framework was the</w:t>
      </w:r>
      <w:r>
        <w:t xml:space="preserve"> </w:t>
      </w:r>
      <w:r>
        <w:t xml:space="preserve">discussion of treatments for the CYP. This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planning</w:t>
      </w:r>
      <w:r>
        <w:rPr>
          <w:iCs/>
          <w:i/>
        </w:rPr>
        <w:t xml:space="preserve"> </w:t>
      </w:r>
      <w:r>
        <w:rPr>
          <w:iCs/>
          <w:i/>
        </w:rPr>
        <w:t xml:space="preserve">recommendations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and using 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 space</w:t>
      </w:r>
      <w:r>
        <w:rPr>
          <w:iCs/>
          <w:i/>
        </w:rPr>
        <w:t xml:space="preserve"> </w:t>
      </w:r>
      <w:r>
        <w:rPr>
          <w:iCs/>
          <w:i/>
        </w:rPr>
        <w:t xml:space="preserve">where we can really drill down into exactly what you mean when you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 social skills group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as you can decide what the</w:t>
      </w:r>
      <w:r>
        <w:t xml:space="preserve"> </w:t>
      </w:r>
      <w:r>
        <w:t xml:space="preserve">intervention is specifically for.</w:t>
      </w:r>
    </w:p>
    <w:bookmarkEnd w:id="73"/>
    <w:bookmarkStart w:id="74" w:name="suggesting-solutions"/>
    <w:p>
      <w:pPr>
        <w:pStyle w:val="Heading4"/>
      </w:pPr>
      <w:r>
        <w:t xml:space="preserve">3.1.2.4 Suggesting solutions</w:t>
      </w:r>
    </w:p>
    <w:p>
      <w:pPr>
        <w:pStyle w:val="FirstParagraph"/>
      </w:pPr>
      <w:r>
        <w:t xml:space="preserve">Another frequently mentioned model was the Solution-focused model</w:t>
      </w:r>
      <w:r>
        <w:t xml:space="preserve"> </w:t>
      </w:r>
      <w:r>
        <w:t xml:space="preserve">(Murphy, 1997)</w:t>
      </w:r>
      <w:r>
        <w:t xml:space="preserve">. A key part of this model</w:t>
      </w:r>
      <w:r>
        <w:t xml:space="preserve"> </w:t>
      </w:r>
      <w:r>
        <w:t xml:space="preserve">is suggesting solutions and several interviewees brought this idea up.</w:t>
      </w:r>
      <w:r>
        <w:t xml:space="preserve"> </w:t>
      </w:r>
      <w:r>
        <w:t xml:space="preserve">These are typically recommendations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be done at home and at 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Several EPs stated they were happy to make</w:t>
      </w:r>
      <w:r>
        <w:t xml:space="preserve"> </w:t>
      </w:r>
      <w:r>
        <w:t xml:space="preserve">recommendations but simultaneously did not want to dominate the</w:t>
      </w:r>
      <w:r>
        <w:t xml:space="preserve"> </w:t>
      </w:r>
      <w:r>
        <w:t xml:space="preserve">consultation (Interview 11). The importance of taking on board what the</w:t>
      </w:r>
      <w:r>
        <w:t xml:space="preserve"> </w:t>
      </w:r>
      <w:r>
        <w:t xml:space="preserve">consultees said was also voiced by a few interviewee so that the EP does</w:t>
      </w:r>
      <w:r>
        <w:t xml:space="preserve"> </w:t>
      </w:r>
      <w:r>
        <w:t xml:space="preserve">not make recommendations that have already been tried (Interview 13).</w:t>
      </w:r>
    </w:p>
    <w:bookmarkEnd w:id="74"/>
    <w:bookmarkStart w:id="75" w:name="exception-seeking"/>
    <w:p>
      <w:pPr>
        <w:pStyle w:val="Heading4"/>
      </w:pPr>
      <w:r>
        <w:t xml:space="preserve">3.1.2.5 Exception seeking</w:t>
      </w:r>
    </w:p>
    <w:p>
      <w:pPr>
        <w:pStyle w:val="FirstParagraph"/>
      </w:pPr>
      <w:r>
        <w:t xml:space="preserve">Another code relating to the Solution-focused model was the discussion</w:t>
      </w:r>
      <w:r>
        <w:t xml:space="preserve"> </w:t>
      </w:r>
      <w:r>
        <w:t xml:space="preserve">of times when the main difficulty is reduced or absent:</w:t>
      </w:r>
    </w:p>
    <w:p>
      <w:pPr>
        <w:pStyle w:val="BlockText"/>
      </w:pPr>
      <w:r>
        <w:rPr>
          <w:iCs/>
          <w:i/>
        </w:rPr>
        <w:t xml:space="preserve">…building all those principles of, yes, psychology that we’re</w:t>
      </w:r>
      <w:r>
        <w:rPr>
          <w:iCs/>
          <w:i/>
        </w:rPr>
        <w:t xml:space="preserve"> </w:t>
      </w:r>
      <w:r>
        <w:rPr>
          <w:iCs/>
          <w:i/>
        </w:rPr>
        <w:t xml:space="preserve">trained with, and we’re taught to use: exception seeking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24)</w:t>
      </w:r>
    </w:p>
    <w:p>
      <w:pPr>
        <w:pStyle w:val="BlockText"/>
      </w:pPr>
      <w:r>
        <w:rPr>
          <w:iCs/>
          <w:i/>
        </w:rPr>
        <w:t xml:space="preserve">…finding out about other contexts when it was similar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contexts when it was different, so that you’re able to hypothesise</w:t>
      </w:r>
      <w:r>
        <w:rPr>
          <w:iCs/>
          <w:i/>
        </w:rPr>
        <w:t xml:space="preserve"> </w:t>
      </w:r>
      <w:r>
        <w:rPr>
          <w:iCs/>
          <w:i/>
        </w:rPr>
        <w:t xml:space="preserve">about what’s happening (Interview 27)</w:t>
      </w:r>
    </w:p>
    <w:bookmarkEnd w:id="75"/>
    <w:bookmarkStart w:id="76" w:name="reflective"/>
    <w:p>
      <w:pPr>
        <w:pStyle w:val="Heading4"/>
      </w:pPr>
      <w:r>
        <w:t xml:space="preserve">3.1.2.6 Reflective</w:t>
      </w:r>
    </w:p>
    <w:p>
      <w:pPr>
        <w:pStyle w:val="FirstParagraph"/>
      </w:pPr>
      <w:r>
        <w:t xml:space="preserve">A feature mentioned by almost all participants centred around the</w:t>
      </w:r>
      <w:r>
        <w:t xml:space="preserve"> </w:t>
      </w:r>
      <w:r>
        <w:t xml:space="preserve">importance of being reflective. This included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reflective</w:t>
      </w:r>
      <w:r>
        <w:rPr>
          <w:iCs/>
          <w:i/>
        </w:rPr>
        <w:t xml:space="preserve"> </w:t>
      </w:r>
      <w:r>
        <w:rPr>
          <w:iCs/>
          <w:i/>
        </w:rPr>
        <w:t xml:space="preserve">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[checking] back in with people…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them just to understand, have they progressed on that</w:t>
      </w:r>
      <w:r>
        <w:rPr>
          <w:iCs/>
          <w:i/>
        </w:rPr>
        <w:t xml:space="preserve"> </w:t>
      </w:r>
      <w:r>
        <w:rPr>
          <w:iCs/>
          <w:i/>
        </w:rPr>
        <w:t xml:space="preserve">journey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Many interviewees brought up the importance of</w:t>
      </w:r>
      <w:r>
        <w:t xml:space="preserve"> </w:t>
      </w:r>
      <w:r>
        <w:t xml:space="preserve">checking with the consultees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whether we did what we wanted to do, and</w:t>
      </w:r>
      <w:r>
        <w:rPr>
          <w:iCs/>
          <w:i/>
        </w:rPr>
        <w:t xml:space="preserve"> </w:t>
      </w:r>
      <w:r>
        <w:rPr>
          <w:iCs/>
          <w:i/>
        </w:rPr>
        <w:t xml:space="preserve">if not, what still needs to be done?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</w:t>
      </w:r>
    </w:p>
    <w:p>
      <w:pPr>
        <w:pStyle w:val="BodyText"/>
      </w:pPr>
      <w:r>
        <w:t xml:space="preserve">The importance of being reflective was not limited to within the</w:t>
      </w:r>
      <w:r>
        <w:t xml:space="preserve"> </w:t>
      </w:r>
      <w:r>
        <w:t xml:space="preserve">consultation; the structure of consultation itself should also</w:t>
      </w:r>
      <w:r>
        <w:t xml:space="preserve"> </w:t>
      </w:r>
      <w:r>
        <w:t xml:space="preserve">incorporate reflection:</w:t>
      </w:r>
    </w:p>
    <w:p>
      <w:pPr>
        <w:pStyle w:val="BlockText"/>
      </w:pPr>
      <w:r>
        <w:rPr>
          <w:iCs/>
          <w:i/>
        </w:rPr>
        <w:t xml:space="preserve">…it might be nice within models that we have with schools, if</w:t>
      </w:r>
      <w:r>
        <w:rPr>
          <w:iCs/>
          <w:i/>
        </w:rPr>
        <w:t xml:space="preserve"> </w:t>
      </w:r>
      <w:r>
        <w:rPr>
          <w:iCs/>
          <w:i/>
        </w:rPr>
        <w:t xml:space="preserve">there’s a definite agreement that there is follow up or a review, if</w:t>
      </w:r>
      <w:r>
        <w:rPr>
          <w:iCs/>
          <w:i/>
        </w:rPr>
        <w:t xml:space="preserve"> </w:t>
      </w:r>
      <w:r>
        <w:rPr>
          <w:iCs/>
          <w:i/>
        </w:rPr>
        <w:t xml:space="preserve">it’s not by me, if it’s by someone in the school, because that, that,</w:t>
      </w:r>
      <w:r>
        <w:rPr>
          <w:iCs/>
          <w:i/>
        </w:rPr>
        <w:t xml:space="preserve"> </w:t>
      </w:r>
      <w:r>
        <w:rPr>
          <w:iCs/>
          <w:i/>
        </w:rPr>
        <w:t xml:space="preserve">kind of, ensures that what’s discussed in the consultation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actually, you know, implemented and monitored. (Interview 14)</w:t>
      </w:r>
    </w:p>
    <w:p>
      <w:pPr>
        <w:pStyle w:val="BlockText"/>
      </w:pPr>
      <w:r>
        <w:rPr>
          <w:iCs/>
          <w:i/>
        </w:rPr>
        <w:t xml:space="preserve">I also like to have a consultation as a feedback meeting at the end</w:t>
      </w:r>
      <w:r>
        <w:rPr>
          <w:iCs/>
          <w:i/>
        </w:rPr>
        <w:t xml:space="preserve"> </w:t>
      </w:r>
      <w:r>
        <w:rPr>
          <w:iCs/>
          <w:i/>
        </w:rPr>
        <w:t xml:space="preserve">to… revisit what we’ve discussed in the first session, and</w:t>
      </w:r>
      <w:r>
        <w:rPr>
          <w:iCs/>
          <w:i/>
        </w:rPr>
        <w:t xml:space="preserve"> </w:t>
      </w:r>
      <w:r>
        <w:rPr>
          <w:iCs/>
          <w:i/>
        </w:rPr>
        <w:t xml:space="preserve">obviously, by that time, I’ll have gathered information from other</w:t>
      </w:r>
      <w:r>
        <w:rPr>
          <w:iCs/>
          <w:i/>
        </w:rPr>
        <w:t xml:space="preserve"> </w:t>
      </w:r>
      <w:r>
        <w:rPr>
          <w:iCs/>
          <w:i/>
        </w:rPr>
        <w:t xml:space="preserve">sources to use that other information to further inform what is going</w:t>
      </w:r>
      <w:r>
        <w:rPr>
          <w:iCs/>
          <w:i/>
        </w:rPr>
        <w:t xml:space="preserve"> </w:t>
      </w:r>
      <w:r>
        <w:rPr>
          <w:iCs/>
          <w:i/>
        </w:rPr>
        <w:t xml:space="preserve">to be done about the situation and to answer their referral question.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reflective structure extends to the gaining of feedback from</w:t>
      </w:r>
      <w:r>
        <w:t xml:space="preserve"> </w:t>
      </w:r>
      <w:r>
        <w:t xml:space="preserve">consultees. The importance of feedback was mentioned by several</w:t>
      </w:r>
      <w:r>
        <w:t xml:space="preserve"> </w:t>
      </w:r>
      <w:r>
        <w:t xml:space="preserve">interviewees,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have to treat it as a cyclical process</w:t>
      </w:r>
      <w:r>
        <w:rPr>
          <w:iCs/>
          <w:i/>
        </w:rPr>
        <w:t xml:space="preserve"> </w:t>
      </w:r>
      <w:r>
        <w:rPr>
          <w:iCs/>
          <w:i/>
        </w:rPr>
        <w:t xml:space="preserve">which has to be reviewed and evaluated so that we can use that feedback</w:t>
      </w:r>
      <w:r>
        <w:rPr>
          <w:iCs/>
          <w:i/>
        </w:rPr>
        <w:t xml:space="preserve"> </w:t>
      </w:r>
      <w:r>
        <w:rPr>
          <w:iCs/>
          <w:i/>
        </w:rPr>
        <w:t xml:space="preserve">to improve practices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Learning from peers through</w:t>
      </w:r>
      <w:r>
        <w:t xml:space="preserve"> </w:t>
      </w:r>
      <w:r>
        <w:t xml:space="preserve">observation and critical reflection with colleagues was also</w:t>
      </w:r>
      <w:r>
        <w:t xml:space="preserve"> </w:t>
      </w:r>
      <w:r>
        <w:t xml:space="preserve">highlighted:</w:t>
      </w:r>
    </w:p>
    <w:p>
      <w:pPr>
        <w:pStyle w:val="BlockText"/>
      </w:pPr>
      <w:r>
        <w:rPr>
          <w:iCs/>
          <w:i/>
        </w:rPr>
        <w:t xml:space="preserve">I would hope that I’m a reflective practitioner and also, erm, having</w:t>
      </w:r>
      <w:r>
        <w:rPr>
          <w:iCs/>
          <w:i/>
        </w:rPr>
        <w:t xml:space="preserve"> </w:t>
      </w:r>
      <w:r>
        <w:rPr>
          <w:iCs/>
          <w:i/>
        </w:rPr>
        <w:t xml:space="preserve">other people observe consultation, is really helpful in terms of</w:t>
      </w:r>
      <w:r>
        <w:rPr>
          <w:iCs/>
          <w:i/>
        </w:rPr>
        <w:t xml:space="preserve"> </w:t>
      </w:r>
      <w:r>
        <w:rPr>
          <w:iCs/>
          <w:i/>
        </w:rPr>
        <w:t xml:space="preserve">trying to figure out, sometimes, what’s going on, what made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difference. (Interview 21)</w:t>
      </w:r>
    </w:p>
    <w:p>
      <w:pPr>
        <w:pStyle w:val="BlockText"/>
      </w:pPr>
      <w:r>
        <w:rPr>
          <w:iCs/>
          <w:i/>
        </w:rPr>
        <w:t xml:space="preserve">…peer supervision is really helpful in terms of, er, helping your</w:t>
      </w:r>
      <w:r>
        <w:rPr>
          <w:iCs/>
          <w:i/>
        </w:rPr>
        <w:t xml:space="preserve"> </w:t>
      </w:r>
      <w:r>
        <w:rPr>
          <w:iCs/>
          <w:i/>
        </w:rPr>
        <w:t xml:space="preserve">practice because obviously, you’ve got all that shared, sort of, ideas</w:t>
      </w:r>
      <w:r>
        <w:rPr>
          <w:iCs/>
          <w:i/>
        </w:rPr>
        <w:t xml:space="preserve"> </w:t>
      </w:r>
      <w:r>
        <w:rPr>
          <w:iCs/>
          <w:i/>
        </w:rPr>
        <w:t xml:space="preserve">and knowledge and bouncing off each other in the team. (Interview 9)</w:t>
      </w:r>
    </w:p>
    <w:bookmarkEnd w:id="76"/>
    <w:bookmarkStart w:id="77" w:name="questioning"/>
    <w:p>
      <w:pPr>
        <w:pStyle w:val="Heading4"/>
      </w:pPr>
      <w:r>
        <w:t xml:space="preserve">3.1.2.7 Questioning</w:t>
      </w:r>
    </w:p>
    <w:p>
      <w:pPr>
        <w:pStyle w:val="FirstParagraph"/>
      </w:pPr>
      <w:r>
        <w:t xml:space="preserve">The use of question was discussed by more than half the interviewees,</w:t>
      </w:r>
      <w:r>
        <w:t xml:space="preserve"> </w:t>
      </w:r>
      <w:r>
        <w:t xml:space="preserve">using questions like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I wonder what would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 do you</w:t>
      </w:r>
      <w:r>
        <w:rPr>
          <w:iCs/>
          <w:i/>
        </w:rPr>
        <w:t xml:space="preserve"> </w:t>
      </w:r>
      <w:r>
        <w:rPr>
          <w:iCs/>
          <w:i/>
        </w:rPr>
        <w:t xml:space="preserve">think might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25) to explore possibilities and</w:t>
      </w:r>
      <w:r>
        <w:t xml:space="preserve"> </w:t>
      </w:r>
      <w:r>
        <w:t xml:space="preserve">develop understanding. More banausic questions are asked to explore a</w:t>
      </w:r>
      <w:r>
        <w:t xml:space="preserve"> </w:t>
      </w:r>
      <w:r>
        <w:t xml:space="preserve">situation to gain a fuller understanding (Interview 5) as well as</w:t>
      </w:r>
      <w:r>
        <w:t xml:space="preserve"> </w:t>
      </w:r>
      <w:r>
        <w:t xml:space="preserve">exploring the context (Interview 27). However, as the consultation</w:t>
      </w:r>
      <w:r>
        <w:t xml:space="preserve"> </w:t>
      </w:r>
      <w:r>
        <w:t xml:space="preserve">progresses, questions can be used to get the consultees to think about</w:t>
      </w:r>
      <w:r>
        <w:t xml:space="preserve"> </w:t>
      </w:r>
      <w:r>
        <w:t xml:space="preserve">what change would look like for the CYP and how they could go about</w:t>
      </w:r>
      <w:r>
        <w:t xml:space="preserve"> </w:t>
      </w:r>
      <w:r>
        <w:t xml:space="preserve">achieving it (Interview 8). Not only is the content of the questioning</w:t>
      </w:r>
      <w:r>
        <w:t xml:space="preserve"> </w:t>
      </w:r>
      <w:r>
        <w:t xml:space="preserve">important, but the manner in which they are asked is a key factor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how</w:t>
      </w:r>
      <w:r>
        <w:rPr>
          <w:iCs/>
          <w:i/>
        </w:rPr>
        <w:t xml:space="preserve"> </w:t>
      </w:r>
      <w:r>
        <w:rPr>
          <w:iCs/>
          <w:i/>
        </w:rPr>
        <w:t xml:space="preserve">EPs are asking those questions, and the types of questions they’re</w:t>
      </w:r>
      <w:r>
        <w:rPr>
          <w:iCs/>
          <w:i/>
        </w:rPr>
        <w:t xml:space="preserve"> </w:t>
      </w:r>
      <w:r>
        <w:rPr>
          <w:iCs/>
          <w:i/>
        </w:rPr>
        <w:t xml:space="preserve">asking and, erm, the timing of those questions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77"/>
    <w:bookmarkStart w:id="78" w:name="use-of-aids"/>
    <w:p>
      <w:pPr>
        <w:pStyle w:val="Heading4"/>
      </w:pPr>
      <w:r>
        <w:t xml:space="preserve">3.1.2.8 Use of aids</w:t>
      </w:r>
    </w:p>
    <w:p>
      <w:pPr>
        <w:pStyle w:val="FirstParagraph"/>
      </w:pPr>
      <w:r>
        <w:t xml:space="preserve">A third of interviewees discussed types of supports that they use in</w:t>
      </w:r>
      <w:r>
        <w:t xml:space="preserve"> </w:t>
      </w:r>
      <w:r>
        <w:t xml:space="preserve">their consultations. Tools based on person-centred psychology, such as</w:t>
      </w:r>
      <w:r>
        <w:t xml:space="preserve"> </w:t>
      </w:r>
      <w:r>
        <w:t xml:space="preserve">Planning Alternative Tomorrows with Hope (PATHs) and Making Action Plans</w:t>
      </w:r>
      <w:r>
        <w:t xml:space="preserve"> </w:t>
      </w:r>
      <w:r>
        <w:t xml:space="preserve">(MAPs), was brought up by Interviewees 16 and 17. The use of metaphors</w:t>
      </w:r>
      <w:r>
        <w:t xml:space="preserve"> </w:t>
      </w:r>
      <w:r>
        <w:t xml:space="preserve">was endorsed as means to safely explore difficult topics (Interview 12),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Japanese problem-solving 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blob trees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bookmarkEnd w:id="78"/>
    <w:bookmarkStart w:id="79" w:name="preparation"/>
    <w:p>
      <w:pPr>
        <w:pStyle w:val="Heading4"/>
      </w:pPr>
      <w:r>
        <w:t xml:space="preserve">3.1.2.9 Preparation</w:t>
      </w:r>
    </w:p>
    <w:p>
      <w:pPr>
        <w:pStyle w:val="FirstParagraph"/>
      </w:pPr>
      <w:r>
        <w:t xml:space="preserve">A number of interviewees highlighted the importance of being prepared</w:t>
      </w:r>
      <w:r>
        <w:t xml:space="preserve"> </w:t>
      </w:r>
      <w:r>
        <w:t xml:space="preserve">for a consultation, where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psychologist pools all that information,</w:t>
      </w:r>
      <w:r>
        <w:rPr>
          <w:iCs/>
          <w:i/>
        </w:rPr>
        <w:t xml:space="preserve"> </w:t>
      </w:r>
      <w:r>
        <w:rPr>
          <w:iCs/>
          <w:i/>
        </w:rPr>
        <w:t xml:space="preserve">formulates the hypothesis, types down what questions they want to ask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20). This increases the chance of the consultation being</w:t>
      </w:r>
      <w:r>
        <w:t xml:space="preserve"> </w:t>
      </w:r>
      <w:r>
        <w:t xml:space="preserve">effective:</w:t>
      </w:r>
    </w:p>
    <w:p>
      <w:pPr>
        <w:pStyle w:val="BlockText"/>
      </w:pPr>
      <w:r>
        <w:rPr>
          <w:iCs/>
          <w:i/>
        </w:rPr>
        <w:t xml:space="preserve">I think doing really thoughtful preparation is essential to to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 consultation, and I think sometimes there just isn’t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that but but really spending some time to think about, you know,</w:t>
      </w:r>
      <w:r>
        <w:rPr>
          <w:iCs/>
          <w:i/>
        </w:rPr>
        <w:t xml:space="preserve"> </w:t>
      </w:r>
      <w:r>
        <w:rPr>
          <w:iCs/>
          <w:i/>
        </w:rPr>
        <w:t xml:space="preserve">what, what do we know? What what do I, what am I hoping to get out of</w:t>
      </w:r>
      <w:r>
        <w:rPr>
          <w:iCs/>
          <w:i/>
        </w:rPr>
        <w:t xml:space="preserve"> </w:t>
      </w:r>
      <w:r>
        <w:rPr>
          <w:iCs/>
          <w:i/>
        </w:rPr>
        <w:t xml:space="preserve">this?" (Interview 13)</w:t>
      </w:r>
    </w:p>
    <w:p>
      <w:pPr>
        <w:pStyle w:val="FirstParagraph"/>
      </w:pPr>
      <w:r>
        <w:t xml:space="preserve">This preparation,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in the right headspace yourself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extends to the consultees as them not being prepared can</w:t>
      </w:r>
      <w:r>
        <w:t xml:space="preserve"> </w:t>
      </w:r>
      <w:r>
        <w:t xml:space="preserve">hamper the efficacy of a consultation:</w:t>
      </w:r>
    </w:p>
    <w:p>
      <w:pPr>
        <w:pStyle w:val="BlockText"/>
      </w:pPr>
      <w:r>
        <w:rPr>
          <w:iCs/>
          <w:i/>
        </w:rPr>
        <w:t xml:space="preserve">I think for a lot of the time, what limits my consultations is,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just, sort of, caug- maybe a teacher is, sort of, caught on</w:t>
      </w:r>
      <w:r>
        <w:rPr>
          <w:iCs/>
          <w:i/>
        </w:rPr>
        <w:t xml:space="preserve"> </w:t>
      </w:r>
      <w:r>
        <w:rPr>
          <w:iCs/>
          <w:i/>
        </w:rPr>
        <w:t xml:space="preserve">the cuff, they weren’t really expecting me to meet them there, erm,</w:t>
      </w:r>
      <w:r>
        <w:rPr>
          <w:iCs/>
          <w:i/>
        </w:rPr>
        <w:t xml:space="preserve"> </w:t>
      </w:r>
      <w:r>
        <w:rPr>
          <w:iCs/>
          <w:i/>
        </w:rPr>
        <w:t xml:space="preserve">but there they are. So they haven’t really had time to, sort of,</w:t>
      </w:r>
      <w:r>
        <w:rPr>
          <w:iCs/>
          <w:i/>
        </w:rPr>
        <w:t xml:space="preserve"> </w:t>
      </w:r>
      <w:r>
        <w:rPr>
          <w:iCs/>
          <w:i/>
        </w:rPr>
        <w:t xml:space="preserve">gather their thoughts beforehand. (Interview 20)</w:t>
      </w:r>
    </w:p>
    <w:bookmarkEnd w:id="79"/>
    <w:bookmarkStart w:id="80" w:name="reflexive"/>
    <w:p>
      <w:pPr>
        <w:pStyle w:val="Heading4"/>
      </w:pPr>
      <w:r>
        <w:t xml:space="preserve">3.1.2.10 Reflexive</w:t>
      </w:r>
    </w:p>
    <w:p>
      <w:pPr>
        <w:pStyle w:val="FirstParagraph"/>
      </w:pPr>
      <w:r>
        <w:t xml:space="preserve">Another important feature of an effective consultation was the EP being</w:t>
      </w:r>
      <w:r>
        <w:t xml:space="preserve"> </w:t>
      </w:r>
      <w:r>
        <w:t xml:space="preserve">reflexive. This involves critically analysing, in the moment,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How’s</w:t>
      </w:r>
      <w:r>
        <w:rPr>
          <w:iCs/>
          <w:i/>
        </w:rPr>
        <w:t xml:space="preserve"> </w:t>
      </w:r>
      <w:r>
        <w:rPr>
          <w:iCs/>
          <w:i/>
        </w:rPr>
        <w:t xml:space="preserve">my body language affecting the person that I’m speaking with?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How did</w:t>
      </w:r>
      <w:r>
        <w:rPr>
          <w:iCs/>
          <w:i/>
        </w:rPr>
        <w:t xml:space="preserve"> </w:t>
      </w:r>
      <w:r>
        <w:rPr>
          <w:iCs/>
          <w:i/>
        </w:rPr>
        <w:t xml:space="preserve">that question go down?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Was it understood?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Am I helping this</w:t>
      </w:r>
      <w:r>
        <w:rPr>
          <w:iCs/>
          <w:i/>
        </w:rPr>
        <w:t xml:space="preserve"> </w:t>
      </w:r>
      <w:r>
        <w:rPr>
          <w:iCs/>
          <w:i/>
        </w:rPr>
        <w:t xml:space="preserve">person?’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This process involves being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flexible and</w:t>
      </w:r>
      <w:r>
        <w:rPr>
          <w:iCs/>
          <w:i/>
        </w:rPr>
        <w:t xml:space="preserve"> </w:t>
      </w:r>
      <w:r>
        <w:rPr>
          <w:iCs/>
          <w:i/>
        </w:rPr>
        <w:t xml:space="preserve">responsive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adaptable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 which can</w:t>
      </w:r>
      <w:r>
        <w:t xml:space="preserve"> </w:t>
      </w:r>
      <w:r>
        <w:t xml:space="preserve">be inhibited by the use of a consultation script (Interview 30). One</w:t>
      </w:r>
      <w:r>
        <w:t xml:space="preserve"> </w:t>
      </w:r>
      <w:r>
        <w:t xml:space="preserve">interviewee discussed the importance of:</w:t>
      </w:r>
    </w:p>
    <w:p>
      <w:pPr>
        <w:pStyle w:val="BlockText"/>
      </w:pPr>
      <w:r>
        <w:rPr>
          <w:iCs/>
          <w:i/>
        </w:rPr>
        <w:t xml:space="preserve">…being aware of what’s going on in the discussion and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of the discussion might be for the consultee at any one time.</w:t>
      </w:r>
      <w:r>
        <w:rPr>
          <w:iCs/>
          <w:i/>
        </w:rPr>
        <w:t xml:space="preserve"> </w:t>
      </w:r>
      <w:r>
        <w:rPr>
          <w:iCs/>
          <w:i/>
        </w:rPr>
        <w:t xml:space="preserve">For example, if the adult is clearly struggling with the child, they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looking for empathy… and understanding, so very much giving</w:t>
      </w:r>
      <w:r>
        <w:rPr>
          <w:iCs/>
          <w:i/>
        </w:rPr>
        <w:t xml:space="preserve"> </w:t>
      </w:r>
      <w:r>
        <w:rPr>
          <w:iCs/>
          <w:i/>
        </w:rPr>
        <w:t xml:space="preserve">that but recognising that that in itself won’t necessarily move things</w:t>
      </w:r>
      <w:r>
        <w:rPr>
          <w:iCs/>
          <w:i/>
        </w:rPr>
        <w:t xml:space="preserve"> </w:t>
      </w:r>
      <w:r>
        <w:rPr>
          <w:iCs/>
          <w:i/>
        </w:rPr>
        <w:t xml:space="preserve">on. So trying to be aware… of what the function of their use of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is at the time and what they’re trying to elicit from 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14)</w:t>
      </w:r>
    </w:p>
    <w:p>
      <w:pPr>
        <w:pStyle w:val="FirstParagraph"/>
      </w:pPr>
      <w:r>
        <w:t xml:space="preserve">Another interviewee discussed the importance of being sensitive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anything that might be… difficult for potentially parents to talk</w:t>
      </w:r>
      <w:r>
        <w:rPr>
          <w:iCs/>
          <w:i/>
        </w:rPr>
        <w:t xml:space="preserve"> </w:t>
      </w:r>
      <w:r>
        <w:rPr>
          <w:iCs/>
          <w:i/>
        </w:rPr>
        <w:t xml:space="preserve">about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This process of being reflexive also helps</w:t>
      </w:r>
      <w:r>
        <w:t xml:space="preserve"> </w:t>
      </w:r>
      <w:r>
        <w:t xml:space="preserve">prevent the EP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[imposing] my construct on the situation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25).</w:t>
      </w:r>
    </w:p>
    <w:bookmarkEnd w:id="80"/>
    <w:bookmarkStart w:id="81" w:name="summarising"/>
    <w:p>
      <w:pPr>
        <w:pStyle w:val="Heading4"/>
      </w:pPr>
      <w:r>
        <w:t xml:space="preserve">3.1.2.11 Summarising</w:t>
      </w:r>
    </w:p>
    <w:p>
      <w:pPr>
        <w:pStyle w:val="FirstParagraph"/>
      </w:pPr>
      <w:r>
        <w:t xml:space="preserve">Several EPs mentioned that summarising or paraphrasing (Interview 19)</w:t>
      </w:r>
      <w:r>
        <w:t xml:space="preserve"> </w:t>
      </w:r>
      <w:r>
        <w:t xml:space="preserve">what has been said in a consultation is an important feature of</w:t>
      </w:r>
      <w:r>
        <w:t xml:space="preserve"> </w:t>
      </w:r>
      <w:r>
        <w:t xml:space="preserve">consultation.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re-speaking back to people what they’ve</w:t>
      </w:r>
      <w:r>
        <w:rPr>
          <w:iCs/>
          <w:i/>
        </w:rPr>
        <w:t xml:space="preserve"> </w:t>
      </w:r>
      <w:r>
        <w:rPr>
          <w:iCs/>
          <w:i/>
        </w:rPr>
        <w:t xml:space="preserve">told you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a summary of what I think I’ve</w:t>
      </w:r>
      <w:r>
        <w:rPr>
          <w:iCs/>
          <w:i/>
        </w:rPr>
        <w:t xml:space="preserve"> </w:t>
      </w:r>
      <w:r>
        <w:rPr>
          <w:iCs/>
          <w:i/>
        </w:rPr>
        <w:t xml:space="preserve">heard from the different people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81"/>
    <w:bookmarkStart w:id="82" w:name="efficient"/>
    <w:p>
      <w:pPr>
        <w:pStyle w:val="Heading4"/>
      </w:pPr>
      <w:r>
        <w:t xml:space="preserve">3.1.2.12 Efficient</w:t>
      </w:r>
    </w:p>
    <w:p>
      <w:pPr>
        <w:pStyle w:val="FirstParagraph"/>
      </w:pPr>
      <w:r>
        <w:t xml:space="preserve">The most frequently cited reason for consultation being effective was</w:t>
      </w:r>
      <w:r>
        <w:t xml:space="preserve"> </w:t>
      </w:r>
      <w:r>
        <w:t xml:space="preserve">that it is an efficient way of practising. This includes the simple fact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more children get to have EP input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because it is</w:t>
      </w:r>
      <w:r>
        <w:t xml:space="preserve"> </w:t>
      </w:r>
      <w:r>
        <w:t xml:space="preserve">possible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talk about multiple students and put multiple things in</w:t>
      </w:r>
      <w:r>
        <w:rPr>
          <w:iCs/>
          <w:i/>
        </w:rPr>
        <w:t xml:space="preserve"> </w:t>
      </w:r>
      <w:r>
        <w:rPr>
          <w:iCs/>
          <w:i/>
        </w:rPr>
        <w:t xml:space="preserve">place as a result of that [consultation]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It is a tool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gather information from different sources quickly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which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generate, hopefully accurate as possible, hypotheses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Consultation also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 change at a higher level</w:t>
      </w:r>
      <w:r>
        <w:rPr>
          <w:iCs/>
          <w:i/>
        </w:rPr>
        <w:t xml:space="preserve"> </w:t>
      </w:r>
      <w:r>
        <w:rPr>
          <w:iCs/>
          <w:i/>
        </w:rPr>
        <w:t xml:space="preserve">and a greater level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and there can be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ripple</w:t>
      </w:r>
      <w:r>
        <w:rPr>
          <w:iCs/>
          <w:i/>
        </w:rPr>
        <w:t xml:space="preserve"> </w:t>
      </w:r>
      <w:r>
        <w:rPr>
          <w:iCs/>
          <w:i/>
        </w:rPr>
        <w:t xml:space="preserve">effect… across policy level or across class or a group or even a whole</w:t>
      </w:r>
      <w:r>
        <w:rPr>
          <w:iCs/>
          <w:i/>
        </w:rPr>
        <w:t xml:space="preserve"> </w:t>
      </w:r>
      <w:r>
        <w:rPr>
          <w:iCs/>
          <w:i/>
        </w:rPr>
        <w:t xml:space="preserve">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This means that "sometimes you might only need</w:t>
      </w:r>
      <w:r>
        <w:t xml:space="preserve"> </w:t>
      </w:r>
      <w:r>
        <w:t xml:space="preserve">one or</w:t>
      </w:r>
      <w:r>
        <w:t xml:space="preserve"> </w:t>
      </w:r>
      <w:r>
        <w:rPr>
          <w:iCs/>
          <w:i/>
        </w:rPr>
        <w:t xml:space="preserve">two consultation sessions to make some good change"</w:t>
      </w:r>
      <w:r>
        <w:t xml:space="preserve"> </w:t>
      </w:r>
      <w:r>
        <w:t xml:space="preserve">(Interview</w:t>
      </w:r>
      <w:r>
        <w:t xml:space="preserve"> </w:t>
      </w:r>
      <w:r>
        <w:t xml:space="preserve">17).</w:t>
      </w:r>
    </w:p>
    <w:bookmarkEnd w:id="82"/>
    <w:bookmarkStart w:id="83" w:name="varied-space-for-approach"/>
    <w:p>
      <w:pPr>
        <w:pStyle w:val="Heading4"/>
      </w:pPr>
      <w:r>
        <w:t xml:space="preserve">3.1.2.13 Varied space for approach</w:t>
      </w:r>
    </w:p>
    <w:p>
      <w:pPr>
        <w:pStyle w:val="FirstParagraph"/>
      </w:pPr>
      <w:r>
        <w:t xml:space="preserve">Another key mechanism through which consultation is effective is its</w:t>
      </w:r>
      <w:r>
        <w:t xml:space="preserve"> </w:t>
      </w:r>
      <w:r>
        <w:t xml:space="preserve">versatility.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flexible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process</w:t>
      </w:r>
      <w:r>
        <w:rPr>
          <w:iCs/>
          <w:i/>
        </w:rPr>
        <w:t xml:space="preserve"> </w:t>
      </w:r>
      <w:r>
        <w:rPr>
          <w:iCs/>
          <w:i/>
        </w:rPr>
        <w:t xml:space="preserve">that evolves all the time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They allow for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different strategies, different components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to meet</w:t>
      </w:r>
      <w:r>
        <w:t xml:space="preserve"> </w:t>
      </w:r>
      <w:r>
        <w:t xml:space="preserve">the needs of the consultees. Because consultation can be flexible, it</w:t>
      </w:r>
      <w:r>
        <w:t xml:space="preserve"> </w:t>
      </w:r>
      <w:r>
        <w:t xml:space="preserve">can adapt to a situation and therefore have a greater chance of a</w:t>
      </w:r>
      <w:r>
        <w:t xml:space="preserve"> </w:t>
      </w:r>
      <w:r>
        <w:t xml:space="preserve">positive impact:</w:t>
      </w:r>
    </w:p>
    <w:p>
      <w:pPr>
        <w:pStyle w:val="BlockText"/>
      </w:pPr>
      <w:r>
        <w:rPr>
          <w:iCs/>
          <w:i/>
        </w:rPr>
        <w:t xml:space="preserve">I think the logistics of a consultation can remain the same, but the</w:t>
      </w:r>
      <w:r>
        <w:rPr>
          <w:iCs/>
          <w:i/>
        </w:rPr>
        <w:t xml:space="preserve"> </w:t>
      </w:r>
      <w:r>
        <w:rPr>
          <w:iCs/>
          <w:i/>
        </w:rPr>
        <w:t xml:space="preserve">impact of a consultation can really vary. And… I don’t know how many</w:t>
      </w:r>
      <w:r>
        <w:rPr>
          <w:iCs/>
          <w:i/>
        </w:rPr>
        <w:t xml:space="preserve"> </w:t>
      </w:r>
      <w:r>
        <w:rPr>
          <w:iCs/>
          <w:i/>
        </w:rPr>
        <w:t xml:space="preserve">other tools we have available that that’s the case for. So, if I think</w:t>
      </w:r>
      <w:r>
        <w:rPr>
          <w:iCs/>
          <w:i/>
        </w:rPr>
        <w:t xml:space="preserve"> </w:t>
      </w:r>
      <w:r>
        <w:rPr>
          <w:iCs/>
          <w:i/>
        </w:rPr>
        <w:t xml:space="preserve">about the logistics for doing the BAS, or the logistics for doing a</w:t>
      </w:r>
      <w:r>
        <w:rPr>
          <w:iCs/>
          <w:i/>
        </w:rPr>
        <w:t xml:space="preserve"> </w:t>
      </w:r>
      <w:r>
        <w:rPr>
          <w:iCs/>
          <w:i/>
        </w:rPr>
        <w:t xml:space="preserve">CBT session, I think that you very quickly become constrained by the</w:t>
      </w:r>
      <w:r>
        <w:rPr>
          <w:iCs/>
          <w:i/>
        </w:rPr>
        <w:t xml:space="preserve"> </w:t>
      </w:r>
      <w:r>
        <w:rPr>
          <w:iCs/>
          <w:i/>
        </w:rPr>
        <w:t xml:space="preserve">way they were set up, whereas, the logistics for a consultation,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getting some people in a room for a certain amount of time, allows for</w:t>
      </w:r>
      <w:r>
        <w:rPr>
          <w:iCs/>
          <w:i/>
        </w:rPr>
        <w:t xml:space="preserve"> </w:t>
      </w:r>
      <w:r>
        <w:rPr>
          <w:iCs/>
          <w:i/>
        </w:rPr>
        <w:t xml:space="preserve">a flexibility. So… sometimes halfway through a consultation, you’ll</w:t>
      </w:r>
      <w:r>
        <w:rPr>
          <w:iCs/>
          <w:i/>
        </w:rPr>
        <w:t xml:space="preserve"> </w:t>
      </w:r>
      <w:r>
        <w:rPr>
          <w:iCs/>
          <w:i/>
        </w:rPr>
        <w:t xml:space="preserve">discover a piece of information that is crucial and up until now</w:t>
      </w:r>
      <w:r>
        <w:rPr>
          <w:iCs/>
          <w:i/>
        </w:rPr>
        <w:t xml:space="preserve"> </w:t>
      </w:r>
      <w:r>
        <w:rPr>
          <w:iCs/>
          <w:i/>
        </w:rPr>
        <w:t xml:space="preserve">completely unknown, and you can change tack. (Interview 2)</w:t>
      </w:r>
    </w:p>
    <w:bookmarkEnd w:id="83"/>
    <w:bookmarkEnd w:id="84"/>
    <w:bookmarkStart w:id="92" w:name="shared-understanding"/>
    <w:p>
      <w:pPr>
        <w:pStyle w:val="Heading3"/>
      </w:pPr>
      <w:r>
        <w:t xml:space="preserve">3.1.3 Shared understanding</w:t>
      </w:r>
    </w:p>
    <w:p>
      <w:pPr>
        <w:pStyle w:val="FirstParagraph"/>
      </w:pPr>
      <w:r>
        <w:t xml:space="preserve">This theme centres around the importance and ways in which EPs create a</w:t>
      </w:r>
      <w:r>
        <w:t xml:space="preserve"> </w:t>
      </w:r>
      <w:r>
        <w:t xml:space="preserve">common understanding of the situation between themselves and consultees.</w:t>
      </w:r>
    </w:p>
    <w:bookmarkStart w:id="85" w:name="different-views"/>
    <w:p>
      <w:pPr>
        <w:pStyle w:val="Heading4"/>
      </w:pPr>
      <w:r>
        <w:t xml:space="preserve">3.1.3.1 Different views</w:t>
      </w:r>
    </w:p>
    <w:p>
      <w:pPr>
        <w:pStyle w:val="FirstParagraph"/>
      </w:pPr>
      <w:r>
        <w:t xml:space="preserve">Almost every interviewee brought up the importance of gaining the views</w:t>
      </w:r>
      <w:r>
        <w:t xml:space="preserve"> </w:t>
      </w:r>
      <w:r>
        <w:t xml:space="preserve">of different people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gaining multiple perspectives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voice of the child, voice of the family, voice</w:t>
      </w:r>
      <w:r>
        <w:rPr>
          <w:iCs/>
          <w:i/>
        </w:rPr>
        <w:t xml:space="preserve"> </w:t>
      </w:r>
      <w:r>
        <w:rPr>
          <w:iCs/>
          <w:i/>
        </w:rPr>
        <w:t xml:space="preserve">of the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It is particularly important to bring</w:t>
      </w:r>
      <w:r>
        <w:t xml:space="preserve"> </w:t>
      </w:r>
      <w:r>
        <w:t xml:space="preserve">the voice of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quite child centred… bringing the pupil</w:t>
      </w:r>
      <w:r>
        <w:rPr>
          <w:iCs/>
          <w:i/>
        </w:rPr>
        <w:t xml:space="preserve"> </w:t>
      </w:r>
      <w:r>
        <w:rPr>
          <w:iCs/>
          <w:i/>
        </w:rPr>
        <w:t xml:space="preserve">voice into that discussion… [as] it’s often not appropriate to have</w:t>
      </w:r>
      <w:r>
        <w:rPr>
          <w:iCs/>
          <w:i/>
        </w:rPr>
        <w:t xml:space="preserve"> </w:t>
      </w:r>
      <w:r>
        <w:rPr>
          <w:iCs/>
          <w:i/>
        </w:rPr>
        <w:t xml:space="preserve">the student in the room, especially if they’re younger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  <w:r>
        <w:t xml:space="preserve"> </w:t>
      </w:r>
      <w:r>
        <w:t xml:space="preserve">A few interviewees talked about the importance of gaining the views and</w:t>
      </w:r>
      <w:r>
        <w:t xml:space="preserve"> </w:t>
      </w:r>
      <w:r>
        <w:t xml:space="preserve">including those with power in the system:</w:t>
      </w:r>
    </w:p>
    <w:p>
      <w:pPr>
        <w:pStyle w:val="BlockText"/>
      </w:pPr>
      <w:r>
        <w:rPr>
          <w:iCs/>
          <w:i/>
        </w:rPr>
        <w:t xml:space="preserve">I think in some ways, as well, in consultation, making sure trying to</w:t>
      </w:r>
      <w:r>
        <w:rPr>
          <w:iCs/>
          <w:i/>
        </w:rPr>
        <w:t xml:space="preserve"> </w:t>
      </w:r>
      <w:r>
        <w:rPr>
          <w:iCs/>
          <w:i/>
        </w:rPr>
        <w:t xml:space="preserve">involve, at some stage or at some level, people within a school or</w:t>
      </w:r>
      <w:r>
        <w:rPr>
          <w:iCs/>
          <w:i/>
        </w:rPr>
        <w:t xml:space="preserve"> </w:t>
      </w:r>
      <w:r>
        <w:rPr>
          <w:iCs/>
          <w:i/>
        </w:rPr>
        <w:t xml:space="preserve">organisation who hold power. So that might be a head or a deputy head.</w:t>
      </w:r>
      <w:r>
        <w:rPr>
          <w:iCs/>
          <w:i/>
        </w:rPr>
        <w:t xml:space="preserve"> </w:t>
      </w:r>
      <w:r>
        <w:rPr>
          <w:iCs/>
          <w:i/>
        </w:rPr>
        <w:t xml:space="preserve">Just because they have a lot of power within that system, to reframe.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BlockText"/>
      </w:pPr>
      <w:r>
        <w:rPr>
          <w:iCs/>
          <w:i/>
        </w:rPr>
        <w:t xml:space="preserve">…we are trying to become more active within the local authority as</w:t>
      </w:r>
      <w:r>
        <w:rPr>
          <w:iCs/>
          <w:i/>
        </w:rPr>
        <w:t xml:space="preserve"> </w:t>
      </w:r>
      <w:r>
        <w:rPr>
          <w:iCs/>
          <w:i/>
        </w:rPr>
        <w:t xml:space="preserve">well. And I think that’s very important. Because otherwise if you work</w:t>
      </w:r>
      <w:r>
        <w:rPr>
          <w:iCs/>
          <w:i/>
        </w:rPr>
        <w:t xml:space="preserve"> </w:t>
      </w:r>
      <w:r>
        <w:rPr>
          <w:iCs/>
          <w:i/>
        </w:rPr>
        <w:t xml:space="preserve">as an EP service in isolation, without connects- strong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with the senior leadership team within the local authority, and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senior leadership team within the schools, nobody’s gonna listen.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p>
      <w:pPr>
        <w:pStyle w:val="FirstParagraph"/>
      </w:pPr>
      <w:r>
        <w:t xml:space="preserve">Consultation also allows for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[of] different worlds</w:t>
      </w:r>
      <w:r>
        <w:rPr>
          <w:iCs/>
          <w:i/>
        </w:rPr>
        <w:t xml:space="preserve"> </w:t>
      </w:r>
      <w:r>
        <w:rPr>
          <w:iCs/>
          <w:i/>
        </w:rPr>
        <w:t xml:space="preserve">views, different cultural… constructs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 one</w:t>
      </w:r>
      <w:r>
        <w:t xml:space="preserve"> </w:t>
      </w:r>
      <w:r>
        <w:t xml:space="preserve">interviewee stated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when people start to tell stories of things, it</w:t>
      </w:r>
      <w:r>
        <w:rPr>
          <w:iCs/>
          <w:i/>
        </w:rPr>
        <w:t xml:space="preserve"> </w:t>
      </w:r>
      <w:r>
        <w:rPr>
          <w:iCs/>
          <w:i/>
        </w:rPr>
        <w:t xml:space="preserve">gives you some quite good insights into how they think and where…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stuck in their thinking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12). By gaining different</w:t>
      </w:r>
      <w:r>
        <w:t xml:space="preserve"> </w:t>
      </w:r>
      <w:r>
        <w:t xml:space="preserve">views from consultees, the EP is better placed to make informed</w:t>
      </w:r>
      <w:r>
        <w:t xml:space="preserve"> </w:t>
      </w:r>
      <w:r>
        <w:t xml:space="preserve">hypotheses (Interview 20). When there is a disagreement between home and</w:t>
      </w:r>
      <w:r>
        <w:t xml:space="preserve"> </w:t>
      </w:r>
      <w:r>
        <w:t xml:space="preserve">school, consultation is an effective vehicle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bring that…</w:t>
      </w:r>
      <w:r>
        <w:rPr>
          <w:iCs/>
          <w:i/>
        </w:rPr>
        <w:t xml:space="preserve"> </w:t>
      </w:r>
      <w:r>
        <w:rPr>
          <w:iCs/>
          <w:i/>
        </w:rPr>
        <w:t xml:space="preserve">discrepancy into the room and discuss it and see if we can come up with</w:t>
      </w:r>
      <w:r>
        <w:rPr>
          <w:iCs/>
          <w:i/>
        </w:rPr>
        <w:t xml:space="preserve"> </w:t>
      </w:r>
      <w:r>
        <w:rPr>
          <w:iCs/>
          <w:i/>
        </w:rPr>
        <w:t xml:space="preserve">it with a kind of compromise or a way forward that… meets the needs of</w:t>
      </w:r>
      <w:r>
        <w:rPr>
          <w:iCs/>
          <w:i/>
        </w:rPr>
        <w:t xml:space="preserve"> </w:t>
      </w:r>
      <w:r>
        <w:rPr>
          <w:iCs/>
          <w:i/>
        </w:rPr>
        <w:t xml:space="preserve">both parties, and particularly for the student as well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85"/>
    <w:bookmarkStart w:id="86" w:name="information-gather"/>
    <w:p>
      <w:pPr>
        <w:pStyle w:val="Heading4"/>
      </w:pPr>
      <w:r>
        <w:t xml:space="preserve">3.1.3.2 Information gather</w:t>
      </w:r>
    </w:p>
    <w:p>
      <w:pPr>
        <w:pStyle w:val="FirstParagraph"/>
      </w:pPr>
      <w:r>
        <w:t xml:space="preserve">A related code was the EP gathering information not directly related to</w:t>
      </w:r>
      <w:r>
        <w:t xml:space="preserve"> </w:t>
      </w:r>
      <w:r>
        <w:t xml:space="preserve">the main concern: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find a lot out about the child, their background,</w:t>
      </w:r>
      <w:r>
        <w:rPr>
          <w:iCs/>
          <w:i/>
        </w:rPr>
        <w:t xml:space="preserve"> </w:t>
      </w:r>
      <w:r>
        <w:rPr>
          <w:iCs/>
          <w:i/>
        </w:rPr>
        <w:t xml:space="preserve">and… about the parents or family and what’s going went around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8). 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[gathering] information from across the</w:t>
      </w:r>
      <w:r>
        <w:rPr>
          <w:iCs/>
          <w:i/>
        </w:rPr>
        <w:t xml:space="preserve"> </w:t>
      </w:r>
      <w:r>
        <w:rPr>
          <w:iCs/>
          <w:i/>
        </w:rPr>
        <w:t xml:space="preserve">four areas of SEND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inform [their]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9). However, a number of interviewees made the</w:t>
      </w:r>
      <w:r>
        <w:t xml:space="preserve"> </w:t>
      </w:r>
      <w:r>
        <w:t xml:space="preserve">point that consultation is much more than simply gathering information: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word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might sometimes be interchangeably used with,</w:t>
      </w:r>
      <w:r>
        <w:rPr>
          <w:iCs/>
          <w:i/>
        </w:rPr>
        <w:t xml:space="preserve"> </w:t>
      </w:r>
      <w:r>
        <w:rPr>
          <w:iCs/>
          <w:i/>
        </w:rPr>
        <w:t xml:space="preserve">actually, what’s really an information gathering 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24).</w:t>
      </w:r>
    </w:p>
    <w:bookmarkEnd w:id="86"/>
    <w:bookmarkStart w:id="87" w:name="clarity"/>
    <w:p>
      <w:pPr>
        <w:pStyle w:val="Heading4"/>
      </w:pPr>
      <w:r>
        <w:t xml:space="preserve">3.1.3.3 Clarity</w:t>
      </w:r>
    </w:p>
    <w:p>
      <w:pPr>
        <w:pStyle w:val="FirstParagraph"/>
      </w:pPr>
      <w:r>
        <w:t xml:space="preserve">Over half the interviewees talked about the importance of gaining</w:t>
      </w:r>
      <w:r>
        <w:t xml:space="preserve"> </w:t>
      </w:r>
      <w:r>
        <w:t xml:space="preserve">clarity in a variety of ways. This included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the process might</w:t>
      </w:r>
      <w:r>
        <w:rPr>
          <w:iCs/>
          <w:i/>
        </w:rPr>
        <w:t xml:space="preserve"> </w:t>
      </w:r>
      <w:r>
        <w:rPr>
          <w:iCs/>
          <w:i/>
        </w:rPr>
        <w:t xml:space="preserve">look like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 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clarifying what people are</w:t>
      </w:r>
      <w:r>
        <w:rPr>
          <w:iCs/>
          <w:i/>
        </w:rPr>
        <w:t xml:space="preserve"> </w:t>
      </w:r>
      <w:r>
        <w:rPr>
          <w:iCs/>
          <w:i/>
        </w:rPr>
        <w:t xml:space="preserve">saying, what the parent is saying, what the SENCO is saying,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class teacher is saying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4). This done in the service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the situation better and exploring and understanding it</w:t>
      </w:r>
      <w:r>
        <w:rPr>
          <w:iCs/>
          <w:i/>
        </w:rPr>
        <w:t xml:space="preserve"> </w:t>
      </w:r>
      <w:r>
        <w:rPr>
          <w:iCs/>
          <w:i/>
        </w:rPr>
        <w:t xml:space="preserve">better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This allows for the EP to draw these strands</w:t>
      </w:r>
      <w:r>
        <w:t xml:space="preserve"> </w:t>
      </w:r>
      <w:r>
        <w:t xml:space="preserve">together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come to some kind of conceptualisation towards the 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87"/>
    <w:bookmarkStart w:id="88" w:name="setting-out-consultation-plan"/>
    <w:p>
      <w:pPr>
        <w:pStyle w:val="Heading4"/>
      </w:pPr>
      <w:r>
        <w:t xml:space="preserve">3.1.3.4 Setting out consultation plan</w:t>
      </w:r>
    </w:p>
    <w:p>
      <w:pPr>
        <w:pStyle w:val="FirstParagraph"/>
      </w:pPr>
      <w:r>
        <w:t xml:space="preserve">The establishing, by the EP, of the general structure for the</w:t>
      </w:r>
      <w:r>
        <w:t xml:space="preserve"> </w:t>
      </w:r>
      <w:r>
        <w:t xml:space="preserve">consultation was cited by more than half the interviewees as an</w:t>
      </w:r>
      <w:r>
        <w:t xml:space="preserve"> </w:t>
      </w:r>
      <w:r>
        <w:t xml:space="preserve">important feature of consultation. This was often done by exploring with</w:t>
      </w:r>
      <w:r>
        <w:t xml:space="preserve"> </w:t>
      </w:r>
      <w:r>
        <w:t xml:space="preserve">all those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we’re hoping to get from the meeting, from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because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gives it a clear</w:t>
      </w:r>
      <w:r>
        <w:rPr>
          <w:iCs/>
          <w:i/>
        </w:rPr>
        <w:t xml:space="preserve"> </w:t>
      </w:r>
      <w:r>
        <w:rPr>
          <w:iCs/>
          <w:i/>
        </w:rPr>
        <w:t xml:space="preserve">direction… [a] frame, [a] boundary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It also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[manages] everyone’s expectations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 allows those</w:t>
      </w:r>
      <w:r>
        <w:t xml:space="preserve"> </w:t>
      </w:r>
      <w:r>
        <w:t xml:space="preserve">involved to know if they have achieved what they wanted to achieve</w:t>
      </w:r>
      <w:r>
        <w:t xml:space="preserve"> </w:t>
      </w:r>
      <w:r>
        <w:t xml:space="preserve">within the consultation (Interview 13).</w:t>
      </w:r>
    </w:p>
    <w:bookmarkEnd w:id="88"/>
    <w:bookmarkStart w:id="89" w:name="language"/>
    <w:p>
      <w:pPr>
        <w:pStyle w:val="Heading4"/>
      </w:pPr>
      <w:r>
        <w:t xml:space="preserve">3.1.3.5 Language</w:t>
      </w:r>
    </w:p>
    <w:p>
      <w:pPr>
        <w:pStyle w:val="FirstParagraph"/>
      </w:pPr>
      <w:r>
        <w:t xml:space="preserve">Several interviewees brought up the importance of the language used</w:t>
      </w:r>
      <w:r>
        <w:t xml:space="preserve"> </w:t>
      </w:r>
      <w:r>
        <w:t xml:space="preserve">within a consultation. This had two main strands: potential language</w:t>
      </w:r>
      <w:r>
        <w:t xml:space="preserve"> </w:t>
      </w:r>
      <w:r>
        <w:t xml:space="preserve">difficulties due to English as a second language and the use of jargon</w:t>
      </w:r>
      <w:r>
        <w:t xml:space="preserve"> </w:t>
      </w:r>
      <w:r>
        <w:t xml:space="preserve">by the professional. One of the barriers to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lack of English language, from parents. It’s not always possible to</w:t>
      </w:r>
      <w:r>
        <w:rPr>
          <w:iCs/>
          <w:i/>
        </w:rPr>
        <w:t xml:space="preserve"> </w:t>
      </w:r>
      <w:r>
        <w:rPr>
          <w:iCs/>
          <w:i/>
        </w:rPr>
        <w:t xml:space="preserve">have a translator… and even if you do… there are barriers… it’s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 going through a third person. You have no idea… how</w:t>
      </w:r>
      <w:r>
        <w:rPr>
          <w:iCs/>
          <w:i/>
        </w:rPr>
        <w:t xml:space="preserve"> </w:t>
      </w:r>
      <w:r>
        <w:rPr>
          <w:iCs/>
          <w:i/>
        </w:rPr>
        <w:t xml:space="preserve">accurately they’re translating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The other facet related</w:t>
      </w:r>
      <w:r>
        <w:t xml:space="preserve"> </w:t>
      </w:r>
      <w:r>
        <w:t xml:space="preserve">to the technical language that is pervades psychology and how this is</w:t>
      </w:r>
      <w:r>
        <w:t xml:space="preserve"> </w:t>
      </w:r>
      <w:r>
        <w:t xml:space="preserve">understood by the consultees:</w:t>
      </w:r>
    </w:p>
    <w:p>
      <w:pPr>
        <w:pStyle w:val="BlockText"/>
      </w:pPr>
      <w:r>
        <w:rPr>
          <w:iCs/>
          <w:i/>
        </w:rPr>
        <w:t xml:space="preserve">It takes a much higher level of skill to have a meaningful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with somebody who does not have… the privilege of</w:t>
      </w:r>
      <w:r>
        <w:rPr>
          <w:iCs/>
          <w:i/>
        </w:rPr>
        <w:t xml:space="preserve"> </w:t>
      </w:r>
      <w:r>
        <w:rPr>
          <w:iCs/>
          <w:i/>
        </w:rPr>
        <w:t xml:space="preserve">having… lots of education, and… [a] big vocabulary and high level</w:t>
      </w:r>
      <w:r>
        <w:rPr>
          <w:iCs/>
          <w:i/>
        </w:rPr>
        <w:t xml:space="preserve"> </w:t>
      </w:r>
      <w:r>
        <w:rPr>
          <w:iCs/>
          <w:i/>
        </w:rPr>
        <w:t xml:space="preserve">of verbal skill, than it does… for us to sit around in a team</w:t>
      </w:r>
      <w:r>
        <w:rPr>
          <w:iCs/>
          <w:i/>
        </w:rPr>
        <w:t xml:space="preserve"> </w:t>
      </w:r>
      <w:r>
        <w:rPr>
          <w:iCs/>
          <w:i/>
        </w:rPr>
        <w:t xml:space="preserve">surrounded by people who are educated to doctorate level… But when</w:t>
      </w:r>
      <w:r>
        <w:rPr>
          <w:iCs/>
          <w:i/>
        </w:rPr>
        <w:t xml:space="preserve"> </w:t>
      </w:r>
      <w:r>
        <w:rPr>
          <w:iCs/>
          <w:i/>
        </w:rPr>
        <w:t xml:space="preserve">you really need to try and get meaningful information in a respectful</w:t>
      </w:r>
      <w:r>
        <w:rPr>
          <w:iCs/>
          <w:i/>
        </w:rPr>
        <w:t xml:space="preserve"> </w:t>
      </w:r>
      <w:r>
        <w:rPr>
          <w:iCs/>
          <w:i/>
        </w:rPr>
        <w:t xml:space="preserve">way from from somebody who finds language very hard, that’s… a</w:t>
      </w:r>
      <w:r>
        <w:rPr>
          <w:iCs/>
          <w:i/>
        </w:rPr>
        <w:t xml:space="preserve"> </w:t>
      </w:r>
      <w:r>
        <w:rPr>
          <w:iCs/>
          <w:i/>
        </w:rPr>
        <w:t xml:space="preserve">whole… nother level of professional skill. (Interview 3)</w:t>
      </w:r>
    </w:p>
    <w:bookmarkEnd w:id="89"/>
    <w:bookmarkStart w:id="90" w:name="documentation"/>
    <w:p>
      <w:pPr>
        <w:pStyle w:val="Heading4"/>
      </w:pPr>
      <w:r>
        <w:t xml:space="preserve">3.1.3.6 Documentation</w:t>
      </w:r>
    </w:p>
    <w:p>
      <w:pPr>
        <w:pStyle w:val="FirstParagraph"/>
      </w:pPr>
      <w:r>
        <w:t xml:space="preserve">Documentation refers to the making of notes and summarising the contents</w:t>
      </w:r>
      <w:r>
        <w:t xml:space="preserve"> </w:t>
      </w:r>
      <w:r>
        <w:t xml:space="preserve">of the consultation. One EP stated it was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least favourite part</w:t>
      </w:r>
      <w:r>
        <w:rPr>
          <w:iCs/>
          <w:i/>
        </w:rPr>
        <w:t xml:space="preserve"> </w:t>
      </w:r>
      <w:r>
        <w:rPr>
          <w:iCs/>
          <w:i/>
        </w:rPr>
        <w:t xml:space="preserve">of the job… But unfortunately, it’s really important, because I think</w:t>
      </w:r>
      <w:r>
        <w:rPr>
          <w:iCs/>
          <w:i/>
        </w:rPr>
        <w:t xml:space="preserve"> </w:t>
      </w:r>
      <w:r>
        <w:rPr>
          <w:iCs/>
          <w:i/>
        </w:rPr>
        <w:t xml:space="preserve">you’ve got an opportunity to write down and, kind of, what they call a</w:t>
      </w:r>
      <w:r>
        <w:rPr>
          <w:iCs/>
          <w:i/>
        </w:rPr>
        <w:t xml:space="preserve"> </w:t>
      </w:r>
      <w:r>
        <w:rPr>
          <w:iCs/>
          <w:i/>
        </w:rPr>
        <w:t xml:space="preserve">narrative, like rescue the words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Another expressed</w:t>
      </w:r>
      <w:r>
        <w:t xml:space="preserve"> </w:t>
      </w:r>
      <w:r>
        <w:t xml:space="preserve">more uniformly negative views towards documentation: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what… will make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consultations: not having to flippin’ write them up afterwards, we’d get</w:t>
      </w:r>
      <w:r>
        <w:rPr>
          <w:iCs/>
          <w:i/>
        </w:rPr>
        <w:t xml:space="preserve"> </w:t>
      </w:r>
      <w:r>
        <w:rPr>
          <w:iCs/>
          <w:i/>
        </w:rPr>
        <w:t xml:space="preserve">twice as many done… I don’t understand why I’m writing about, the</w:t>
      </w:r>
      <w:r>
        <w:rPr>
          <w:iCs/>
          <w:i/>
        </w:rPr>
        <w:t xml:space="preserve"> </w:t>
      </w:r>
      <w:r>
        <w:rPr>
          <w:iCs/>
          <w:i/>
        </w:rPr>
        <w:t xml:space="preserve">magic happens in the room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However, others were more</w:t>
      </w:r>
      <w:r>
        <w:t xml:space="preserve"> </w:t>
      </w:r>
      <w:r>
        <w:t xml:space="preserve">positive: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 written record is helpful of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 as it gives another opportunity to give advice at a later</w:t>
      </w:r>
      <w:r>
        <w:t xml:space="preserve"> </w:t>
      </w:r>
      <w:r>
        <w:t xml:space="preserve">date (Interview 30).</w:t>
      </w:r>
    </w:p>
    <w:bookmarkEnd w:id="90"/>
    <w:bookmarkStart w:id="91" w:name="ep-explaining-role"/>
    <w:p>
      <w:pPr>
        <w:pStyle w:val="Heading4"/>
      </w:pPr>
      <w:r>
        <w:t xml:space="preserve">3.1.3.7 EP explaining role</w:t>
      </w:r>
    </w:p>
    <w:p>
      <w:pPr>
        <w:pStyle w:val="FirstParagraph"/>
      </w:pPr>
      <w:r>
        <w:t xml:space="preserve">A small number of interviewees stated that making sure the consultees</w:t>
      </w:r>
      <w:r>
        <w:t xml:space="preserve"> </w:t>
      </w:r>
      <w:r>
        <w:t xml:space="preserve">understand what their role is within the consultation is important: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try and clarify what my role is and what it isn’t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[explaining] [their] involvement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and,</w:t>
      </w:r>
      <w:r>
        <w:t xml:space="preserve"> </w:t>
      </w:r>
      <w:r>
        <w:t xml:space="preserve">to help this process, one interviewee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[doing] role of the</w:t>
      </w:r>
      <w:r>
        <w:rPr>
          <w:iCs/>
          <w:i/>
        </w:rPr>
        <w:t xml:space="preserve"> </w:t>
      </w:r>
      <w:r>
        <w:rPr>
          <w:iCs/>
          <w:i/>
        </w:rPr>
        <w:t xml:space="preserve">EP insets, which we would offer every year, that talks about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and the model of psychology and what’s going to happen in</w:t>
      </w:r>
      <w:r>
        <w:rPr>
          <w:iCs/>
          <w:i/>
        </w:rPr>
        <w:t xml:space="preserve"> </w:t>
      </w:r>
      <w:r>
        <w:rPr>
          <w:iCs/>
          <w:i/>
        </w:rPr>
        <w:t xml:space="preserve">the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</w:t>
      </w:r>
    </w:p>
    <w:bookmarkEnd w:id="91"/>
    <w:bookmarkEnd w:id="92"/>
    <w:bookmarkStart w:id="96" w:name="intervention"/>
    <w:p>
      <w:pPr>
        <w:pStyle w:val="Heading3"/>
      </w:pPr>
      <w:r>
        <w:t xml:space="preserve">3.1.4 Intervention</w:t>
      </w:r>
    </w:p>
    <w:p>
      <w:pPr>
        <w:pStyle w:val="FirstParagraph"/>
      </w:pPr>
      <w:r>
        <w:t xml:space="preserve">Another theme which arose was the value of consultation as an</w:t>
      </w:r>
      <w:r>
        <w:t xml:space="preserve"> </w:t>
      </w:r>
      <w:r>
        <w:t xml:space="preserve">intervention in and of itself. This was done through three mechanisms:</w:t>
      </w:r>
      <w:r>
        <w:t xml:space="preserve"> </w:t>
      </w:r>
      <w:r>
        <w:t xml:space="preserve">providing a space for the EP to change consultees perceptions;</w:t>
      </w:r>
      <w:r>
        <w:t xml:space="preserve"> </w:t>
      </w:r>
      <w:r>
        <w:t xml:space="preserve">emotionally supporting consultees, and consultation being part of the</w:t>
      </w:r>
      <w:r>
        <w:t xml:space="preserve"> </w:t>
      </w:r>
      <w:r>
        <w:t xml:space="preserve">assessment process.</w:t>
      </w:r>
    </w:p>
    <w:bookmarkStart w:id="93" w:name="changing-perspectives"/>
    <w:p>
      <w:pPr>
        <w:pStyle w:val="Heading4"/>
      </w:pPr>
      <w:r>
        <w:t xml:space="preserve">3.1.4.1 Changing perspectives</w:t>
      </w:r>
    </w:p>
    <w:p>
      <w:pPr>
        <w:pStyle w:val="FirstParagraph"/>
      </w:pPr>
      <w:r>
        <w:t xml:space="preserve">One of the main ways in which interviewees talked about changing</w:t>
      </w:r>
      <w:r>
        <w:t xml:space="preserve"> </w:t>
      </w:r>
      <w:r>
        <w:t xml:space="preserve">perspectives was around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extending the thought processes of the people</w:t>
      </w:r>
      <w:r>
        <w:rPr>
          <w:iCs/>
          <w:i/>
        </w:rPr>
        <w:t xml:space="preserve"> </w:t>
      </w:r>
      <w:r>
        <w:rPr>
          <w:iCs/>
          <w:i/>
        </w:rPr>
        <w:t xml:space="preserve">involved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A common idea among the interviewees was that</w:t>
      </w:r>
      <w:r>
        <w:t xml:space="preserve"> </w:t>
      </w:r>
      <w:r>
        <w:t xml:space="preserve">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facilitates that process of developing new meaning</w:t>
      </w:r>
      <w:r>
        <w:rPr>
          <w:iCs/>
          <w:i/>
        </w:rPr>
        <w:t xml:space="preserve"> </w:t>
      </w:r>
      <w:r>
        <w:rPr>
          <w:iCs/>
          <w:i/>
        </w:rPr>
        <w:t xml:space="preserve">and new knowledge around a young person, or whatever the issue might</w:t>
      </w:r>
      <w:r>
        <w:rPr>
          <w:iCs/>
          <w:i/>
        </w:rPr>
        <w:t xml:space="preserve"> </w:t>
      </w:r>
      <w:r>
        <w:rPr>
          <w:iCs/>
          <w:i/>
        </w:rPr>
        <w:t xml:space="preserve">be… reframing the way that people see it, which I think is a key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change within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The EP should</w:t>
      </w:r>
      <w:r>
        <w:t xml:space="preserve"> </w:t>
      </w:r>
      <w:r>
        <w:t xml:space="preserve">also help others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[think] about a problem within a child, but</w:t>
      </w:r>
      <w:r>
        <w:rPr>
          <w:iCs/>
          <w:i/>
        </w:rPr>
        <w:t xml:space="preserve"> </w:t>
      </w:r>
      <w:r>
        <w:rPr>
          <w:iCs/>
          <w:i/>
        </w:rPr>
        <w:t xml:space="preserve">[think] about a young person and how they interact with the 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that they are in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13).</w:t>
      </w:r>
    </w:p>
    <w:p>
      <w:pPr>
        <w:pStyle w:val="BodyText"/>
      </w:pPr>
      <w:r>
        <w:t xml:space="preserve">This change can also happen at a policy level, as one interviewee stated</w:t>
      </w:r>
      <w:r>
        <w:t xml:space="preserve"> </w:t>
      </w:r>
      <w:r>
        <w:t xml:space="preserve">that consultation was the best vehicle to help schools become more</w:t>
      </w:r>
      <w:r>
        <w:t xml:space="preserve"> </w:t>
      </w:r>
      <w:r>
        <w:t xml:space="preserve">inclusive (Interview 23). Consultation can also be used to help realign</w:t>
      </w:r>
      <w:r>
        <w:t xml:space="preserve"> </w:t>
      </w:r>
      <w:r>
        <w:t xml:space="preserve">people’s priorities and view towards those involved. Because of the</w:t>
      </w:r>
      <w:r>
        <w:t xml:space="preserve"> </w:t>
      </w:r>
      <w:r>
        <w:t xml:space="preserve">highly pressurised nature of the systems we work in,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family, and</w:t>
      </w:r>
      <w:r>
        <w:rPr>
          <w:iCs/>
          <w:i/>
        </w:rPr>
        <w:t xml:space="preserve"> </w:t>
      </w:r>
      <w:r>
        <w:rPr>
          <w:iCs/>
          <w:i/>
        </w:rPr>
        <w:t xml:space="preserve">school can quite often fall out of sync and having a conversation</w:t>
      </w:r>
      <w:r>
        <w:rPr>
          <w:iCs/>
          <w:i/>
        </w:rPr>
        <w:t xml:space="preserve"> </w:t>
      </w:r>
      <w:r>
        <w:rPr>
          <w:iCs/>
          <w:i/>
        </w:rPr>
        <w:t xml:space="preserve">together reminds everyone, they’re on the same team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</w:t>
      </w:r>
    </w:p>
    <w:p>
      <w:pPr>
        <w:pStyle w:val="BodyText"/>
      </w:pPr>
      <w:r>
        <w:t xml:space="preserve">This perspective change was not limited to the consultees views towards</w:t>
      </w:r>
      <w:r>
        <w:t xml:space="preserve"> </w:t>
      </w:r>
      <w:r>
        <w:t xml:space="preserve">the CYP or situation; it extended to their views of consultation itself.</w:t>
      </w:r>
      <w:r>
        <w:t xml:space="preserve"> </w:t>
      </w:r>
      <w:r>
        <w:t xml:space="preserve">One interviewee talked about how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schools, once they were</w:t>
      </w:r>
      <w:r>
        <w:rPr>
          <w:iCs/>
          <w:i/>
        </w:rPr>
        <w:t xml:space="preserve"> </w:t>
      </w:r>
      <w:r>
        <w:rPr>
          <w:iCs/>
          <w:i/>
        </w:rPr>
        <w:t xml:space="preserve">introduced to [consultation], and once they tried it, they really liked</w:t>
      </w:r>
      <w:r>
        <w:rPr>
          <w:iCs/>
          <w:i/>
        </w:rPr>
        <w:t xml:space="preserve"> </w:t>
      </w:r>
      <w:r>
        <w:rPr>
          <w:iCs/>
          <w:i/>
        </w:rPr>
        <w:t xml:space="preserve">it</w:t>
      </w:r>
      <w:r>
        <w:rPr>
          <w:iCs/>
          <w:i/>
        </w:rPr>
        <w:t xml:space="preserve">”</w:t>
      </w:r>
      <w:r>
        <w:t xml:space="preserve"> </w:t>
      </w:r>
      <w:r>
        <w:t xml:space="preserve">and they could appreciate 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a good model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</w:t>
      </w:r>
    </w:p>
    <w:bookmarkEnd w:id="93"/>
    <w:bookmarkStart w:id="94" w:name="supporting-consultees"/>
    <w:p>
      <w:pPr>
        <w:pStyle w:val="Heading4"/>
      </w:pPr>
      <w:r>
        <w:t xml:space="preserve">3.1.4.2 Supporting consultees</w:t>
      </w:r>
    </w:p>
    <w:p>
      <w:pPr>
        <w:pStyle w:val="FirstParagraph"/>
      </w:pPr>
      <w:r>
        <w:t xml:space="preserve">Another point many EPs made was that consultations can often be used to</w:t>
      </w:r>
      <w:r>
        <w:t xml:space="preserve"> </w:t>
      </w:r>
      <w:r>
        <w:t xml:space="preserve">help emotionally contain and provide support for the consultees:</w:t>
      </w:r>
      <w:r>
        <w:t xml:space="preserve"> </w:t>
      </w:r>
      <w:r>
        <w:rPr>
          <w:iCs/>
          <w:i/>
        </w:rPr>
        <w:t xml:space="preserve">…there is also something about consultation with schools that I find</w:t>
      </w:r>
      <w:r>
        <w:rPr>
          <w:iCs/>
          <w:i/>
        </w:rPr>
        <w:t xml:space="preserve"> </w:t>
      </w:r>
      <w:r>
        <w:rPr>
          <w:iCs/>
          <w:i/>
        </w:rPr>
        <w:t xml:space="preserve">that can be emotionally containing for staff who perhaps are highly</w:t>
      </w:r>
      <w:r>
        <w:rPr>
          <w:iCs/>
          <w:i/>
        </w:rPr>
        <w:t xml:space="preserve"> </w:t>
      </w:r>
      <w:r>
        <w:rPr>
          <w:iCs/>
          <w:i/>
        </w:rPr>
        <w:t xml:space="preserve">distressed (Interview 13)</w:t>
      </w:r>
      <w:r>
        <w:t xml:space="preserve">. These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therapeutic benefits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in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therapeutic style of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 often come through</w:t>
      </w:r>
      <w:r>
        <w:t xml:space="preserve"> </w:t>
      </w:r>
      <w:r>
        <w:t xml:space="preserve">high levels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acceptance and empathy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because often</w:t>
      </w:r>
      <w:r>
        <w:t xml:space="preserve"> </w:t>
      </w:r>
      <w:r>
        <w:t xml:space="preserve">consultees want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communicate with someone… how challenging it is</w:t>
      </w:r>
      <w:r>
        <w:rPr>
          <w:iCs/>
          <w:i/>
        </w:rPr>
        <w:t xml:space="preserve"> </w:t>
      </w:r>
      <w:r>
        <w:rPr>
          <w:iCs/>
          <w:i/>
        </w:rPr>
        <w:t xml:space="preserve">for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However, this was an area in which a few EPs</w:t>
      </w:r>
      <w:r>
        <w:t xml:space="preserve"> </w:t>
      </w:r>
      <w:r>
        <w:t xml:space="preserve">judged that tech consultations were less effective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being able</w:t>
      </w:r>
      <w:r>
        <w:rPr>
          <w:iCs/>
          <w:i/>
        </w:rPr>
        <w:t xml:space="preserve"> </w:t>
      </w:r>
      <w:r>
        <w:rPr>
          <w:iCs/>
          <w:i/>
        </w:rPr>
        <w:t xml:space="preserve">to be physically there, as the sounding board, as their containing</w:t>
      </w:r>
      <w:r>
        <w:rPr>
          <w:iCs/>
          <w:i/>
        </w:rPr>
        <w:t xml:space="preserve"> </w:t>
      </w:r>
      <w:r>
        <w:rPr>
          <w:iCs/>
          <w:i/>
        </w:rPr>
        <w:t xml:space="preserve">person… I couldn’t be that… in a virtual environment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17)</w:t>
      </w:r>
    </w:p>
    <w:bookmarkEnd w:id="94"/>
    <w:bookmarkStart w:id="95" w:name="assessment"/>
    <w:p>
      <w:pPr>
        <w:pStyle w:val="Heading4"/>
      </w:pPr>
      <w:r>
        <w:t xml:space="preserve">3.1.4.3 Assessment</w:t>
      </w:r>
    </w:p>
    <w:p>
      <w:pPr>
        <w:pStyle w:val="FirstParagraph"/>
      </w:pPr>
      <w:r>
        <w:t xml:space="preserve">A few interviewees saw the consultation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part of the assessment</w:t>
      </w:r>
      <w:r>
        <w:rPr>
          <w:iCs/>
          <w:i/>
        </w:rPr>
        <w:t xml:space="preserve"> </w:t>
      </w:r>
      <w:r>
        <w:rPr>
          <w:iCs/>
          <w:i/>
        </w:rPr>
        <w:t xml:space="preserve">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 and as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powerful way to carry out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19). This is because consultation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[lay]</w:t>
      </w:r>
      <w:r>
        <w:rPr>
          <w:iCs/>
          <w:i/>
        </w:rPr>
        <w:t xml:space="preserve"> </w:t>
      </w:r>
      <w:r>
        <w:rPr>
          <w:iCs/>
          <w:i/>
        </w:rPr>
        <w:t xml:space="preserve">the foundation for an application for an EHCP 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2).</w:t>
      </w:r>
    </w:p>
    <w:bookmarkEnd w:id="95"/>
    <w:bookmarkEnd w:id="96"/>
    <w:bookmarkStart w:id="100" w:name="strengths-based"/>
    <w:p>
      <w:pPr>
        <w:pStyle w:val="Heading3"/>
      </w:pPr>
      <w:r>
        <w:t xml:space="preserve">3.1.5 Strengths-based</w:t>
      </w:r>
    </w:p>
    <w:p>
      <w:pPr>
        <w:pStyle w:val="FirstParagraph"/>
      </w:pPr>
      <w:r>
        <w:t xml:space="preserve">Another emergent theme centred around the focus of consultation: it</w:t>
      </w:r>
      <w:r>
        <w:t xml:space="preserve"> </w:t>
      </w:r>
      <w:r>
        <w:t xml:space="preserve">being strengths-based as it focuses on bringing out the skills of the</w:t>
      </w:r>
      <w:r>
        <w:t xml:space="preserve"> </w:t>
      </w:r>
      <w:r>
        <w:t xml:space="preserve">consultees, highlighting what work is already having a positive impact</w:t>
      </w:r>
      <w:r>
        <w:t xml:space="preserve"> </w:t>
      </w:r>
      <w:r>
        <w:t xml:space="preserve">for the cYP, and discussing the positive qualities of the CYP.</w:t>
      </w:r>
    </w:p>
    <w:bookmarkStart w:id="97" w:name="empowering-individuals"/>
    <w:p>
      <w:pPr>
        <w:pStyle w:val="Heading4"/>
      </w:pPr>
      <w:r>
        <w:t xml:space="preserve">3.1.5.1 Empowering individuals</w:t>
      </w:r>
    </w:p>
    <w:p>
      <w:pPr>
        <w:pStyle w:val="FirstParagraph"/>
      </w:pPr>
      <w:r>
        <w:t xml:space="preserve">One of the key features of an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helping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to identify their own resources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activate better</w:t>
      </w:r>
      <w:r>
        <w:rPr>
          <w:iCs/>
          <w:i/>
        </w:rPr>
        <w:t xml:space="preserve"> </w:t>
      </w:r>
      <w:r>
        <w:rPr>
          <w:iCs/>
          <w:i/>
        </w:rPr>
        <w:t xml:space="preserve">existing skills and knowledge and competence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</w:t>
      </w:r>
    </w:p>
    <w:bookmarkEnd w:id="97"/>
    <w:bookmarkStart w:id="98" w:name="whats-already-working"/>
    <w:p>
      <w:pPr>
        <w:pStyle w:val="Heading4"/>
      </w:pPr>
      <w:r>
        <w:t xml:space="preserve">3.1.5.2 What’s already working</w:t>
      </w:r>
    </w:p>
    <w:p>
      <w:pPr>
        <w:pStyle w:val="FirstParagraph"/>
      </w:pPr>
      <w:r>
        <w:t xml:space="preserve">One aspect which was frequently discussed was the exploration of what</w:t>
      </w:r>
      <w:r>
        <w:t xml:space="preserve"> </w:t>
      </w:r>
      <w:r>
        <w:t xml:space="preserve">was already working for the CYP. Interviewees talked about</w:t>
      </w:r>
      <w:r>
        <w:t xml:space="preserve"> </w:t>
      </w:r>
      <w:r>
        <w:t xml:space="preserve">“</w:t>
      </w:r>
      <w:r>
        <w:t xml:space="preserve">[trying] to</w:t>
      </w:r>
      <w:r>
        <w:t xml:space="preserve"> </w:t>
      </w:r>
      <w:r>
        <w:t xml:space="preserve">build more of a strengths-based and positive outlook, and look at what’s</w:t>
      </w:r>
      <w:r>
        <w:t xml:space="preserve"> </w:t>
      </w:r>
      <w:r>
        <w:t xml:space="preserve">working well, to shift things on</w:t>
      </w:r>
      <w:r>
        <w:t xml:space="preserve">”</w:t>
      </w:r>
      <w:r>
        <w:t xml:space="preserve"> </w:t>
      </w:r>
      <w:r>
        <w:t xml:space="preserve">(Interview 22) and</w:t>
      </w:r>
      <w:r>
        <w:t xml:space="preserve"> </w:t>
      </w:r>
      <w:r>
        <w:t xml:space="preserve">“</w:t>
      </w:r>
      <w:r>
        <w:t xml:space="preserve">trying to find</w:t>
      </w:r>
      <w:r>
        <w:t xml:space="preserve"> </w:t>
      </w:r>
      <w:r>
        <w:t xml:space="preserve">what has been tried, what has worked</w:t>
      </w:r>
      <w:r>
        <w:t xml:space="preserve">”</w:t>
      </w:r>
      <w:r>
        <w:t xml:space="preserve"> </w:t>
      </w:r>
      <w:r>
        <w:t xml:space="preserve">(Interview 28).</w:t>
      </w:r>
    </w:p>
    <w:bookmarkEnd w:id="98"/>
    <w:bookmarkStart w:id="99" w:name="cyp-strengths"/>
    <w:p>
      <w:pPr>
        <w:pStyle w:val="Heading4"/>
      </w:pPr>
      <w:r>
        <w:t xml:space="preserve">3.1.5.3 CYP strengths</w:t>
      </w:r>
    </w:p>
    <w:p>
      <w:pPr>
        <w:pStyle w:val="FirstParagraph"/>
      </w:pPr>
      <w:r>
        <w:t xml:space="preserve">The exploration of the strengths and positive qualities of the CYP was</w:t>
      </w:r>
      <w:r>
        <w:t xml:space="preserve"> </w:t>
      </w:r>
      <w:r>
        <w:t xml:space="preserve">also mentioned by several interviewees, such as:</w:t>
      </w:r>
      <w:r>
        <w:t xml:space="preserve"> </w:t>
      </w:r>
      <w:r>
        <w:t xml:space="preserve">“</w:t>
      </w:r>
      <w:r>
        <w:t xml:space="preserve">it’s exploring skills</w:t>
      </w:r>
      <w:r>
        <w:t xml:space="preserve"> </w:t>
      </w:r>
      <w:r>
        <w:t xml:space="preserve">and competencies alongside the problem</w:t>
      </w:r>
      <w:r>
        <w:t xml:space="preserve">”</w:t>
      </w:r>
      <w:r>
        <w:t xml:space="preserve"> </w:t>
      </w:r>
      <w:r>
        <w:t xml:space="preserve">(Interview 27). A common idea</w:t>
      </w:r>
      <w:r>
        <w:t xml:space="preserve"> </w:t>
      </w:r>
      <w:r>
        <w:t xml:space="preserve">was the consultations help reinvigorate the consultees and using the</w:t>
      </w:r>
      <w:r>
        <w:t xml:space="preserve"> </w:t>
      </w:r>
      <w:r>
        <w:t xml:space="preserve">skills they already have: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building on what they potentially knew, but didn’t really know</w:t>
      </w:r>
      <w:r>
        <w:rPr>
          <w:iCs/>
          <w:i/>
        </w:rPr>
        <w:t xml:space="preserve"> </w:t>
      </w:r>
      <w:r>
        <w:rPr>
          <w:iCs/>
          <w:i/>
        </w:rPr>
        <w:t xml:space="preserve">what to do with it and… empowering and recognising that they were</w:t>
      </w:r>
      <w:r>
        <w:rPr>
          <w:iCs/>
          <w:i/>
        </w:rPr>
        <w:t xml:space="preserve"> </w:t>
      </w:r>
      <w:r>
        <w:rPr>
          <w:iCs/>
          <w:i/>
        </w:rPr>
        <w:t xml:space="preserve">potentially able to sort out themselves.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19)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a decent consultation… can help them feel empowered and</w:t>
      </w:r>
      <w:r>
        <w:rPr>
          <w:iCs/>
          <w:i/>
        </w:rPr>
        <w:t xml:space="preserve"> </w:t>
      </w:r>
      <w:r>
        <w:rPr>
          <w:iCs/>
          <w:i/>
        </w:rPr>
        <w:t xml:space="preserve">perhaps a little bit reinfused about what their role could be.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13)</w:t>
      </w:r>
    </w:p>
    <w:p>
      <w:pPr>
        <w:pStyle w:val="FirstParagraph"/>
      </w:pPr>
      <w:r>
        <w:t xml:space="preserve">A related idea was the empowering of those the consultees engage with,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rising tide lifts all boats, in the sense that the person to whom</w:t>
      </w:r>
      <w:r>
        <w:rPr>
          <w:iCs/>
          <w:i/>
        </w:rPr>
        <w:t xml:space="preserve"> </w:t>
      </w:r>
      <w:r>
        <w:rPr>
          <w:iCs/>
          <w:i/>
        </w:rPr>
        <w:t xml:space="preserve">I can give the consultation will very often generalise the advice from</w:t>
      </w:r>
      <w:r>
        <w:rPr>
          <w:iCs/>
          <w:i/>
        </w:rPr>
        <w:t xml:space="preserve"> </w:t>
      </w:r>
      <w:r>
        <w:rPr>
          <w:iCs/>
          <w:i/>
        </w:rPr>
        <w:t xml:space="preserve">one case to another, from one session to another, from… one class to</w:t>
      </w:r>
      <w:r>
        <w:rPr>
          <w:iCs/>
          <w:i/>
        </w:rPr>
        <w:t xml:space="preserve"> </w:t>
      </w:r>
      <w:r>
        <w:rPr>
          <w:iCs/>
          <w:i/>
        </w:rPr>
        <w:t xml:space="preserve">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</w:t>
      </w:r>
    </w:p>
    <w:bookmarkEnd w:id="99"/>
    <w:bookmarkEnd w:id="100"/>
    <w:bookmarkStart w:id="105" w:name="future-facing"/>
    <w:p>
      <w:pPr>
        <w:pStyle w:val="Heading3"/>
      </w:pPr>
      <w:r>
        <w:t xml:space="preserve">3.1.6 Future facing</w:t>
      </w:r>
    </w:p>
    <w:p>
      <w:pPr>
        <w:pStyle w:val="FirstParagraph"/>
      </w:pPr>
      <w:r>
        <w:t xml:space="preserve">The final theme of the super code Internal factors focused on the idea</w:t>
      </w:r>
      <w:r>
        <w:t xml:space="preserve"> </w:t>
      </w:r>
      <w:r>
        <w:t xml:space="preserve">of the consultation as helping to give a path forward for the</w:t>
      </w:r>
      <w:r>
        <w:t xml:space="preserve"> </w:t>
      </w:r>
      <w:r>
        <w:t xml:space="preserve">consultees. This included the creation of goals for the CYP and the</w:t>
      </w:r>
      <w:r>
        <w:t xml:space="preserve"> </w:t>
      </w:r>
      <w:r>
        <w:t xml:space="preserve">nature of consultation helping to prevent problems for other CYP in the</w:t>
      </w:r>
      <w:r>
        <w:t xml:space="preserve"> </w:t>
      </w:r>
      <w:r>
        <w:t xml:space="preserve">future.</w:t>
      </w:r>
    </w:p>
    <w:bookmarkStart w:id="101" w:name="way-forward"/>
    <w:p>
      <w:pPr>
        <w:pStyle w:val="Heading4"/>
      </w:pPr>
      <w:r>
        <w:t xml:space="preserve">3.1.6.1 Way forward</w:t>
      </w:r>
    </w:p>
    <w:p>
      <w:pPr>
        <w:pStyle w:val="FirstParagraph"/>
      </w:pPr>
      <w:r>
        <w:t xml:space="preserve">Over a third of the interviewees talked about how the nature of an</w:t>
      </w:r>
      <w:r>
        <w:t xml:space="preserve"> </w:t>
      </w:r>
      <w:r>
        <w:t xml:space="preserve">effective consultation gives consultees a structure for how to move</w:t>
      </w:r>
      <w:r>
        <w:t xml:space="preserve"> </w:t>
      </w:r>
      <w:r>
        <w:t xml:space="preserve">forward in supporting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 provides a mechanism to think about</w:t>
      </w:r>
      <w:r>
        <w:rPr>
          <w:iCs/>
          <w:i/>
        </w:rPr>
        <w:t xml:space="preserve"> </w:t>
      </w:r>
      <w:r>
        <w:rPr>
          <w:iCs/>
          <w:i/>
        </w:rPr>
        <w:t xml:space="preserve">the future and to move forwards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Through consultation,</w:t>
      </w:r>
      <w:r>
        <w:t xml:space="preserve"> </w:t>
      </w:r>
      <w:r>
        <w:t xml:space="preserve">the EP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elicit change or move people forward in a positive way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 as well as identify the relevant support for the CYP</w:t>
      </w:r>
      <w:r>
        <w:t xml:space="preserve"> </w:t>
      </w:r>
      <w:r>
        <w:t xml:space="preserve">(Interview 5). This is different from identifying specific goals for the</w:t>
      </w:r>
      <w:r>
        <w:t xml:space="preserve"> </w:t>
      </w:r>
      <w:r>
        <w:t xml:space="preserve">CYP as consultations aren’t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always about solution finding because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forwards aren’t always solutions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3).</w:t>
      </w:r>
    </w:p>
    <w:bookmarkEnd w:id="101"/>
    <w:bookmarkStart w:id="102" w:name="goal-setting"/>
    <w:p>
      <w:pPr>
        <w:pStyle w:val="Heading4"/>
      </w:pPr>
      <w:r>
        <w:t xml:space="preserve">3.1.6.2 Goal setting</w:t>
      </w:r>
    </w:p>
    <w:p>
      <w:pPr>
        <w:pStyle w:val="FirstParagraph"/>
      </w:pPr>
      <w:r>
        <w:t xml:space="preserve">For almost a third of interviewees, the identification of precise</w:t>
      </w:r>
      <w:r>
        <w:t xml:space="preserve"> </w:t>
      </w:r>
      <w:r>
        <w:t xml:space="preserve">outcomes for the CYP to work towards is an important feature of</w:t>
      </w:r>
      <w:r>
        <w:t xml:space="preserve"> </w:t>
      </w:r>
      <w:r>
        <w:t xml:space="preserve">consultation: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for it to be consultation, I think there needs to be a clear,</w:t>
      </w:r>
      <w:r>
        <w:rPr>
          <w:iCs/>
          <w:i/>
        </w:rPr>
        <w:t xml:space="preserve"> </w:t>
      </w:r>
      <w:r>
        <w:rPr>
          <w:iCs/>
          <w:i/>
        </w:rPr>
        <w:t xml:space="preserve">focus on finding, even if it’s not a solution, but on coming up with a</w:t>
      </w:r>
      <w:r>
        <w:rPr>
          <w:iCs/>
          <w:i/>
        </w:rPr>
        <w:t xml:space="preserve"> </w:t>
      </w:r>
      <w:r>
        <w:rPr>
          <w:iCs/>
          <w:i/>
        </w:rPr>
        <w:t xml:space="preserve">plan and… having a clear goal in mind.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[a] key component is goal setting, actually, and thinking about</w:t>
      </w:r>
      <w:r>
        <w:rPr>
          <w:iCs/>
          <w:i/>
        </w:rPr>
        <w:t xml:space="preserve"> </w:t>
      </w:r>
      <w:r>
        <w:rPr>
          <w:iCs/>
          <w:i/>
        </w:rPr>
        <w:t xml:space="preserve">futures, and what the next steps would be.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FirstParagraph"/>
      </w:pPr>
      <w:r>
        <w:t xml:space="preserve">However, one interviewee argued that not identifying clear goals does</w:t>
      </w:r>
      <w:r>
        <w:t xml:space="preserve"> </w:t>
      </w:r>
      <w:r>
        <w:t xml:space="preserve">not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necessarily make it an ineffective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3).</w:t>
      </w:r>
    </w:p>
    <w:bookmarkEnd w:id="102"/>
    <w:bookmarkStart w:id="103" w:name="preventative"/>
    <w:p>
      <w:pPr>
        <w:pStyle w:val="Heading4"/>
      </w:pPr>
      <w:r>
        <w:t xml:space="preserve">3.1.6.3 Preventative</w:t>
      </w:r>
    </w:p>
    <w:p>
      <w:pPr>
        <w:pStyle w:val="FirstParagraph"/>
      </w:pPr>
      <w:r>
        <w:t xml:space="preserve">Because of the emphasis on upskilling consultees within consultations,</w:t>
      </w:r>
      <w:r>
        <w:t xml:space="preserve"> </w:t>
      </w:r>
      <w:r>
        <w:t xml:space="preserve">an EP using consultation can help prevent issues arising with other CYP</w:t>
      </w:r>
      <w:r>
        <w:t xml:space="preserve"> </w:t>
      </w:r>
      <w:r>
        <w:t xml:space="preserve">within the school: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when you’re working with a teacher or with families or with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staff, actually the learning might be, the focus might be</w:t>
      </w:r>
      <w:r>
        <w:rPr>
          <w:iCs/>
          <w:i/>
        </w:rPr>
        <w:t xml:space="preserve"> </w:t>
      </w:r>
      <w:r>
        <w:rPr>
          <w:iCs/>
          <w:i/>
        </w:rPr>
        <w:t xml:space="preserve">around a specific child, but actually that learning and that reframing</w:t>
      </w:r>
      <w:r>
        <w:rPr>
          <w:iCs/>
          <w:i/>
        </w:rPr>
        <w:t xml:space="preserve"> </w:t>
      </w:r>
      <w:r>
        <w:rPr>
          <w:iCs/>
          <w:i/>
        </w:rPr>
        <w:t xml:space="preserve">can then be taken and be used preventatively with other young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or in the classroom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FirstParagraph"/>
      </w:pPr>
      <w:r>
        <w:t xml:space="preserve">By using consultations in different ways, such as regular features of</w:t>
      </w:r>
      <w:r>
        <w:t xml:space="preserve"> </w:t>
      </w:r>
      <w:r>
        <w:t xml:space="preserve">school life,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they would become more preventative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</w:p>
    <w:bookmarkEnd w:id="103"/>
    <w:bookmarkStart w:id="104" w:name="ideas-for-future-ep-work"/>
    <w:p>
      <w:pPr>
        <w:pStyle w:val="Heading4"/>
      </w:pPr>
      <w:r>
        <w:t xml:space="preserve">3.1.6.4 Ideas for future EP work</w:t>
      </w:r>
    </w:p>
    <w:p>
      <w:pPr>
        <w:pStyle w:val="FirstParagraph"/>
      </w:pPr>
      <w:r>
        <w:t xml:space="preserve">A few interviewees brought up the importance of using consultations to</w:t>
      </w:r>
      <w:r>
        <w:t xml:space="preserve"> </w:t>
      </w:r>
      <w:r>
        <w:t xml:space="preserve">talk about and negotiate future EP involvement with the CYP (Interview</w:t>
      </w:r>
      <w:r>
        <w:t xml:space="preserve"> </w:t>
      </w:r>
      <w:r>
        <w:t xml:space="preserve">24). This might include an observation of the CYP in class (Interview</w:t>
      </w:r>
      <w:r>
        <w:t xml:space="preserve"> </w:t>
      </w:r>
      <w:r>
        <w:t xml:space="preserve">4).</w:t>
      </w:r>
    </w:p>
    <w:bookmarkEnd w:id="104"/>
    <w:bookmarkEnd w:id="105"/>
    <w:bookmarkStart w:id="111" w:name="conditions"/>
    <w:p>
      <w:pPr>
        <w:pStyle w:val="Heading3"/>
      </w:pPr>
      <w:r>
        <w:t xml:space="preserve">3.1.7 Conditions</w:t>
      </w:r>
    </w:p>
    <w:p>
      <w:pPr>
        <w:pStyle w:val="FirstParagraph"/>
      </w:pPr>
      <w:r>
        <w:t xml:space="preserve">The first theme of the super code External factors related to the</w:t>
      </w:r>
      <w:r>
        <w:t xml:space="preserve"> </w:t>
      </w:r>
      <w:r>
        <w:t xml:space="preserve">conditions of the consultations, including who was involved, how much</w:t>
      </w:r>
      <w:r>
        <w:t xml:space="preserve"> </w:t>
      </w:r>
      <w:r>
        <w:t xml:space="preserve">time was set aside for the consultation, and the space in which it was</w:t>
      </w:r>
      <w:r>
        <w:t xml:space="preserve"> </w:t>
      </w:r>
      <w:r>
        <w:t xml:space="preserve">held.</w:t>
      </w:r>
    </w:p>
    <w:bookmarkStart w:id="106" w:name="key-people"/>
    <w:p>
      <w:pPr>
        <w:pStyle w:val="Heading4"/>
      </w:pPr>
      <w:r>
        <w:t xml:space="preserve">3.1.7.1 Key people</w:t>
      </w:r>
    </w:p>
    <w:p>
      <w:pPr>
        <w:pStyle w:val="FirstParagraph"/>
      </w:pPr>
      <w:r>
        <w:t xml:space="preserve">Almost every interviewee cited having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the key stakeholders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involved in the consultation as a key aspect.</w:t>
      </w:r>
      <w:r>
        <w:t xml:space="preserve"> </w:t>
      </w:r>
      <w:r>
        <w:t xml:space="preserve">Consultation was widely regarded as 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indirect service method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so involved working with a range of people, including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SENCO, the class teacher, and both the mum and dad of that child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Many interviewees state that it was crucial to have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person that has most knowledge about the child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or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people who are most concerned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 This included the</w:t>
      </w:r>
      <w:r>
        <w:t xml:space="preserve"> </w:t>
      </w:r>
      <w:r>
        <w:t xml:space="preserve">person who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has the most influence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as they will be the</w:t>
      </w:r>
      <w:r>
        <w:t xml:space="preserve"> </w:t>
      </w:r>
      <w:r>
        <w:t xml:space="preserve">person who will implement the agreed interventions.</w:t>
      </w:r>
    </w:p>
    <w:p>
      <w:pPr>
        <w:pStyle w:val="BodyText"/>
      </w:pPr>
      <w:r>
        <w:t xml:space="preserve">A number of interviewees highlighted the importance of bringing the</w:t>
      </w:r>
      <w:r>
        <w:t xml:space="preserve"> </w:t>
      </w:r>
      <w:r>
        <w:t xml:space="preserve">voice of the CYP into the consultation, either by actively involving</w:t>
      </w:r>
      <w:r>
        <w:t xml:space="preserve"> </w:t>
      </w:r>
      <w:r>
        <w:t xml:space="preserve">them in the consultation (Interview 21) or through those that know the</w:t>
      </w:r>
      <w:r>
        <w:t xml:space="preserve"> </w:t>
      </w:r>
      <w:r>
        <w:t xml:space="preserve">CYP well (Interview 15).</w:t>
      </w:r>
    </w:p>
    <w:p>
      <w:pPr>
        <w:pStyle w:val="BodyText"/>
      </w:pPr>
      <w:r>
        <w:t xml:space="preserve">Many interviewees identified difficulties with conducting consultations</w:t>
      </w:r>
      <w:r>
        <w:t xml:space="preserve"> </w:t>
      </w:r>
      <w:r>
        <w:t xml:space="preserve">in secondary schools:</w:t>
      </w:r>
    </w:p>
    <w:p>
      <w:pPr>
        <w:pStyle w:val="BlockText"/>
      </w:pPr>
      <w:r>
        <w:rPr>
          <w:iCs/>
          <w:i/>
        </w:rPr>
        <w:t xml:space="preserve">…if you’ve got multiple people working with a young person, and</w:t>
      </w:r>
      <w:r>
        <w:rPr>
          <w:iCs/>
          <w:i/>
        </w:rPr>
        <w:t xml:space="preserve"> </w:t>
      </w:r>
      <w:r>
        <w:rPr>
          <w:iCs/>
          <w:i/>
        </w:rPr>
        <w:t xml:space="preserve">actually the more people you have, the less anybody feels any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them… you’re trying to find that person who is</w:t>
      </w:r>
      <w:r>
        <w:rPr>
          <w:iCs/>
          <w:i/>
        </w:rPr>
        <w:t xml:space="preserve"> </w:t>
      </w:r>
      <w:r>
        <w:rPr>
          <w:iCs/>
          <w:i/>
        </w:rPr>
        <w:t xml:space="preserve">most concerned and actually they don’t exist. (Interview 13)</w:t>
      </w:r>
    </w:p>
    <w:p>
      <w:pPr>
        <w:pStyle w:val="BlockText"/>
      </w:pPr>
      <w:r>
        <w:rPr>
          <w:iCs/>
          <w:i/>
        </w:rPr>
        <w:t xml:space="preserve">…it’s very difficult to get parents, teachers, parents and teachers</w:t>
      </w:r>
      <w:r>
        <w:rPr>
          <w:iCs/>
          <w:i/>
        </w:rPr>
        <w:t xml:space="preserve"> </w:t>
      </w:r>
      <w:r>
        <w:rPr>
          <w:iCs/>
          <w:i/>
        </w:rPr>
        <w:t xml:space="preserve">around the same table, at the same time. (Interview 18)</w:t>
      </w:r>
    </w:p>
    <w:bookmarkEnd w:id="106"/>
    <w:bookmarkStart w:id="107" w:name="time"/>
    <w:p>
      <w:pPr>
        <w:pStyle w:val="Heading4"/>
      </w:pPr>
      <w:r>
        <w:t xml:space="preserve">3.1.7.2 Time</w:t>
      </w:r>
    </w:p>
    <w:p>
      <w:pPr>
        <w:pStyle w:val="FirstParagraph"/>
      </w:pPr>
      <w:r>
        <w:t xml:space="preserve">Over two thirds of the interviewees brought up time as an important part</w:t>
      </w:r>
      <w:r>
        <w:t xml:space="preserve"> </w:t>
      </w:r>
      <w:r>
        <w:t xml:space="preserve">of a consultation. This mainly took the form of interviewees stating</w:t>
      </w:r>
      <w:r>
        <w:t xml:space="preserve"> </w:t>
      </w:r>
      <w:r>
        <w:t xml:space="preserve">that the biggest barrier to effective consultations was a lack of time</w:t>
      </w:r>
      <w:r>
        <w:t xml:space="preserve"> </w:t>
      </w:r>
      <w:r>
        <w:t xml:space="preserve">within the consultation,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don’t think you can have, say</w:t>
      </w:r>
      <w:r>
        <w:rPr>
          <w:iCs/>
          <w:i/>
        </w:rPr>
        <w:t xml:space="preserve"> </w:t>
      </w:r>
      <w:r>
        <w:rPr>
          <w:iCs/>
          <w:i/>
        </w:rPr>
        <w:t xml:space="preserve">an, effective 20 minute consultation. It’s not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26). This is because you need time for those involved to move</w:t>
      </w:r>
      <w:r>
        <w:t xml:space="preserve"> </w:t>
      </w:r>
      <w:r>
        <w:t xml:space="preserve">beyond the</w:t>
      </w:r>
      <w:r>
        <w:t xml:space="preserve"> </w:t>
      </w:r>
      <w:r>
        <w:t xml:space="preserve">“</w:t>
      </w:r>
      <w:r>
        <w:t xml:space="preserve">black and white way of thinking</w:t>
      </w:r>
      <w:r>
        <w:t xml:space="preserve">”</w:t>
      </w:r>
      <w:r>
        <w:t xml:space="preserve"> </w:t>
      </w:r>
      <w:r>
        <w:t xml:space="preserve">about labels (Interview</w:t>
      </w:r>
      <w:r>
        <w:t xml:space="preserve"> </w:t>
      </w:r>
      <w:r>
        <w:t xml:space="preserve">18).</w:t>
      </w:r>
    </w:p>
    <w:p>
      <w:pPr>
        <w:pStyle w:val="BodyText"/>
      </w:pPr>
      <w:r>
        <w:t xml:space="preserve">A related issue centred around the amount of time bought in by schools.</w:t>
      </w:r>
      <w:r>
        <w:t xml:space="preserve"> </w:t>
      </w:r>
      <w:r>
        <w:t xml:space="preserve">Because the majority of interviewees either worked for fully traded</w:t>
      </w:r>
      <w:r>
        <w:t xml:space="preserve"> </w:t>
      </w:r>
      <w:r>
        <w:t xml:space="preserve">services or as private EPs, the schools they worked with only had a</w:t>
      </w:r>
      <w:r>
        <w:t xml:space="preserve"> </w:t>
      </w:r>
      <w:r>
        <w:t xml:space="preserve">limited amount of contact time. This led to several interviewees</w:t>
      </w:r>
      <w:r>
        <w:t xml:space="preserve"> </w:t>
      </w:r>
      <w:r>
        <w:t xml:space="preserve">discussing the difficulty of bringing about change with schools because</w:t>
      </w:r>
      <w:r>
        <w:t xml:space="preserve"> </w:t>
      </w:r>
      <w:r>
        <w:t xml:space="preserve">of the time limits placed on them (Interview 12).</w:t>
      </w:r>
    </w:p>
    <w:p>
      <w:pPr>
        <w:pStyle w:val="BodyText"/>
      </w:pPr>
      <w:r>
        <w:t xml:space="preserve">This was an area where tech consultations provided an advantage, as EPs</w:t>
      </w:r>
      <w:r>
        <w:t xml:space="preserve"> </w:t>
      </w:r>
      <w:r>
        <w:t xml:space="preserve">can save time by not travelling between different schools (Interviews</w:t>
      </w:r>
      <w:r>
        <w:t xml:space="preserve"> </w:t>
      </w:r>
      <w:r>
        <w:t xml:space="preserve">13, 17, &amp; 29).</w:t>
      </w:r>
    </w:p>
    <w:bookmarkEnd w:id="107"/>
    <w:bookmarkStart w:id="108" w:name="resources"/>
    <w:p>
      <w:pPr>
        <w:pStyle w:val="Heading4"/>
      </w:pPr>
      <w:r>
        <w:t xml:space="preserve">3.1.7.3 Resources</w:t>
      </w:r>
    </w:p>
    <w:p>
      <w:pPr>
        <w:pStyle w:val="FirstParagraph"/>
      </w:pPr>
      <w:r>
        <w:t xml:space="preserve">Resources was often cited important feature to consultations. This had</w:t>
      </w:r>
      <w:r>
        <w:t xml:space="preserve"> </w:t>
      </w:r>
      <w:r>
        <w:t xml:space="preserve">several dimensions, including the ability of the consultees to enact</w:t>
      </w:r>
      <w:r>
        <w:t xml:space="preserve"> </w:t>
      </w:r>
      <w:r>
        <w:t xml:space="preserve">change for the CYP due to resource constraints:</w:t>
      </w:r>
    </w:p>
    <w:p>
      <w:pPr>
        <w:pStyle w:val="BlockText"/>
      </w:pPr>
      <w:r>
        <w:rPr>
          <w:iCs/>
          <w:i/>
        </w:rPr>
        <w:t xml:space="preserve">The biggest barrier I come across is people saying,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that’s</w:t>
      </w:r>
      <w:r>
        <w:rPr>
          <w:iCs/>
          <w:i/>
        </w:rPr>
        <w:t xml:space="preserve"> </w:t>
      </w:r>
      <w:r>
        <w:rPr>
          <w:iCs/>
          <w:i/>
        </w:rPr>
        <w:t xml:space="preserve">lovely and I think we’ve come up with some fabulous ideas. However, I</w:t>
      </w:r>
      <w:r>
        <w:rPr>
          <w:iCs/>
          <w:i/>
        </w:rPr>
        <w:t xml:space="preserve"> </w:t>
      </w:r>
      <w:r>
        <w:rPr>
          <w:iCs/>
          <w:i/>
        </w:rPr>
        <w:t xml:space="preserve">don’t think management will let me do that</w:t>
      </w:r>
      <w:r>
        <w:rPr>
          <w:iCs/>
          <w:i/>
        </w:rPr>
        <w:t xml:space="preserve">’</w:t>
      </w:r>
      <w:r>
        <w:rPr>
          <w:iCs/>
          <w:i/>
        </w:rPr>
        <w:t xml:space="preserve">… So top down</w:t>
      </w:r>
      <w:r>
        <w:rPr>
          <w:iCs/>
          <w:i/>
        </w:rPr>
        <w:t xml:space="preserve"> </w:t>
      </w:r>
      <w:r>
        <w:rPr>
          <w:iCs/>
          <w:i/>
        </w:rPr>
        <w:t xml:space="preserve">squashing… it’s budgetary, it’s time-bound, it’s people saying,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we don’t have the physical resources to be able to do that.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16)</w:t>
      </w:r>
    </w:p>
    <w:p>
      <w:pPr>
        <w:pStyle w:val="BlockText"/>
      </w:pPr>
      <w:r>
        <w:rPr>
          <w:iCs/>
          <w:i/>
        </w:rPr>
        <w:t xml:space="preserve">… we might have all the ideas in the world around how someone might</w:t>
      </w:r>
      <w:r>
        <w:rPr>
          <w:iCs/>
          <w:i/>
        </w:rPr>
        <w:t xml:space="preserve"> </w:t>
      </w:r>
      <w:r>
        <w:rPr>
          <w:iCs/>
          <w:i/>
        </w:rPr>
        <w:t xml:space="preserve">be supported. And it doesn’t, I guess, affect the consultation in</w:t>
      </w:r>
      <w:r>
        <w:rPr>
          <w:iCs/>
          <w:i/>
        </w:rPr>
        <w:t xml:space="preserve"> </w:t>
      </w:r>
      <w:r>
        <w:rPr>
          <w:iCs/>
          <w:i/>
        </w:rPr>
        <w:t xml:space="preserve">itself so much but it affects, it does affect the type of dialogue we</w:t>
      </w:r>
      <w:r>
        <w:rPr>
          <w:iCs/>
          <w:i/>
        </w:rPr>
        <w:t xml:space="preserve"> </w:t>
      </w:r>
      <w:r>
        <w:rPr>
          <w:iCs/>
          <w:i/>
        </w:rPr>
        <w:t xml:space="preserve">might have around, schools and just the lack in, the workforce, the</w:t>
      </w:r>
      <w:r>
        <w:rPr>
          <w:iCs/>
          <w:i/>
        </w:rPr>
        <w:t xml:space="preserve"> </w:t>
      </w:r>
      <w:r>
        <w:rPr>
          <w:iCs/>
          <w:i/>
        </w:rPr>
        <w:t xml:space="preserve">lack in staff, they’re lacking the resourcing to really support some</w:t>
      </w:r>
      <w:r>
        <w:rPr>
          <w:iCs/>
          <w:i/>
        </w:rPr>
        <w:t xml:space="preserve"> </w:t>
      </w:r>
      <w:r>
        <w:rPr>
          <w:iCs/>
          <w:i/>
        </w:rPr>
        <w:t xml:space="preserve">of these young people in the way that we would like them to be. I</w:t>
      </w:r>
      <w:r>
        <w:rPr>
          <w:iCs/>
          <w:i/>
        </w:rPr>
        <w:t xml:space="preserve"> </w:t>
      </w:r>
      <w:r>
        <w:rPr>
          <w:iCs/>
          <w:i/>
        </w:rPr>
        <w:t xml:space="preserve">think that shapes consultations. (Interview 17)</w:t>
      </w:r>
    </w:p>
    <w:p>
      <w:pPr>
        <w:pStyle w:val="FirstParagraph"/>
      </w:pPr>
      <w:r>
        <w:t xml:space="preserve">Another dimension is the resources school have to allow staff the time</w:t>
      </w:r>
      <w:r>
        <w:t xml:space="preserve"> </w:t>
      </w:r>
      <w:r>
        <w:t xml:space="preserve">off from lessons to fully engage with a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don’t have the time and the capacity to free up staff to come and,</w:t>
      </w:r>
      <w:r>
        <w:rPr>
          <w:iCs/>
          <w:i/>
        </w:rPr>
        <w:t xml:space="preserve"> </w:t>
      </w:r>
      <w:r>
        <w:rPr>
          <w:iCs/>
          <w:i/>
        </w:rPr>
        <w:t xml:space="preserve">come and sit and have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p>
      <w:pPr>
        <w:pStyle w:val="BodyText"/>
      </w:pPr>
      <w:r>
        <w:t xml:space="preserve">A third dimension related to the resources available to the schools to</w:t>
      </w:r>
      <w:r>
        <w:t xml:space="preserve"> </w:t>
      </w:r>
      <w:r>
        <w:t xml:space="preserve">buy in EP time:</w:t>
      </w:r>
    </w:p>
    <w:p>
      <w:pPr>
        <w:pStyle w:val="BlockText"/>
      </w:pPr>
      <w:r>
        <w:rPr>
          <w:iCs/>
          <w:i/>
        </w:rPr>
        <w:t xml:space="preserve">… I’ve certainly got schools that repeatedly say to me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would love more EP time but they can’t afford it in a traded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 and lots of… competing things that they have to spend</w:t>
      </w:r>
      <w:r>
        <w:rPr>
          <w:iCs/>
          <w:i/>
        </w:rPr>
        <w:t xml:space="preserve"> </w:t>
      </w:r>
      <w:r>
        <w:rPr>
          <w:iCs/>
          <w:i/>
        </w:rPr>
        <w:t xml:space="preserve">money on. (Interview 21)</w:t>
      </w:r>
    </w:p>
    <w:bookmarkEnd w:id="108"/>
    <w:bookmarkStart w:id="109" w:name="space"/>
    <w:p>
      <w:pPr>
        <w:pStyle w:val="Heading4"/>
      </w:pPr>
      <w:r>
        <w:t xml:space="preserve">3.1.7.4 Space</w:t>
      </w:r>
    </w:p>
    <w:p>
      <w:pPr>
        <w:pStyle w:val="FirstParagraph"/>
      </w:pPr>
      <w:r>
        <w:t xml:space="preserve">A number of interviewees identified the importance of creating a space</w:t>
      </w:r>
      <w:r>
        <w:t xml:space="preserve"> </w:t>
      </w:r>
      <w:r>
        <w:t xml:space="preserve">for effective consultations to occur. This encompassed both the physical</w:t>
      </w:r>
      <w:r>
        <w:t xml:space="preserve"> </w:t>
      </w:r>
      <w:r>
        <w:t xml:space="preserve">space of the location and the mental space to be able to deal with</w:t>
      </w:r>
      <w:r>
        <w:t xml:space="preserve"> </w:t>
      </w:r>
      <w:r>
        <w:t xml:space="preserve">complex experiences:</w:t>
      </w:r>
    </w:p>
    <w:p>
      <w:pPr>
        <w:pStyle w:val="BlockText"/>
      </w:pPr>
      <w:r>
        <w:rPr>
          <w:iCs/>
          <w:i/>
        </w:rPr>
        <w:t xml:space="preserve">… sometimes people have asked to do consultations in rooms where</w:t>
      </w:r>
      <w:r>
        <w:rPr>
          <w:iCs/>
          <w:i/>
        </w:rPr>
        <w:t xml:space="preserve"> </w:t>
      </w:r>
      <w:r>
        <w:rPr>
          <w:iCs/>
          <w:i/>
        </w:rPr>
        <w:t xml:space="preserve">there are other people and it’s just messy. (Interview 2)</w:t>
      </w:r>
    </w:p>
    <w:p>
      <w:pPr>
        <w:pStyle w:val="BlockText"/>
      </w:pPr>
      <w:r>
        <w:rPr>
          <w:iCs/>
          <w:i/>
        </w:rPr>
        <w:t xml:space="preserve">I think the room that you meet in is quite important and the way that</w:t>
      </w:r>
      <w:r>
        <w:rPr>
          <w:iCs/>
          <w:i/>
        </w:rPr>
        <w:t xml:space="preserve"> </w:t>
      </w:r>
      <w:r>
        <w:rPr>
          <w:iCs/>
          <w:i/>
        </w:rPr>
        <w:t xml:space="preserve">it’s set up… so… it doesn’t seem like an interview situation.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aspect is particularly important for tech consultations as these</w:t>
      </w:r>
      <w:r>
        <w:t xml:space="preserve"> </w:t>
      </w:r>
      <w:r>
        <w:t xml:space="preserve">almost always occur in the EP’s and consultee’s home:</w:t>
      </w:r>
    </w:p>
    <w:p>
      <w:pPr>
        <w:pStyle w:val="BlockText"/>
      </w:pPr>
      <w:r>
        <w:rPr>
          <w:iCs/>
          <w:i/>
        </w:rPr>
        <w:t xml:space="preserve">… it can be difficult for staff to really, and parents, to really</w:t>
      </w:r>
      <w:r>
        <w:rPr>
          <w:iCs/>
          <w:i/>
        </w:rPr>
        <w:t xml:space="preserve"> </w:t>
      </w:r>
      <w:r>
        <w:rPr>
          <w:iCs/>
          <w:i/>
        </w:rPr>
        <w:t xml:space="preserve">engage with the process, if they’ve got children running around and</w:t>
      </w:r>
      <w:r>
        <w:rPr>
          <w:iCs/>
          <w:i/>
        </w:rPr>
        <w:t xml:space="preserve"> </w:t>
      </w:r>
      <w:r>
        <w:rPr>
          <w:iCs/>
          <w:i/>
        </w:rPr>
        <w:t xml:space="preserve">things going on. So… doing it where they can’t have a separate</w:t>
      </w:r>
      <w:r>
        <w:rPr>
          <w:iCs/>
          <w:i/>
        </w:rPr>
        <w:t xml:space="preserve"> </w:t>
      </w:r>
      <w:r>
        <w:rPr>
          <w:iCs/>
          <w:i/>
        </w:rPr>
        <w:t xml:space="preserve">space, emotionally as well as physically, can be tricky.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14)</w:t>
      </w:r>
    </w:p>
    <w:p>
      <w:pPr>
        <w:pStyle w:val="BlockText"/>
      </w:pPr>
      <w:r>
        <w:rPr>
          <w:iCs/>
          <w:i/>
        </w:rPr>
        <w:t xml:space="preserve">… having to make sure that doors are secure, so children can’t run</w:t>
      </w:r>
      <w:r>
        <w:rPr>
          <w:iCs/>
          <w:i/>
        </w:rPr>
        <w:t xml:space="preserve"> </w:t>
      </w:r>
      <w:r>
        <w:rPr>
          <w:iCs/>
          <w:i/>
        </w:rPr>
        <w:t xml:space="preserve">in at particular points. (Interview 24)</w:t>
      </w:r>
    </w:p>
    <w:bookmarkEnd w:id="109"/>
    <w:bookmarkStart w:id="110" w:name="confidential"/>
    <w:p>
      <w:pPr>
        <w:pStyle w:val="Heading4"/>
      </w:pPr>
      <w:r>
        <w:t xml:space="preserve">3.1.7.5 Confidential</w:t>
      </w:r>
    </w:p>
    <w:p>
      <w:pPr>
        <w:pStyle w:val="FirstParagraph"/>
      </w:pPr>
      <w:r>
        <w:t xml:space="preserve">Several interviewees brought up the importance of confidentiality for</w:t>
      </w:r>
      <w:r>
        <w:t xml:space="preserve"> </w:t>
      </w:r>
      <w:r>
        <w:t xml:space="preserve">what was discussed in the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want to have a confidential</w:t>
      </w:r>
      <w:r>
        <w:rPr>
          <w:iCs/>
          <w:i/>
        </w:rPr>
        <w:t xml:space="preserve"> </w:t>
      </w:r>
      <w:r>
        <w:rPr>
          <w:iCs/>
          <w:i/>
        </w:rPr>
        <w:t xml:space="preserve">place to reflect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contribute towards</w:t>
      </w:r>
      <w:r>
        <w:rPr>
          <w:iCs/>
          <w:i/>
        </w:rPr>
        <w:t xml:space="preserve"> </w:t>
      </w:r>
      <w:r>
        <w:rPr>
          <w:iCs/>
          <w:i/>
        </w:rPr>
        <w:t xml:space="preserve">building that kind of environment where people feel happy to share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The importance of confidentiality was made more</w:t>
      </w:r>
      <w:r>
        <w:t xml:space="preserve"> </w:t>
      </w:r>
      <w:r>
        <w:t xml:space="preserve">important for many interviewees by the unexpected transition to tech</w:t>
      </w:r>
      <w:r>
        <w:t xml:space="preserve"> </w:t>
      </w:r>
      <w:r>
        <w:t xml:space="preserve">consultations in response to the COVID-19 pandemic, with several</w:t>
      </w:r>
      <w:r>
        <w:t xml:space="preserve"> </w:t>
      </w:r>
      <w:r>
        <w:t xml:space="preserve">identifying issues around security, for example:</w:t>
      </w:r>
      <w:r>
        <w:t xml:space="preserve"> </w:t>
      </w:r>
      <w:r>
        <w:t xml:space="preserve">“</w:t>
      </w:r>
      <w:r>
        <w:t xml:space="preserve">the first step is</w:t>
      </w:r>
      <w:r>
        <w:t xml:space="preserve"> </w:t>
      </w:r>
      <w:r>
        <w:t xml:space="preserve">finding an effective platform that’s got enough safety features for us</w:t>
      </w:r>
      <w:r>
        <w:t xml:space="preserve"> </w:t>
      </w:r>
      <w:r>
        <w:t xml:space="preserve">to be able to… carry out a consultation</w:t>
      </w:r>
      <w:r>
        <w:t xml:space="preserve">”</w:t>
      </w:r>
      <w:r>
        <w:t xml:space="preserve"> </w:t>
      </w:r>
      <w:r>
        <w:t xml:space="preserve">(Interview 10).</w:t>
      </w:r>
    </w:p>
    <w:bookmarkEnd w:id="110"/>
    <w:bookmarkEnd w:id="111"/>
    <w:bookmarkStart w:id="118" w:name="context"/>
    <w:p>
      <w:pPr>
        <w:pStyle w:val="Heading3"/>
      </w:pPr>
      <w:r>
        <w:t xml:space="preserve">3.1.8 Context</w:t>
      </w:r>
    </w:p>
    <w:p>
      <w:pPr>
        <w:pStyle w:val="FirstParagraph"/>
      </w:pPr>
      <w:r>
        <w:t xml:space="preserve">The second code within the External factors overarching theme was</w:t>
      </w:r>
      <w:r>
        <w:t xml:space="preserve"> </w:t>
      </w:r>
      <w:r>
        <w:t xml:space="preserve">related to the general context that consultations are conducted within.</w:t>
      </w:r>
    </w:p>
    <w:bookmarkStart w:id="112" w:name="education-systems"/>
    <w:p>
      <w:pPr>
        <w:pStyle w:val="Heading4"/>
      </w:pPr>
      <w:r>
        <w:t xml:space="preserve">3.1.8.1 Education systems</w:t>
      </w:r>
    </w:p>
    <w:p>
      <w:pPr>
        <w:pStyle w:val="FirstParagraph"/>
      </w:pPr>
      <w:r>
        <w:t xml:space="preserve">EPs work within many systems. These can all impact on individual</w:t>
      </w:r>
      <w:r>
        <w:t xml:space="preserve"> </w:t>
      </w:r>
      <w:r>
        <w:t xml:space="preserve">consultations and on how EPs work through consultation. For example,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there are schools who don’t particularly value [consultation] and just</w:t>
      </w:r>
      <w:r>
        <w:rPr>
          <w:iCs/>
          <w:i/>
        </w:rPr>
        <w:t xml:space="preserve"> </w:t>
      </w:r>
      <w:r>
        <w:rPr>
          <w:iCs/>
          <w:i/>
        </w:rPr>
        <w:t xml:space="preserve">want us to do assessments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As one interviewee stated,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the work of the EPs is determined by the context in which it’s set</w:t>
      </w:r>
      <w:r>
        <w:rPr>
          <w:iCs/>
          <w:i/>
        </w:rPr>
        <w:t xml:space="preserve"> </w:t>
      </w:r>
      <w:r>
        <w:rPr>
          <w:iCs/>
          <w:i/>
        </w:rPr>
        <w:t xml:space="preserve">and by the organisational agendas in which it’s set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  <w:r>
        <w:t xml:space="preserve"> </w:t>
      </w:r>
      <w:r>
        <w:t xml:space="preserve">Several interviewees talked about the bureaucracy of the education</w:t>
      </w:r>
      <w:r>
        <w:t xml:space="preserve"> </w:t>
      </w:r>
      <w:r>
        <w:t xml:space="preserve">system impacting on consultations and EP work as a whole:</w:t>
      </w:r>
    </w:p>
    <w:p>
      <w:pPr>
        <w:pStyle w:val="BlockText"/>
      </w:pPr>
      <w:r>
        <w:rPr>
          <w:iCs/>
          <w:i/>
        </w:rPr>
        <w:t xml:space="preserve">…[the] role of the EP is less problem solving, it’s more ticking a</w:t>
      </w:r>
      <w:r>
        <w:rPr>
          <w:iCs/>
          <w:i/>
        </w:rPr>
        <w:t xml:space="preserve"> </w:t>
      </w:r>
      <w:r>
        <w:rPr>
          <w:iCs/>
          <w:i/>
        </w:rPr>
        <w:t xml:space="preserve">box, more bureaucratic exercise rather than a solving facilitation.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10)</w:t>
      </w:r>
    </w:p>
    <w:p>
      <w:pPr>
        <w:pStyle w:val="BlockText"/>
      </w:pPr>
      <w:r>
        <w:rPr>
          <w:iCs/>
          <w:i/>
        </w:rPr>
        <w:t xml:space="preserve">…there is a bureaucracy around an education, health care plan, in</w:t>
      </w:r>
      <w:r>
        <w:rPr>
          <w:iCs/>
          <w:i/>
        </w:rPr>
        <w:t xml:space="preserve"> </w:t>
      </w:r>
      <w:r>
        <w:rPr>
          <w:iCs/>
          <w:i/>
        </w:rPr>
        <w:t xml:space="preserve">terms of certain reports being written, certain hurdles being gone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and certain assessments taking place. And so… we’re not</w:t>
      </w:r>
      <w:r>
        <w:rPr>
          <w:iCs/>
          <w:i/>
        </w:rPr>
        <w:t xml:space="preserve"> </w:t>
      </w:r>
      <w:r>
        <w:rPr>
          <w:iCs/>
          <w:i/>
        </w:rPr>
        <w:t xml:space="preserve">doing any thinking, we’re merely following a bureaucratic process.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6)</w:t>
      </w:r>
    </w:p>
    <w:p>
      <w:pPr>
        <w:pStyle w:val="FirstParagraph"/>
      </w:pPr>
      <w:r>
        <w:t xml:space="preserve">Other wider systemic issues related to how society as a whole sees</w:t>
      </w:r>
      <w:r>
        <w:t xml:space="preserve"> </w:t>
      </w:r>
      <w:r>
        <w:t xml:space="preserve">additional needs:</w:t>
      </w:r>
    </w:p>
    <w:p>
      <w:pPr>
        <w:pStyle w:val="BlockText"/>
      </w:pPr>
      <w:r>
        <w:rPr>
          <w:iCs/>
          <w:i/>
        </w:rPr>
        <w:t xml:space="preserve">…the medical model is so predominant… And I often find that those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explanations for, learning and development and behaviours, can</w:t>
      </w:r>
      <w:r>
        <w:rPr>
          <w:iCs/>
          <w:i/>
        </w:rPr>
        <w:t xml:space="preserve"> </w:t>
      </w:r>
      <w:r>
        <w:rPr>
          <w:iCs/>
          <w:i/>
        </w:rPr>
        <w:t xml:space="preserve">dominate conversations… ADHD, ASD… they are definitely a barrier</w:t>
      </w:r>
      <w:r>
        <w:rPr>
          <w:iCs/>
          <w:i/>
        </w:rPr>
        <w:t xml:space="preserve"> </w:t>
      </w:r>
      <w:r>
        <w:rPr>
          <w:iCs/>
          <w:i/>
        </w:rPr>
        <w:t xml:space="preserve">to creating more effective, positive change. (Interview 17)</w:t>
      </w:r>
    </w:p>
    <w:p>
      <w:pPr>
        <w:pStyle w:val="BlockText"/>
      </w:pPr>
      <w:r>
        <w:rPr>
          <w:iCs/>
          <w:i/>
        </w:rPr>
        <w:t xml:space="preserve">…there’s enormous pressure, ever increasing pressure on schools, to</w:t>
      </w:r>
      <w:r>
        <w:rPr>
          <w:iCs/>
          <w:i/>
        </w:rPr>
        <w:t xml:space="preserve"> </w:t>
      </w:r>
      <w:r>
        <w:rPr>
          <w:iCs/>
          <w:i/>
        </w:rPr>
        <w:t xml:space="preserve">get results. And… [that’s] antithetical to consultation.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25)</w:t>
      </w:r>
    </w:p>
    <w:p>
      <w:pPr>
        <w:pStyle w:val="FirstParagraph"/>
      </w:pPr>
      <w:r>
        <w:t xml:space="preserve">A number of EPs identified operating in traded services as a barrier to</w:t>
      </w:r>
      <w:r>
        <w:t xml:space="preserve"> </w:t>
      </w:r>
      <w:r>
        <w:t xml:space="preserve">consultation:</w:t>
      </w:r>
    </w:p>
    <w:p>
      <w:pPr>
        <w:pStyle w:val="BlockText"/>
      </w:pPr>
      <w:r>
        <w:rPr>
          <w:iCs/>
          <w:i/>
        </w:rPr>
        <w:t xml:space="preserve">…I feel like it’s the situation in which we work, the whole traded</w:t>
      </w:r>
      <w:r>
        <w:rPr>
          <w:iCs/>
          <w:i/>
        </w:rPr>
        <w:t xml:space="preserve"> </w:t>
      </w:r>
      <w:r>
        <w:rPr>
          <w:iCs/>
          <w:i/>
        </w:rPr>
        <w:t xml:space="preserve">model, which means that consultation is, an addition… we just have</w:t>
      </w:r>
      <w:r>
        <w:rPr>
          <w:iCs/>
          <w:i/>
        </w:rPr>
        <w:t xml:space="preserve"> </w:t>
      </w:r>
      <w:r>
        <w:rPr>
          <w:iCs/>
          <w:i/>
        </w:rPr>
        <w:t xml:space="preserve">to do it to get the information. It’s not… valued as… a way of</w:t>
      </w:r>
      <w:r>
        <w:rPr>
          <w:iCs/>
          <w:i/>
        </w:rPr>
        <w:t xml:space="preserve"> </w:t>
      </w:r>
      <w:r>
        <w:rPr>
          <w:iCs/>
          <w:i/>
        </w:rPr>
        <w:t xml:space="preserve">working in and of itself. (Interview 8)</w:t>
      </w:r>
    </w:p>
    <w:p>
      <w:pPr>
        <w:pStyle w:val="BlockText"/>
      </w:pPr>
      <w:r>
        <w:rPr>
          <w:iCs/>
          <w:i/>
        </w:rPr>
        <w:t xml:space="preserve">…I find within a traded service, you’re quite constricted, in lots</w:t>
      </w:r>
      <w:r>
        <w:rPr>
          <w:iCs/>
          <w:i/>
        </w:rPr>
        <w:t xml:space="preserve"> </w:t>
      </w:r>
      <w:r>
        <w:rPr>
          <w:iCs/>
          <w:i/>
        </w:rPr>
        <w:t xml:space="preserve">of ways about what the school expect in terms of the use of your time.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BlockText"/>
      </w:pPr>
      <w:r>
        <w:rPr>
          <w:iCs/>
          <w:i/>
        </w:rPr>
        <w:t xml:space="preserve">…I feel like… particularly in the traded service model, that</w:t>
      </w:r>
      <w:r>
        <w:rPr>
          <w:iCs/>
          <w:i/>
        </w:rPr>
        <w:t xml:space="preserve"> </w:t>
      </w:r>
      <w:r>
        <w:rPr>
          <w:iCs/>
          <w:i/>
        </w:rPr>
        <w:t xml:space="preserve">dynamic is really hard to manage. And… it’s been a real difficulty</w:t>
      </w:r>
      <w:r>
        <w:rPr>
          <w:iCs/>
          <w:i/>
        </w:rPr>
        <w:t xml:space="preserve"> </w:t>
      </w:r>
      <w:r>
        <w:rPr>
          <w:iCs/>
          <w:i/>
        </w:rPr>
        <w:t xml:space="preserve">to introduce consultation as a working modelling in many of my</w:t>
      </w:r>
      <w:r>
        <w:rPr>
          <w:iCs/>
          <w:i/>
        </w:rPr>
        <w:t xml:space="preserve"> </w:t>
      </w:r>
      <w:r>
        <w:rPr>
          <w:iCs/>
          <w:i/>
        </w:rPr>
        <w:t xml:space="preserve">schools. (Interview 11)</w:t>
      </w:r>
    </w:p>
    <w:p>
      <w:pPr>
        <w:pStyle w:val="FirstParagraph"/>
      </w:pPr>
      <w:r>
        <w:t xml:space="preserve">Another issue that was identified was the views that school staff had</w:t>
      </w:r>
      <w:r>
        <w:t xml:space="preserve"> </w:t>
      </w:r>
      <w:r>
        <w:t xml:space="preserve">towards change because of the people with more power in the system: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SENCOs feeling unable to make change because of the head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23).</w:t>
      </w:r>
    </w:p>
    <w:bookmarkEnd w:id="112"/>
    <w:bookmarkStart w:id="113" w:name="individual-differences"/>
    <w:p>
      <w:pPr>
        <w:pStyle w:val="Heading4"/>
      </w:pPr>
      <w:r>
        <w:t xml:space="preserve">3.1.8.2 Individual differences</w:t>
      </w:r>
    </w:p>
    <w:p>
      <w:pPr>
        <w:pStyle w:val="FirstParagraph"/>
      </w:pPr>
      <w:r>
        <w:t xml:space="preserve">Almost five sixths of the interviewees brought up the characteristics of</w:t>
      </w:r>
      <w:r>
        <w:t xml:space="preserve"> </w:t>
      </w:r>
      <w:r>
        <w:t xml:space="preserve">those involved in the consultation as an important feature of a</w:t>
      </w:r>
      <w:r>
        <w:t xml:space="preserve"> </w:t>
      </w:r>
      <w:r>
        <w:t xml:space="preserve">consultation. The personalities, histories, and on the day mood of the</w:t>
      </w:r>
      <w:r>
        <w:t xml:space="preserve"> </w:t>
      </w:r>
      <w:r>
        <w:t xml:space="preserve">consultees will likely impact on a consultation:</w:t>
      </w:r>
    </w:p>
    <w:p>
      <w:pPr>
        <w:pStyle w:val="BlockText"/>
      </w:pPr>
      <w:r>
        <w:rPr>
          <w:iCs/>
          <w:i/>
        </w:rPr>
        <w:t xml:space="preserve">… that’s going to play out in the room, in different ways,</w:t>
      </w:r>
      <w:r>
        <w:rPr>
          <w:iCs/>
          <w:i/>
        </w:rPr>
        <w:t xml:space="preserve"> </w:t>
      </w:r>
      <w:r>
        <w:rPr>
          <w:iCs/>
          <w:i/>
        </w:rPr>
        <w:t xml:space="preserve">depending on the circumstances, the resilience of individuals,</w:t>
      </w:r>
      <w:r>
        <w:rPr>
          <w:iCs/>
          <w:i/>
        </w:rPr>
        <w:t xml:space="preserve"> </w:t>
      </w:r>
      <w:r>
        <w:rPr>
          <w:iCs/>
          <w:i/>
        </w:rPr>
        <w:t xml:space="preserve">position, their own history, etc, etc. And will play out differently</w:t>
      </w:r>
      <w:r>
        <w:rPr>
          <w:iCs/>
          <w:i/>
        </w:rPr>
        <w:t xml:space="preserve"> </w:t>
      </w:r>
      <w:r>
        <w:rPr>
          <w:iCs/>
          <w:i/>
        </w:rPr>
        <w:t xml:space="preserve">day to day, with the same people. (Interview 25)</w:t>
      </w:r>
    </w:p>
    <w:p>
      <w:pPr>
        <w:pStyle w:val="BlockText"/>
      </w:pPr>
      <w:r>
        <w:rPr>
          <w:iCs/>
          <w:i/>
        </w:rPr>
        <w:t xml:space="preserve">… there are parents who just don’t like coming into school, are</w:t>
      </w:r>
      <w:r>
        <w:rPr>
          <w:iCs/>
          <w:i/>
        </w:rPr>
        <w:t xml:space="preserve"> </w:t>
      </w:r>
      <w:r>
        <w:rPr>
          <w:iCs/>
          <w:i/>
        </w:rPr>
        <w:t xml:space="preserve">barred from school… have such a difficult relationship with school</w:t>
      </w:r>
      <w:r>
        <w:rPr>
          <w:iCs/>
          <w:i/>
        </w:rPr>
        <w:t xml:space="preserve"> </w:t>
      </w:r>
      <w:r>
        <w:rPr>
          <w:iCs/>
          <w:i/>
        </w:rPr>
        <w:t xml:space="preserve">that is not possible. Physically can’t get there because of health</w:t>
      </w:r>
      <w:r>
        <w:rPr>
          <w:iCs/>
          <w:i/>
        </w:rPr>
        <w:t xml:space="preserve"> </w:t>
      </w:r>
      <w:r>
        <w:rPr>
          <w:iCs/>
          <w:i/>
        </w:rPr>
        <w:t xml:space="preserve">issues or younger children. (Interview 5)</w:t>
      </w:r>
    </w:p>
    <w:p>
      <w:pPr>
        <w:pStyle w:val="BlockText"/>
      </w:pPr>
      <w:r>
        <w:rPr>
          <w:iCs/>
          <w:i/>
        </w:rPr>
        <w:t xml:space="preserve">I think there’s always going to be a level of… personality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that with some people, it is easier to… get that…</w:t>
      </w:r>
      <w:r>
        <w:rPr>
          <w:iCs/>
          <w:i/>
        </w:rPr>
        <w:t xml:space="preserve"> </w:t>
      </w:r>
      <w:r>
        <w:rPr>
          <w:iCs/>
          <w:i/>
        </w:rPr>
        <w:t xml:space="preserve">feeling of engagement higher than it is with others… I think there</w:t>
      </w:r>
      <w:r>
        <w:rPr>
          <w:iCs/>
          <w:i/>
        </w:rPr>
        <w:t xml:space="preserve"> </w:t>
      </w:r>
      <w:r>
        <w:rPr>
          <w:iCs/>
          <w:i/>
        </w:rPr>
        <w:t xml:space="preserve">is some variability, just because of human nature and the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personalities of the people that you meet. (Interview 12)</w:t>
      </w:r>
    </w:p>
    <w:p>
      <w:pPr>
        <w:pStyle w:val="FirstParagraph"/>
      </w:pPr>
      <w:r>
        <w:t xml:space="preserve">The personality of the EP was identified by a few interviewees as</w:t>
      </w:r>
      <w:r>
        <w:t xml:space="preserve"> </w:t>
      </w:r>
      <w:r>
        <w:t xml:space="preserve">potentially impacting on a consultation,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</w:t>
      </w:r>
      <w:r>
        <w:rPr>
          <w:iCs/>
          <w:i/>
        </w:rPr>
        <w:t xml:space="preserve"> </w:t>
      </w:r>
      <w:r>
        <w:rPr>
          <w:iCs/>
          <w:i/>
        </w:rPr>
        <w:t xml:space="preserve">personality of the individual EP can have a big impact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</w:t>
      </w:r>
      <w:r>
        <w:t xml:space="preserve"> </w:t>
      </w:r>
      <w:r>
        <w:t xml:space="preserve">EP confidence in their own skill and knowledge was also identified as an</w:t>
      </w:r>
      <w:r>
        <w:t xml:space="preserve"> </w:t>
      </w:r>
      <w:r>
        <w:t xml:space="preserve">important feature (Interview 14).</w:t>
      </w:r>
    </w:p>
    <w:p>
      <w:pPr>
        <w:pStyle w:val="BodyText"/>
      </w:pPr>
      <w:r>
        <w:t xml:space="preserve">This variability in the presentation of consultation was viewed as a</w:t>
      </w:r>
      <w:r>
        <w:t xml:space="preserve"> </w:t>
      </w:r>
      <w:r>
        <w:t xml:space="preserve">potential negative for consultation; if a teacher or parent was told</w:t>
      </w:r>
      <w:r>
        <w:t xml:space="preserve"> </w:t>
      </w:r>
      <w:r>
        <w:t xml:space="preserve">they had to attend a consultation they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wouldn’t know what to expect</w:t>
      </w:r>
      <w:r>
        <w:rPr>
          <w:iCs/>
          <w:i/>
        </w:rPr>
        <w:t xml:space="preserve"> </w:t>
      </w:r>
      <w:r>
        <w:rPr>
          <w:iCs/>
          <w:i/>
        </w:rPr>
        <w:t xml:space="preserve">because it would depend so much on the individual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</w:t>
      </w:r>
      <w:r>
        <w:t xml:space="preserve"> </w:t>
      </w:r>
      <w:r>
        <w:t xml:space="preserve">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everybody has gone on their own and done totally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things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23).</w:t>
      </w:r>
    </w:p>
    <w:bookmarkEnd w:id="113"/>
    <w:bookmarkStart w:id="114" w:name="understanding-of-sen"/>
    <w:p>
      <w:pPr>
        <w:pStyle w:val="Heading4"/>
      </w:pPr>
      <w:r>
        <w:t xml:space="preserve">3.1.8.3 Understanding of SEN</w:t>
      </w:r>
    </w:p>
    <w:p>
      <w:pPr>
        <w:pStyle w:val="FirstParagraph"/>
      </w:pPr>
      <w:r>
        <w:t xml:space="preserve">A few interviewees stated that the way a school understands additional</w:t>
      </w:r>
      <w:r>
        <w:t xml:space="preserve"> </w:t>
      </w:r>
      <w:r>
        <w:t xml:space="preserve">needs within an education context can have an impact on consultations.</w:t>
      </w:r>
      <w:r>
        <w:t xml:space="preserve"> </w:t>
      </w:r>
      <w:r>
        <w:t xml:space="preserve">Some schools cleave to a more traditional</w:t>
      </w:r>
      <w:r>
        <w:t xml:space="preserve"> </w:t>
      </w:r>
      <w:r>
        <w:t xml:space="preserve">‘</w:t>
      </w:r>
      <w:r>
        <w:t xml:space="preserve">within-child</w:t>
      </w:r>
      <w:r>
        <w:t xml:space="preserve">’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 additional needs, particularly secondary schools (Interview 14). As</w:t>
      </w:r>
      <w:r>
        <w:t xml:space="preserve"> </w:t>
      </w:r>
      <w:r>
        <w:t xml:space="preserve">such, it is much harder to encourage these schools to adopt consultation</w:t>
      </w:r>
      <w:r>
        <w:t xml:space="preserve"> </w:t>
      </w:r>
      <w:r>
        <w:t xml:space="preserve">as a way of working (Interview 11).</w:t>
      </w:r>
    </w:p>
    <w:bookmarkEnd w:id="114"/>
    <w:bookmarkStart w:id="115" w:name="ep-workload"/>
    <w:p>
      <w:pPr>
        <w:pStyle w:val="Heading4"/>
      </w:pPr>
      <w:r>
        <w:t xml:space="preserve">3.1.8.4 EP workload</w:t>
      </w:r>
    </w:p>
    <w:p>
      <w:pPr>
        <w:pStyle w:val="FirstParagraph"/>
      </w:pPr>
      <w:r>
        <w:t xml:space="preserve">Almost a third of interviewees identified the amount of work EPs</w:t>
      </w:r>
      <w:r>
        <w:t xml:space="preserve"> </w:t>
      </w:r>
      <w:r>
        <w:t xml:space="preserve">typically do as being a barrier to effective consultations. This was</w:t>
      </w:r>
      <w:r>
        <w:t xml:space="preserve"> </w:t>
      </w:r>
      <w:r>
        <w:t xml:space="preserve">because the volume of work prohibits being able to fully engage with a</w:t>
      </w:r>
      <w:r>
        <w:t xml:space="preserve"> </w:t>
      </w:r>
      <w:r>
        <w:t xml:space="preserve">case:</w:t>
      </w:r>
    </w:p>
    <w:p>
      <w:pPr>
        <w:pStyle w:val="BlockText"/>
      </w:pPr>
      <w:r>
        <w:rPr>
          <w:iCs/>
          <w:i/>
        </w:rPr>
        <w:t xml:space="preserve">… when you are on the day job, and you are 24-7 doing EP stuff, and</w:t>
      </w:r>
      <w:r>
        <w:rPr>
          <w:iCs/>
          <w:i/>
        </w:rPr>
        <w:t xml:space="preserve"> </w:t>
      </w:r>
      <w:r>
        <w:rPr>
          <w:iCs/>
          <w:i/>
        </w:rPr>
        <w:t xml:space="preserve">you have… a stupid amount of cases and a stupid amount of schools</w:t>
      </w:r>
      <w:r>
        <w:rPr>
          <w:iCs/>
          <w:i/>
        </w:rPr>
        <w:t xml:space="preserve"> </w:t>
      </w:r>
      <w:r>
        <w:rPr>
          <w:iCs/>
          <w:i/>
        </w:rPr>
        <w:t xml:space="preserve">and you cannot think… you are running on… empty (Interview 23)</w:t>
      </w:r>
    </w:p>
    <w:p>
      <w:pPr>
        <w:pStyle w:val="BlockText"/>
      </w:pPr>
      <w:r>
        <w:rPr>
          <w:iCs/>
          <w:i/>
        </w:rPr>
        <w:t xml:space="preserve">… you’re so tired and stressed… you’re not really thinking as</w:t>
      </w:r>
      <w:r>
        <w:rPr>
          <w:iCs/>
          <w:i/>
        </w:rPr>
        <w:t xml:space="preserve"> </w:t>
      </w:r>
      <w:r>
        <w:rPr>
          <w:iCs/>
          <w:i/>
        </w:rPr>
        <w:t xml:space="preserve">well… you can’t reflect on it and come up with different ideas and</w:t>
      </w:r>
      <w:r>
        <w:rPr>
          <w:iCs/>
          <w:i/>
        </w:rPr>
        <w:t xml:space="preserve"> </w:t>
      </w:r>
      <w:r>
        <w:rPr>
          <w:iCs/>
          <w:i/>
        </w:rPr>
        <w:t xml:space="preserve">solutions because… you just have to get that written, get it sent</w:t>
      </w:r>
      <w:r>
        <w:rPr>
          <w:iCs/>
          <w:i/>
        </w:rPr>
        <w:t xml:space="preserve"> </w:t>
      </w:r>
      <w:r>
        <w:rPr>
          <w:iCs/>
          <w:i/>
        </w:rPr>
        <w:t xml:space="preserve">off, and get on to the next thing. (Interview 9)</w:t>
      </w:r>
    </w:p>
    <w:p>
      <w:pPr>
        <w:pStyle w:val="FirstParagraph"/>
      </w:pPr>
      <w:r>
        <w:t xml:space="preserve">One interviewee identified the positive benefit of moving to tech</w:t>
      </w:r>
      <w:r>
        <w:t xml:space="preserve"> </w:t>
      </w:r>
      <w:r>
        <w:t xml:space="preserve">consultations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have a lot more time in my day, which means</w:t>
      </w:r>
      <w:r>
        <w:rPr>
          <w:iCs/>
          <w:i/>
        </w:rPr>
        <w:t xml:space="preserve"> </w:t>
      </w:r>
      <w:r>
        <w:rPr>
          <w:iCs/>
          <w:i/>
        </w:rPr>
        <w:t xml:space="preserve">that I actually have a lot more space to think about children and</w:t>
      </w:r>
      <w:r>
        <w:rPr>
          <w:iCs/>
          <w:i/>
        </w:rPr>
        <w:t xml:space="preserve"> </w:t>
      </w:r>
      <w:r>
        <w:rPr>
          <w:iCs/>
          <w:i/>
        </w:rPr>
        <w:t xml:space="preserve">cases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18).</w:t>
      </w:r>
    </w:p>
    <w:bookmarkEnd w:id="115"/>
    <w:bookmarkStart w:id="116" w:name="school-knowledge"/>
    <w:p>
      <w:pPr>
        <w:pStyle w:val="Heading4"/>
      </w:pPr>
      <w:r>
        <w:t xml:space="preserve">3.1.8.5 School knowledge</w:t>
      </w:r>
    </w:p>
    <w:p>
      <w:pPr>
        <w:pStyle w:val="FirstParagraph"/>
      </w:pPr>
      <w:r>
        <w:t xml:space="preserve">A few interviewees stated that having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depth knowledge of schools</w:t>
      </w:r>
      <w:r>
        <w:rPr>
          <w:iCs/>
          <w:i/>
        </w:rPr>
        <w:t xml:space="preserve"> </w:t>
      </w:r>
      <w:r>
        <w:rPr>
          <w:iCs/>
          <w:i/>
        </w:rPr>
        <w:t xml:space="preserve">and how they 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7), in particular secondary schools</w:t>
      </w:r>
      <w:r>
        <w:t xml:space="preserve"> </w:t>
      </w:r>
      <w:r>
        <w:t xml:space="preserve">(Interview 22), helped their consultations be more effective. One</w:t>
      </w:r>
      <w:r>
        <w:t xml:space="preserve"> </w:t>
      </w:r>
      <w:r>
        <w:t xml:space="preserve">interviewee explained that having good knowledge of the whole system</w:t>
      </w:r>
      <w:r>
        <w:t xml:space="preserve"> </w:t>
      </w:r>
      <w:r>
        <w:t xml:space="preserve">differentiated EPs from clinical psychologists because EPs are</w:t>
      </w:r>
      <w:r>
        <w:t xml:space="preserve"> </w:t>
      </w:r>
      <w:r>
        <w:t xml:space="preserve">“</w:t>
      </w:r>
      <w:r>
        <w:t xml:space="preserve">fluent… in that… understanding and situational context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</w:t>
      </w:r>
    </w:p>
    <w:bookmarkEnd w:id="116"/>
    <w:bookmarkStart w:id="117" w:name="outside-system"/>
    <w:p>
      <w:pPr>
        <w:pStyle w:val="Heading4"/>
      </w:pPr>
      <w:r>
        <w:t xml:space="preserve">3.1.8.6 Outside system</w:t>
      </w:r>
    </w:p>
    <w:p>
      <w:pPr>
        <w:pStyle w:val="FirstParagraph"/>
      </w:pPr>
      <w:r>
        <w:t xml:space="preserve">Almost a third of interviewees stated that the EP working outside the</w:t>
      </w:r>
      <w:r>
        <w:t xml:space="preserve"> </w:t>
      </w:r>
      <w:r>
        <w:t xml:space="preserve">school system helped their consultations be more effective:</w:t>
      </w:r>
    </w:p>
    <w:p>
      <w:pPr>
        <w:pStyle w:val="BlockText"/>
      </w:pPr>
      <w:r>
        <w:rPr>
          <w:iCs/>
          <w:i/>
        </w:rPr>
        <w:t xml:space="preserve">I think being an external person helps… you are able to ask some of</w:t>
      </w:r>
      <w:r>
        <w:rPr>
          <w:iCs/>
          <w:i/>
        </w:rPr>
        <w:t xml:space="preserve"> </w:t>
      </w:r>
      <w:r>
        <w:rPr>
          <w:iCs/>
          <w:i/>
        </w:rPr>
        <w:t xml:space="preserve">the questions of parents that school can’t, you can also ask questions</w:t>
      </w:r>
      <w:r>
        <w:rPr>
          <w:iCs/>
          <w:i/>
        </w:rPr>
        <w:t xml:space="preserve"> </w:t>
      </w:r>
      <w:r>
        <w:rPr>
          <w:iCs/>
          <w:i/>
        </w:rPr>
        <w:t xml:space="preserve">of school that parents [can’t] and take on that more challenging</w:t>
      </w:r>
      <w:r>
        <w:rPr>
          <w:iCs/>
          <w:i/>
        </w:rPr>
        <w:t xml:space="preserve"> </w:t>
      </w:r>
      <w:r>
        <w:rPr>
          <w:iCs/>
          <w:i/>
        </w:rPr>
        <w:t xml:space="preserve">aspects. (Interview 5)</w:t>
      </w:r>
    </w:p>
    <w:p>
      <w:pPr>
        <w:pStyle w:val="BlockText"/>
      </w:pPr>
      <w:r>
        <w:rPr>
          <w:iCs/>
          <w:i/>
        </w:rPr>
        <w:t xml:space="preserve">… we have to get meta to the situation and not get too bogged down</w:t>
      </w:r>
      <w:r>
        <w:rPr>
          <w:iCs/>
          <w:i/>
        </w:rPr>
        <w:t xml:space="preserve"> </w:t>
      </w:r>
      <w:r>
        <w:rPr>
          <w:iCs/>
          <w:i/>
        </w:rPr>
        <w:t xml:space="preserve">and immersed in the nitty gritty. So keeping meta and keeping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 on it, I think is a skill that EPs can bring, that really</w:t>
      </w:r>
      <w:r>
        <w:rPr>
          <w:iCs/>
          <w:i/>
        </w:rPr>
        <w:t xml:space="preserve"> </w:t>
      </w:r>
      <w:r>
        <w:rPr>
          <w:iCs/>
          <w:i/>
        </w:rPr>
        <w:t xml:space="preserve">helps. And that’s the beauty of not working in the system, is the</w:t>
      </w:r>
      <w:r>
        <w:rPr>
          <w:iCs/>
          <w:i/>
        </w:rPr>
        <w:t xml:space="preserve"> </w:t>
      </w:r>
      <w:r>
        <w:rPr>
          <w:iCs/>
          <w:i/>
        </w:rPr>
        <w:t xml:space="preserve">beauty of going in and out of schools. (Interview 27)</w:t>
      </w:r>
    </w:p>
    <w:p>
      <w:pPr>
        <w:pStyle w:val="FirstParagraph"/>
      </w:pPr>
      <w:r>
        <w:t xml:space="preserve">POTENTIALLY USE ELSEWHERE The EP is gathering and summarising the ideas</w:t>
      </w:r>
      <w:r>
        <w:t xml:space="preserve"> </w:t>
      </w:r>
      <w:r>
        <w:t xml:space="preserve">and saying,</w:t>
      </w:r>
      <w:r>
        <w:t xml:space="preserve"> </w:t>
      </w:r>
      <w:r>
        <w:t xml:space="preserve">‘</w:t>
      </w:r>
      <w:r>
        <w:t xml:space="preserve">Given what we’ve discussed, and the ideas we’ve heard so</w:t>
      </w:r>
      <w:r>
        <w:t xml:space="preserve"> </w:t>
      </w:r>
      <w:r>
        <w:t xml:space="preserve">far, what is going to make most sense for this young person and what’s</w:t>
      </w:r>
      <w:r>
        <w:t xml:space="preserve"> </w:t>
      </w:r>
      <w:r>
        <w:t xml:space="preserve">going to make most difference?</w:t>
      </w:r>
      <w:r>
        <w:t xml:space="preserve">’</w:t>
      </w:r>
      <w:r>
        <w:t xml:space="preserve"> </w:t>
      </w:r>
      <w:r>
        <w:t xml:space="preserve">And then it’s getting the ideas from the</w:t>
      </w:r>
      <w:r>
        <w:t xml:space="preserve"> </w:t>
      </w:r>
      <w:r>
        <w:t xml:space="preserve">people. (Interview 27)</w:t>
      </w:r>
    </w:p>
    <w:p>
      <w:pPr>
        <w:pStyle w:val="BodyText"/>
      </w:pPr>
      <w:r>
        <w:t xml:space="preserve">Collaboration was identified as a key factor not only because it</w:t>
      </w:r>
      <w:r>
        <w:t xml:space="preserve"> </w:t>
      </w:r>
      <w:r>
        <w:t xml:space="preserve">increased the consultee’s willingness to engage but because it increased</w:t>
      </w:r>
      <w:r>
        <w:t xml:space="preserve"> </w:t>
      </w:r>
      <w:r>
        <w:t xml:space="preserve">the chances of the recommendations being put in place:</w:t>
      </w:r>
    </w:p>
    <w:p>
      <w:pPr>
        <w:pStyle w:val="BodyText"/>
      </w:pPr>
      <w:r>
        <w:t xml:space="preserve">I think if you have a really good consultation and you can actually</w:t>
      </w:r>
      <w:r>
        <w:t xml:space="preserve"> </w:t>
      </w:r>
      <w:r>
        <w:t xml:space="preserve">problem solve together, and the people that you’re consulting with,</w:t>
      </w:r>
      <w:r>
        <w:t xml:space="preserve"> </w:t>
      </w:r>
      <w:r>
        <w:t xml:space="preserve">actually come up with some of the ideas, then it’s much more likely for</w:t>
      </w:r>
      <w:r>
        <w:t xml:space="preserve"> </w:t>
      </w:r>
      <w:r>
        <w:t xml:space="preserve">those interventions to happen. (Interview 20)</w:t>
      </w:r>
    </w:p>
    <w:p>
      <w:pPr>
        <w:pStyle w:val="BodyText"/>
      </w:pPr>
      <w:r>
        <w:t xml:space="preserve">it underpins all of the work that we do with schools. So I would say</w:t>
      </w:r>
      <w:r>
        <w:t xml:space="preserve"> </w:t>
      </w:r>
      <w:r>
        <w:t xml:space="preserve">every school visit, team meetings, organisational level consultations,</w:t>
      </w:r>
      <w:r>
        <w:t xml:space="preserve"> </w:t>
      </w:r>
      <w:r>
        <w:t xml:space="preserve">we would be applying the same psychologies, the same frameworks.</w:t>
      </w:r>
      <w:r>
        <w:t xml:space="preserve"> </w:t>
      </w:r>
      <w:r>
        <w:t xml:space="preserve">(Interview 27)</w:t>
      </w:r>
    </w:p>
    <w:bookmarkEnd w:id="117"/>
    <w:bookmarkEnd w:id="118"/>
    <w:bookmarkEnd w:id="119"/>
    <w:bookmarkStart w:id="131" w:name="observations-1"/>
    <w:p>
      <w:pPr>
        <w:pStyle w:val="Heading2"/>
      </w:pPr>
      <w:r>
        <w:t xml:space="preserve">3.2 Observations</w:t>
      </w:r>
    </w:p>
    <w:p>
      <w:pPr>
        <w:pStyle w:val="FirstParagraph"/>
      </w:pPr>
      <w:r>
        <w:t xml:space="preserve">The quantitative half of the research involved the observing of 6</w:t>
      </w:r>
      <w:r>
        <w:t xml:space="preserve"> </w:t>
      </w:r>
      <w:r>
        <w:t xml:space="preserve">consultations with the features identified by the researcher. 10 goals</w:t>
      </w:r>
      <w:r>
        <w:t xml:space="preserve"> </w:t>
      </w:r>
      <w:r>
        <w:t xml:space="preserve">were agreed across the consultations. Progress towards agreed goals were</w:t>
      </w:r>
      <w:r>
        <w:t xml:space="preserve"> </w:t>
      </w:r>
      <w:r>
        <w:t xml:space="preserve">then calculated through TME forms and the relationship between the</w:t>
      </w:r>
      <w:r>
        <w:t xml:space="preserve"> </w:t>
      </w:r>
      <w:r>
        <w:t xml:space="preserve">observation of features and progess was calculated using QCA.</w:t>
      </w:r>
    </w:p>
    <w:bookmarkStart w:id="120" w:name="features"/>
    <w:p>
      <w:pPr>
        <w:pStyle w:val="Heading3"/>
      </w:pPr>
      <w:r>
        <w:t xml:space="preserve">3.2.1 Features</w:t>
      </w:r>
    </w:p>
    <w:p>
      <w:pPr>
        <w:pStyle w:val="FirstParagraph"/>
      </w:pPr>
      <w:r>
        <w:t xml:space="preserve">Table 1 summarises the cumulative frequencies of each feature for each</w:t>
      </w:r>
      <w:r>
        <w:t xml:space="preserve"> </w:t>
      </w:r>
      <w:r>
        <w:t xml:space="preserve">consultation. The most frequently observed feature was Understanding the</w:t>
      </w:r>
      <w:r>
        <w:t xml:space="preserve"> </w:t>
      </w:r>
      <w:r>
        <w:t xml:space="preserve">presenting problem, followed by CYP strengths, and then Info gather. 3</w:t>
      </w:r>
      <w:r>
        <w:t xml:space="preserve"> </w:t>
      </w:r>
      <w:r>
        <w:t xml:space="preserve">features were observed on zero occasions (School knowledge, EP</w:t>
      </w:r>
      <w:r>
        <w:t xml:space="preserve"> </w:t>
      </w:r>
      <w:r>
        <w:t xml:space="preserve">explaining role, and Planning/implementing treatments). Understanding</w:t>
      </w:r>
      <w:r>
        <w:t xml:space="preserve"> </w:t>
      </w:r>
      <w:r>
        <w:t xml:space="preserve">the presenting problem was observed the most frequently in every</w:t>
      </w:r>
      <w:r>
        <w:t xml:space="preserve"> </w:t>
      </w:r>
      <w:r>
        <w:t xml:space="preserve">consultation, often twice as frequently as the next most observed</w:t>
      </w:r>
      <w:r>
        <w:t xml:space="preserve"> </w:t>
      </w:r>
      <w:r>
        <w:t xml:space="preserve">feature. CYP strengths was the next most frequently observed, followed</w:t>
      </w:r>
      <w:r>
        <w:t xml:space="preserve"> </w:t>
      </w:r>
      <w:r>
        <w:t xml:space="preserve">by Information gather.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1</w:t>
      </w:r>
    </w:p>
    <w:p>
      <w:pPr>
        <w:pStyle w:val="BodyText"/>
      </w:pPr>
      <w:r>
        <w:t xml:space="preserve">package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successfully unpacked and MD5 sums checked</w:t>
      </w:r>
    </w:p>
    <w:p>
      <w:pPr>
        <w:pStyle w:val="BodyText"/>
      </w:pPr>
      <w:r>
        <w:t xml:space="preserve">The downloaded binary packages are in</w:t>
      </w:r>
      <w:r>
        <w:t xml:space="preserve"> </w:t>
      </w:r>
      <w:r>
        <w:t xml:space="preserve">C:</w:t>
      </w:r>
      <w:r>
        <w:t xml:space="preserve">23ANA</w:t>
      </w:r>
      <w:r>
        <w:t xml:space="preserve">_packages</w:t>
      </w:r>
    </w:p>
    <w:p>
      <w:pPr>
        <w:pStyle w:val="TableCaption"/>
      </w:pPr>
      <w:r>
        <w:rPr/>
        <w:t xml:space="preserve">Table </w:t>
      </w:r>
      <w:bookmarkStart w:id="1c772e18-3e6c-4a5d-bf07-e91a8510b29a" w:name="Featur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c772e18-3e6c-4a5d-bf07-e91a8510b29a"/>
      <w:r>
        <w:rPr/>
        <w:t xml:space="preserve">: </w:t>
      </w:r>
      <w:r>
        <w:t xml:space="preserve">Summary of features by consultation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Consultation</w:t>
            </w:r>
          </w:p>
        </w:tc>
        <w:tc>
          <w:p>
            <w:pPr>
              <w:pStyle w:val="Normal"/>
            </w:pPr>
            <w:r>
              <w:t>Sch knw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explain role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Plan/impl treatment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</w:tr>
      <w:tr>
        <w:tc>
          <w:p>
            <w:pPr>
              <w:pStyle w:val="Normal"/>
            </w:pPr>
            <w:r>
              <w:t>1(j)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2(t)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2(p)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4(t)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42</w:t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4(p)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Mean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20"/>
    <w:bookmarkStart w:id="121" w:name="qualitative-description-of-consultations"/>
    <w:p>
      <w:pPr>
        <w:pStyle w:val="Heading3"/>
      </w:pPr>
      <w:r>
        <w:t xml:space="preserve">3.2.2 Qualitative description of consultations</w:t>
      </w:r>
    </w:p>
    <w:p>
      <w:pPr>
        <w:pStyle w:val="FirstParagraph"/>
      </w:pPr>
      <w:r>
        <w:t xml:space="preserve">The first consultation was a joint home-school consultation with the</w:t>
      </w:r>
      <w:r>
        <w:t xml:space="preserve"> </w:t>
      </w:r>
      <w:r>
        <w:t xml:space="preserve">child’s teacher and parent. Both consultees were receptive from the</w:t>
      </w:r>
      <w:r>
        <w:t xml:space="preserve"> </w:t>
      </w:r>
      <w:r>
        <w:t xml:space="preserve">beginning and engaged with the consultation. For the final 10 minutes,</w:t>
      </w:r>
      <w:r>
        <w:t xml:space="preserve"> </w:t>
      </w:r>
      <w:r>
        <w:t xml:space="preserve">the parent had to leave to go and pick up another child. Whilst they</w:t>
      </w:r>
      <w:r>
        <w:t xml:space="preserve"> </w:t>
      </w:r>
      <w:r>
        <w:t xml:space="preserve">were present in the consultation, their attention was diverted as they</w:t>
      </w:r>
      <w:r>
        <w:t xml:space="preserve"> </w:t>
      </w:r>
      <w:r>
        <w:t xml:space="preserve">were driving. It was during this time that the goals for their child</w:t>
      </w:r>
      <w:r>
        <w:t xml:space="preserve"> </w:t>
      </w:r>
      <w:r>
        <w:t xml:space="preserve">were agreed.</w:t>
      </w:r>
    </w:p>
    <w:p>
      <w:pPr>
        <w:pStyle w:val="BodyText"/>
      </w:pPr>
      <w:r>
        <w:t xml:space="preserve">The second consultation was a teacher consultation for child 2. The</w:t>
      </w:r>
      <w:r>
        <w:t xml:space="preserve"> </w:t>
      </w:r>
      <w:r>
        <w:t xml:space="preserve">teacher was engaged from the start of the consultation but was very</w:t>
      </w:r>
      <w:r>
        <w:t xml:space="preserve"> </w:t>
      </w:r>
      <w:r>
        <w:t xml:space="preserve">stressed due to overwork and stated this during the consultation. When</w:t>
      </w:r>
      <w:r>
        <w:t xml:space="preserve"> </w:t>
      </w:r>
      <w:r>
        <w:t xml:space="preserve">the topic of identifying goals for the child was brought up, they</w:t>
      </w:r>
      <w:r>
        <w:t xml:space="preserve"> </w:t>
      </w:r>
      <w:r>
        <w:t xml:space="preserve">started crying. This was because of the perceived pressure of another</w:t>
      </w:r>
      <w:r>
        <w:t xml:space="preserve"> </w:t>
      </w:r>
      <w:r>
        <w:t xml:space="preserve">metric (which they believed would show no progress for the child) and</w:t>
      </w:r>
      <w:r>
        <w:t xml:space="preserve"> </w:t>
      </w:r>
      <w:r>
        <w:t xml:space="preserve">they had to be emotionally contained by the EP. After being supported,</w:t>
      </w:r>
      <w:r>
        <w:t xml:space="preserve"> </w:t>
      </w:r>
      <w:r>
        <w:t xml:space="preserve">they were able to identify one goal for the child.</w:t>
      </w:r>
    </w:p>
    <w:p>
      <w:pPr>
        <w:pStyle w:val="BodyText"/>
      </w:pPr>
      <w:r>
        <w:t xml:space="preserve">The next consultation was for the parent of child 2. They were attentive</w:t>
      </w:r>
      <w:r>
        <w:t xml:space="preserve"> </w:t>
      </w:r>
      <w:r>
        <w:t xml:space="preserve">during the consultation and fully engaged for its entirety. With support</w:t>
      </w:r>
      <w:r>
        <w:t xml:space="preserve"> </w:t>
      </w:r>
      <w:r>
        <w:t xml:space="preserve">from the EP, they identified three goals for their child.</w:t>
      </w:r>
    </w:p>
    <w:p>
      <w:pPr>
        <w:pStyle w:val="BodyText"/>
      </w:pPr>
      <w:r>
        <w:t xml:space="preserve">The consultation for child 3 was a parent consultation. They gave their</w:t>
      </w:r>
      <w:r>
        <w:t xml:space="preserve"> </w:t>
      </w:r>
      <w:r>
        <w:t xml:space="preserve">full attention to the consultation and was joined by their partner for</w:t>
      </w:r>
      <w:r>
        <w:t xml:space="preserve"> </w:t>
      </w:r>
      <w:r>
        <w:t xml:space="preserve">the final 20 minutes, who also fully engaged. The parent identified one</w:t>
      </w:r>
      <w:r>
        <w:t xml:space="preserve"> </w:t>
      </w:r>
      <w:r>
        <w:t xml:space="preserve">goal for their child.</w:t>
      </w:r>
    </w:p>
    <w:p>
      <w:pPr>
        <w:pStyle w:val="BodyText"/>
      </w:pPr>
      <w:r>
        <w:t xml:space="preserve">The first consultation for child 4 was with the child’s teacher. In this</w:t>
      </w:r>
      <w:r>
        <w:t xml:space="preserve"> </w:t>
      </w:r>
      <w:r>
        <w:t xml:space="preserve">consultation, the EP used the Cognitive Abilities Profile</w:t>
      </w:r>
      <w:r>
        <w:t xml:space="preserve"> </w:t>
      </w:r>
      <w:r>
        <w:t xml:space="preserve">(R. M. Deutsch &amp; Mohammed, 2009)</w:t>
      </w:r>
      <w:r>
        <w:t xml:space="preserve">. This is a framework based on</w:t>
      </w:r>
      <w:r>
        <w:t xml:space="preserve"> </w:t>
      </w:r>
      <w:r>
        <w:t xml:space="preserve">Dynamic Assessment</w:t>
      </w:r>
      <w:r>
        <w:t xml:space="preserve"> </w:t>
      </w:r>
      <w:r>
        <w:t xml:space="preserve">(Feuerstein et al., 1995)</w:t>
      </w:r>
      <w:r>
        <w:t xml:space="preserve"> </w:t>
      </w:r>
      <w:r>
        <w:t xml:space="preserve">which</w:t>
      </w:r>
      <w:r>
        <w:t xml:space="preserve"> </w:t>
      </w:r>
      <w:r>
        <w:t xml:space="preserve">seeks to explore</w:t>
      </w:r>
      <w:r>
        <w:t xml:space="preserve"> </w:t>
      </w:r>
      <w:r>
        <w:t xml:space="preserve">“</w:t>
      </w:r>
      <w:r>
        <w:t xml:space="preserve">identify patterns of cognitive strengths and</w:t>
      </w:r>
      <w:r>
        <w:t xml:space="preserve"> </w:t>
      </w:r>
      <w:r>
        <w:t xml:space="preserve">difficulties and then jointly plan, intervene and systematically monitor</w:t>
      </w:r>
      <w:r>
        <w:t xml:space="preserve"> </w:t>
      </w:r>
      <w:r>
        <w:t xml:space="preserve">progress</w:t>
      </w:r>
      <w:r>
        <w:t xml:space="preserve">”</w:t>
      </w:r>
      <w:r>
        <w:t xml:space="preserve"> </w:t>
      </w:r>
      <w:r>
        <w:t xml:space="preserve">(R. Deutsch, 2021)</w:t>
      </w:r>
      <w:r>
        <w:t xml:space="preserve">. The consultee was</w:t>
      </w:r>
      <w:r>
        <w:t xml:space="preserve"> </w:t>
      </w:r>
      <w:r>
        <w:t xml:space="preserve">engaged throughout and at the conclusion of the consultation identified</w:t>
      </w:r>
      <w:r>
        <w:t xml:space="preserve"> </w:t>
      </w:r>
      <w:r>
        <w:t xml:space="preserve">one goal for the child.</w:t>
      </w:r>
    </w:p>
    <w:p>
      <w:pPr>
        <w:pStyle w:val="BodyText"/>
      </w:pPr>
      <w:r>
        <w:t xml:space="preserve">The second consultation for child 4 involved the child’s parents. They</w:t>
      </w:r>
      <w:r>
        <w:t xml:space="preserve"> </w:t>
      </w:r>
      <w:r>
        <w:t xml:space="preserve">gave their full attention, although one expressed frustration at having</w:t>
      </w:r>
      <w:r>
        <w:t xml:space="preserve"> </w:t>
      </w:r>
      <w:r>
        <w:t xml:space="preserve">at repeatedly explain their child’s needs to different professionals.</w:t>
      </w:r>
      <w:r>
        <w:t xml:space="preserve"> </w:t>
      </w:r>
      <w:r>
        <w:t xml:space="preserve">They identified one goal for their child.</w:t>
      </w:r>
    </w:p>
    <w:bookmarkEnd w:id="121"/>
    <w:bookmarkStart w:id="127" w:name="tme-data"/>
    <w:p>
      <w:pPr>
        <w:pStyle w:val="Heading3"/>
      </w:pPr>
      <w:r>
        <w:t xml:space="preserve">3.2.3 TME data</w:t>
      </w:r>
    </w:p>
    <w:p>
      <w:pPr>
        <w:pStyle w:val="FirstParagraph"/>
      </w:pPr>
      <w:r>
        <w:t xml:space="preserve">Ten goals were identified for the four CYP. Table 2 summarises the goals</w:t>
      </w:r>
      <w:r>
        <w:t xml:space="preserve"> </w:t>
      </w:r>
      <w:r>
        <w:t xml:space="preserve">for each child and with whom the goals were created by. It also shows</w:t>
      </w:r>
      <w:r>
        <w:t xml:space="preserve"> </w:t>
      </w:r>
      <w:r>
        <w:t xml:space="preserve">what baseline rating was given, the expected value 6-8 weeks later, the</w:t>
      </w:r>
      <w:r>
        <w:t xml:space="preserve"> </w:t>
      </w:r>
      <w:r>
        <w:t xml:space="preserve">actual rating, and the corresponding progress for the CYP. Appendix J</w:t>
      </w:r>
      <w:r>
        <w:t xml:space="preserve"> </w:t>
      </w:r>
      <w:r>
        <w:t xml:space="preserve">presents all TME ratings in a line graph</w:t>
      </w:r>
      <w:r>
        <w:t xml:space="preserve"> </w:t>
      </w:r>
      <w:r>
        <w:t xml:space="preserve">(Wickham, 2016)</w:t>
      </w:r>
      <w:r>
        <w:t xml:space="preserve">. There was one unit of reported</w:t>
      </w:r>
      <w:r>
        <w:t xml:space="preserve"> </w:t>
      </w:r>
      <w:r>
        <w:t xml:space="preserve">change for six of the ten goals. One goal (from the parent of child 2)</w:t>
      </w:r>
      <w:r>
        <w:t xml:space="preserve"> </w:t>
      </w:r>
      <w:r>
        <w:t xml:space="preserve">was judged to have made two units of progress since the baseline rating.</w:t>
      </w:r>
      <w:r>
        <w:t xml:space="preserve"> </w:t>
      </w:r>
      <w:r>
        <w:t xml:space="preserve">Regarding the three goals which were judged to have not made progress,</w:t>
      </w:r>
      <w:r>
        <w:t xml:space="preserve"> </w:t>
      </w:r>
      <w:r>
        <w:t xml:space="preserve">two were given by the parents of the children and one by the teacher.</w:t>
      </w:r>
    </w:p>
    <w:p>
      <w:pPr>
        <w:pStyle w:val="BodyText"/>
      </w:pPr>
      <w:r>
        <w:t xml:space="preserve">In relation to goals between consultees for the same child, there was no</w:t>
      </w:r>
      <w:r>
        <w:t xml:space="preserve"> </w:t>
      </w:r>
      <w:r>
        <w:t xml:space="preserve">consistency. Two goals were shared across both teacher and parent (child</w:t>
      </w:r>
      <w:r>
        <w:t xml:space="preserve"> </w:t>
      </w:r>
      <w:r>
        <w:t xml:space="preserve">1 and child 2). For child 1, the teacher stated they had progressed from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to a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regarding their ability to accept play requests from</w:t>
      </w:r>
      <w:r>
        <w:t xml:space="preserve"> </w:t>
      </w:r>
      <w:r>
        <w:t xml:space="preserve">other children. The parent of child 1 did not believe they had made</w:t>
      </w:r>
      <w:r>
        <w:t xml:space="preserve"> </w:t>
      </w:r>
      <w:r>
        <w:t xml:space="preserve">progress over the 8 weeks, though they agreed with the baseline and</w:t>
      </w:r>
      <w:r>
        <w:t xml:space="preserve"> </w:t>
      </w:r>
      <w:r>
        <w:t xml:space="preserve">expected rating. For child 2, the teacher judged they had not made</w:t>
      </w:r>
      <w:r>
        <w:t xml:space="preserve"> </w:t>
      </w:r>
      <w:r>
        <w:t xml:space="preserve">progress regarding their ability to name their emotions without pausing</w:t>
      </w:r>
      <w:r>
        <w:t xml:space="preserve"> </w:t>
      </w:r>
      <w:r>
        <w:t xml:space="preserve">for an extended period of time (remaining at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). The parent stated</w:t>
      </w:r>
      <w:r>
        <w:t xml:space="preserve"> </w:t>
      </w:r>
      <w:r>
        <w:t xml:space="preserve">that child 2 was at a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at baseline and had progressed to a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eight</w:t>
      </w:r>
      <w:r>
        <w:t xml:space="preserve"> </w:t>
      </w:r>
      <w:r>
        <w:t xml:space="preserve">weeks later.</w:t>
      </w:r>
    </w:p>
    <w:bookmarkStart w:id="123" w:name="child-1"/>
    <w:p>
      <w:pPr>
        <w:pStyle w:val="Heading4"/>
      </w:pPr>
      <w:r>
        <w:t xml:space="preserve">3.2.3.1 Child 1</w:t>
      </w:r>
    </w:p>
    <w:p>
      <w:pPr>
        <w:pStyle w:val="FirstParagraph"/>
      </w:pPr>
      <w:r>
        <w:t xml:space="preserve">The joint home-school consultation for child 1 identified two goals,</w:t>
      </w:r>
      <w:r>
        <w:t xml:space="preserve"> </w:t>
      </w:r>
      <w:r>
        <w:t xml:space="preserve">with one being judged by both parent and teacher and one by only the</w:t>
      </w:r>
      <w:r>
        <w:t xml:space="preserve"> </w:t>
      </w:r>
      <w:r>
        <w:t xml:space="preserve">teacher</w:t>
      </w:r>
      <w:r>
        <w:rPr>
          <w:rStyle w:val="FootnoteReference"/>
        </w:rPr>
        <w:footnoteReference w:id="122"/>
      </w:r>
      <w:r>
        <w:t xml:space="preserve">. Child 1 was judged to be at 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for the baseline for all</w:t>
      </w:r>
      <w:r>
        <w:t xml:space="preserve"> </w:t>
      </w:r>
      <w:r>
        <w:t xml:space="preserve">their goals. The expected change for the goals was two or three points</w:t>
      </w:r>
      <w:r>
        <w:t xml:space="preserve"> </w:t>
      </w:r>
      <w:r>
        <w:t xml:space="preserve">greater. The actual progress after 8 weeks was judged by their teacher</w:t>
      </w:r>
      <w:r>
        <w:t xml:space="preserve"> </w:t>
      </w:r>
      <w:r>
        <w:t xml:space="preserve">as being one for both goals. Their parent judged they had not made any</w:t>
      </w:r>
      <w:r>
        <w:t xml:space="preserve"> </w:t>
      </w:r>
      <w:r>
        <w:t xml:space="preserve">progress on the identified goal.</w:t>
      </w:r>
    </w:p>
    <w:bookmarkEnd w:id="123"/>
    <w:bookmarkStart w:id="124" w:name="child-2"/>
    <w:p>
      <w:pPr>
        <w:pStyle w:val="Heading4"/>
      </w:pPr>
      <w:r>
        <w:t xml:space="preserve">3.2.3.2 Child 2</w:t>
      </w:r>
    </w:p>
    <w:p>
      <w:pPr>
        <w:pStyle w:val="FirstParagraph"/>
      </w:pPr>
      <w:r>
        <w:t xml:space="preserve">For child 2, there was a teacher consultation followed by a parent</w:t>
      </w:r>
      <w:r>
        <w:t xml:space="preserve"> </w:t>
      </w:r>
      <w:r>
        <w:t xml:space="preserve">consultation. Their teacher identified one goal and rated them currently</w:t>
      </w:r>
      <w:r>
        <w:t xml:space="preserve"> </w:t>
      </w:r>
      <w:r>
        <w:t xml:space="preserve">at 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and expected to rate them as a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 </w:t>
      </w:r>
      <w:r>
        <w:t xml:space="preserve">in 6-8 weeks time. 8 weeks</w:t>
      </w:r>
      <w:r>
        <w:t xml:space="preserve"> </w:t>
      </w:r>
      <w:r>
        <w:t xml:space="preserve">later, their teacher rated that no progress had been made. Their parent</w:t>
      </w:r>
      <w:r>
        <w:t xml:space="preserve"> </w:t>
      </w:r>
      <w:r>
        <w:t xml:space="preserve">identified three goals for them. They rated the baseline for two of the</w:t>
      </w:r>
      <w:r>
        <w:t xml:space="preserve"> </w:t>
      </w:r>
      <w:r>
        <w:t xml:space="preserve">goals as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(one of which was the shared goal with the teacher) and one</w:t>
      </w:r>
      <w:r>
        <w:t xml:space="preserve"> </w:t>
      </w:r>
      <w:r>
        <w:t xml:space="preserve">of them as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  <w:r>
        <w:t xml:space="preserve"> </w:t>
      </w:r>
      <w:r>
        <w:t xml:space="preserve">They expected to rate their child as</w:t>
      </w:r>
      <w:r>
        <w:t xml:space="preserve"> </w:t>
      </w:r>
      <w:r>
        <w:t xml:space="preserve">‘</w:t>
      </w:r>
      <w:r>
        <w:t xml:space="preserve">8</w:t>
      </w:r>
      <w:r>
        <w:t xml:space="preserve">’</w:t>
      </w:r>
      <w:r>
        <w:t xml:space="preserve"> </w:t>
      </w:r>
      <w:r>
        <w:t xml:space="preserve">in 6-8 weeks</w:t>
      </w:r>
      <w:r>
        <w:t xml:space="preserve"> </w:t>
      </w:r>
      <w:r>
        <w:t xml:space="preserve">time for the goals with the baseline of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and at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for the goal with</w:t>
      </w:r>
      <w:r>
        <w:t xml:space="preserve"> </w:t>
      </w:r>
      <w:r>
        <w:t xml:space="preserve">a baseline of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  <w:r>
        <w:t xml:space="preserve"> </w:t>
      </w:r>
      <w:r>
        <w:t xml:space="preserve">The actual progress was one for the shared goal, two</w:t>
      </w:r>
      <w:r>
        <w:t xml:space="preserve"> </w:t>
      </w:r>
      <w:r>
        <w:t xml:space="preserve">for the second goal with a baseline of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and one for the goal with a</w:t>
      </w:r>
      <w:r>
        <w:t xml:space="preserve"> </w:t>
      </w:r>
      <w:r>
        <w:t xml:space="preserve">baseline of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</w:p>
    <w:bookmarkEnd w:id="124"/>
    <w:bookmarkStart w:id="125" w:name="child-3"/>
    <w:p>
      <w:pPr>
        <w:pStyle w:val="Heading4"/>
      </w:pPr>
      <w:r>
        <w:t xml:space="preserve">3.2.3.3 Child 3</w:t>
      </w:r>
    </w:p>
    <w:p>
      <w:pPr>
        <w:pStyle w:val="FirstParagraph"/>
      </w:pPr>
      <w:r>
        <w:t xml:space="preserve">Child 3 had only a parent consultation and one goal identified. They</w:t>
      </w:r>
      <w:r>
        <w:t xml:space="preserve"> </w:t>
      </w:r>
      <w:r>
        <w:t xml:space="preserve">were given a baseline of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and were expected to be rated at a</w:t>
      </w:r>
      <w:r>
        <w:t xml:space="preserve"> </w:t>
      </w:r>
      <w:r>
        <w:t xml:space="preserve">‘</w:t>
      </w:r>
      <w:r>
        <w:t xml:space="preserve">4.</w:t>
      </w:r>
      <w:r>
        <w:t xml:space="preserve">’</w:t>
      </w:r>
      <w:r>
        <w:t xml:space="preserve"> </w:t>
      </w:r>
      <w:r>
        <w:t xml:space="preserve">8</w:t>
      </w:r>
      <w:r>
        <w:t xml:space="preserve"> </w:t>
      </w:r>
      <w:r>
        <w:t xml:space="preserve">weeks later, the actual rating was a</w:t>
      </w:r>
      <w:r>
        <w:t xml:space="preserve"> </w:t>
      </w:r>
      <w:r>
        <w:t xml:space="preserve">‘</w:t>
      </w:r>
      <w:r>
        <w:t xml:space="preserve">3,</w:t>
      </w:r>
      <w:r>
        <w:t xml:space="preserve">’</w:t>
      </w:r>
      <w:r>
        <w:t xml:space="preserve"> </w:t>
      </w:r>
      <w:r>
        <w:t xml:space="preserve">showing no progress.</w:t>
      </w:r>
    </w:p>
    <w:bookmarkEnd w:id="125"/>
    <w:bookmarkStart w:id="126" w:name="child-4"/>
    <w:p>
      <w:pPr>
        <w:pStyle w:val="Heading4"/>
      </w:pPr>
      <w:r>
        <w:t xml:space="preserve">3.2.3.4 Child 4</w:t>
      </w:r>
    </w:p>
    <w:p>
      <w:pPr>
        <w:pStyle w:val="FirstParagraph"/>
      </w:pPr>
      <w:r>
        <w:t xml:space="preserve">Child 4 had a teacher consultation and a parent consultation. One goal</w:t>
      </w:r>
      <w:r>
        <w:t xml:space="preserve"> </w:t>
      </w:r>
      <w:r>
        <w:t xml:space="preserve">was identified for each, although they were different. The teacher gave</w:t>
      </w:r>
      <w:r>
        <w:t xml:space="preserve"> </w:t>
      </w:r>
      <w:r>
        <w:t xml:space="preserve">the child a baseline of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and an expected rating of</w:t>
      </w:r>
      <w:r>
        <w:t xml:space="preserve"> </w:t>
      </w:r>
      <w:r>
        <w:t xml:space="preserve">‘</w:t>
      </w:r>
      <w:r>
        <w:t xml:space="preserve">4.</w:t>
      </w:r>
      <w:r>
        <w:t xml:space="preserve">’</w:t>
      </w:r>
      <w:r>
        <w:t xml:space="preserve"> </w:t>
      </w:r>
      <w:r>
        <w:t xml:space="preserve">8 weeks</w:t>
      </w:r>
      <w:r>
        <w:t xml:space="preserve"> </w:t>
      </w:r>
      <w:r>
        <w:t xml:space="preserve">later, they rated child 4 as a</w:t>
      </w:r>
      <w:r>
        <w:t xml:space="preserve"> </w:t>
      </w:r>
      <w:r>
        <w:t xml:space="preserve">‘</w:t>
      </w:r>
      <w:r>
        <w:t xml:space="preserve">3,</w:t>
      </w:r>
      <w:r>
        <w:t xml:space="preserve">’</w:t>
      </w:r>
      <w:r>
        <w:t xml:space="preserve"> </w:t>
      </w:r>
      <w:r>
        <w:t xml:space="preserve">thus showing a change of one. The</w:t>
      </w:r>
      <w:r>
        <w:t xml:space="preserve"> </w:t>
      </w:r>
      <w:r>
        <w:t xml:space="preserve">parents gave a rating of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for a distinct goal (emotion regulation)</w:t>
      </w:r>
      <w:r>
        <w:t xml:space="preserve"> </w:t>
      </w:r>
      <w:r>
        <w:t xml:space="preserve">and an expected value of</w:t>
      </w:r>
      <w:r>
        <w:t xml:space="preserve"> </w:t>
      </w:r>
      <w:r>
        <w:t xml:space="preserve">‘</w:t>
      </w:r>
      <w:r>
        <w:t xml:space="preserve">5.</w:t>
      </w:r>
      <w:r>
        <w:t xml:space="preserve">’</w:t>
      </w:r>
      <w:r>
        <w:t xml:space="preserve"> </w:t>
      </w:r>
      <w:r>
        <w:t xml:space="preserve">The actual rating given was</w:t>
      </w:r>
      <w:r>
        <w:t xml:space="preserve"> </w:t>
      </w:r>
      <w:r>
        <w:t xml:space="preserve">‘</w:t>
      </w:r>
      <w:r>
        <w:t xml:space="preserve">4,</w:t>
      </w:r>
      <w:r>
        <w:t xml:space="preserve">’</w:t>
      </w:r>
      <w:r>
        <w:t xml:space="preserve"> </w:t>
      </w:r>
      <w:r>
        <w:t xml:space="preserve">also</w:t>
      </w:r>
      <w:r>
        <w:t xml:space="preserve"> </w:t>
      </w:r>
      <w:r>
        <w:t xml:space="preserve">showing a change of one.</w:t>
      </w:r>
    </w:p>
    <w:p>
      <w:pPr>
        <w:pStyle w:val="BodyText"/>
      </w:pPr>
      <w:r>
        <w:rPr>
          <w:bCs/>
          <w:b/>
        </w:rPr>
        <w:t xml:space="preserve">Table 2</w:t>
      </w:r>
    </w:p>
    <w:p>
      <w:pPr>
        <w:pStyle w:val="TableCaption"/>
      </w:pPr>
      <w:r>
        <w:rPr/>
        <w:t xml:space="preserve">Table </w:t>
      </w:r>
      <w:bookmarkStart w:id="deefd226-beba-4179-84ea-2b6571502074" w:name="T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eefd226-beba-4179-84ea-2b6571502074"/>
      <w:r>
        <w:rPr/>
        <w:t xml:space="preserve">: </w:t>
      </w:r>
      <w:r>
        <w:t xml:space="preserve">TME goals with ratings for baseline, expected, and actual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EP</w:t>
            </w:r>
          </w:p>
        </w:tc>
        <w:tc>
          <w:p>
            <w:pPr>
              <w:pStyle w:val="Normal"/>
            </w:pPr>
            <w:r>
              <w:t>Adult</w:t>
            </w:r>
          </w:p>
        </w:tc>
        <w:tc>
          <w:p>
            <w:pPr>
              <w:pStyle w:val="Normal"/>
            </w:pPr>
            <w:r>
              <w:t>Child</w:t>
            </w:r>
          </w:p>
        </w:tc>
        <w:tc>
          <w:p>
            <w:pPr>
              <w:pStyle w:val="Normal"/>
            </w:pPr>
            <w:r>
              <w:t>Goal</w:t>
            </w:r>
          </w:p>
        </w:tc>
        <w:tc>
          <w:p>
            <w:pPr>
              <w:pStyle w:val="Normal"/>
            </w:pPr>
            <w:r>
              <w:t>Baseline</w:t>
            </w:r>
          </w:p>
        </w:tc>
        <w:tc>
          <w:p>
            <w:pPr>
              <w:pStyle w:val="Normal"/>
            </w:pPr>
            <w:r>
              <w:t>Expected</w:t>
            </w:r>
          </w:p>
        </w:tc>
        <w:tc>
          <w:p>
            <w:pPr>
              <w:pStyle w:val="Normal"/>
            </w:pPr>
            <w:r>
              <w:t>Actual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Solving maths problems up to 10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Accept play requests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Accept play requests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Not pausing when naming emotions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Not pausing when naming emotions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Joining sounds up and reading unfamiliar words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Using phoneme knowledge for unfamiliar words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Maintaining a conversation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Learning self-esteem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Managing frustration when instructed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126"/>
    <w:bookmarkEnd w:id="127"/>
    <w:bookmarkStart w:id="130" w:name="qca"/>
    <w:p>
      <w:pPr>
        <w:pStyle w:val="Heading3"/>
      </w:pPr>
      <w:r>
        <w:t xml:space="preserve">3.2.4 QCA</w:t>
      </w:r>
    </w:p>
    <w:p>
      <w:pPr>
        <w:pStyle w:val="FirstParagraph"/>
      </w:pPr>
      <w:r>
        <w:t xml:space="preserve">To gain a deeper understanding of which combination of conditions lead</w:t>
      </w:r>
      <w:r>
        <w:t xml:space="preserve"> </w:t>
      </w:r>
      <w:r>
        <w:t xml:space="preserve">to change, crisp-set QCA was performed for each goal. Therefore, the</w:t>
      </w:r>
      <w:r>
        <w:t xml:space="preserve"> </w:t>
      </w:r>
      <w:r>
        <w:t xml:space="preserve">results from consultations with more than one goal were duplicated to</w:t>
      </w:r>
      <w:r>
        <w:t xml:space="preserve"> </w:t>
      </w:r>
      <w:r>
        <w:t xml:space="preserve">allow analysis for the individual goals. The first step of QCA</w:t>
      </w:r>
      <w:r>
        <w:t xml:space="preserve"> </w:t>
      </w:r>
      <w:r>
        <w:t xml:space="preserve">necessitated the flattening of the data so the features and change were</w:t>
      </w:r>
      <w:r>
        <w:t xml:space="preserve"> </w:t>
      </w:r>
      <w:r>
        <w:t xml:space="preserve">either classed as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absent,</w:t>
      </w:r>
      <w:r>
        <w:t xml:space="preserve">’</w:t>
      </w:r>
      <w:r>
        <w:t xml:space="preserve"> </w:t>
      </w:r>
      <w:r>
        <w:t xml:space="preserve">The mean was used as the</w:t>
      </w:r>
      <w:r>
        <w:t xml:space="preserve"> </w:t>
      </w:r>
      <w:r>
        <w:t xml:space="preserve">threshold as there was no theoretically justified threshold. Features</w:t>
      </w:r>
      <w:r>
        <w:t xml:space="preserve"> </w:t>
      </w:r>
      <w:r>
        <w:t xml:space="preserve">which were not observed once were removed.</w:t>
      </w:r>
    </w:p>
    <w:bookmarkStart w:id="128" w:name="calibration"/>
    <w:p>
      <w:pPr>
        <w:pStyle w:val="Heading4"/>
      </w:pPr>
      <w:r>
        <w:t xml:space="preserve">3.2.4.1 Calibration</w:t>
      </w:r>
    </w:p>
    <w:p>
      <w:pPr>
        <w:pStyle w:val="FirstParagraph"/>
      </w:pPr>
      <w:r>
        <w:t xml:space="preserve">Table 3 shows the calibrated table of features. After calibration, EP</w:t>
      </w:r>
      <w:r>
        <w:t xml:space="preserve"> </w:t>
      </w:r>
      <w:r>
        <w:t xml:space="preserve">using expert knowledge was the most frequently occurring feature.</w:t>
      </w:r>
      <w:r>
        <w:t xml:space="preserve"> </w:t>
      </w:r>
      <w:r>
        <w:t xml:space="preserve">Suggesting solutions and Information gather were the next most commonly</w:t>
      </w:r>
      <w:r>
        <w:t xml:space="preserve"> </w:t>
      </w:r>
      <w:r>
        <w:t xml:space="preserve">observed features. For the parent consultation of child 2, because the</w:t>
      </w:r>
      <w:r>
        <w:t xml:space="preserve"> </w:t>
      </w:r>
      <w:r>
        <w:t xml:space="preserve">number of times each feature was seen was below the mean, no features</w:t>
      </w:r>
      <w:r>
        <w:t xml:space="preserve"> </w:t>
      </w:r>
      <w:r>
        <w:t xml:space="preserve">were classed as present. However, change was judged to have occurred for</w:t>
      </w:r>
      <w:r>
        <w:t xml:space="preserve"> </w:t>
      </w:r>
      <w:r>
        <w:t xml:space="preserve">each goal. For the other goals which recorded change, three contained EP</w:t>
      </w:r>
      <w:r>
        <w:t xml:space="preserve"> </w:t>
      </w:r>
      <w:r>
        <w:t xml:space="preserve">using expert knowledge, Suggesting solutions, and Information gather.</w:t>
      </w:r>
      <w:r>
        <w:t xml:space="preserve"> </w:t>
      </w:r>
      <w:r>
        <w:t xml:space="preserve">Two contained Empowering individuals, Setting out the consultation plan,</w:t>
      </w:r>
      <w:r>
        <w:t xml:space="preserve"> </w:t>
      </w:r>
      <w:r>
        <w:t xml:space="preserve">Everyone’s contributions valued, and CYP strengths.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3</w:t>
      </w:r>
    </w:p>
    <w:p>
      <w:pPr>
        <w:pStyle w:val="TableCaption"/>
      </w:pPr>
      <w:r>
        <w:rPr/>
        <w:t xml:space="preserve">Table </w:t>
      </w:r>
      <w:bookmarkStart w:id="98b67752-13ad-4a62-95d2-7d3183f40730" w:name="C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b67752-13ad-4a62-95d2-7d3183f40730"/>
      <w:r>
        <w:rPr/>
        <w:t xml:space="preserve">: </w:t>
      </w:r>
      <w:r>
        <w:t xml:space="preserve">Calibrated table of features by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28"/>
    <w:bookmarkStart w:id="129" w:name="truth-table-and-boolean-minimisation"/>
    <w:p>
      <w:pPr>
        <w:pStyle w:val="Heading4"/>
      </w:pPr>
      <w:r>
        <w:t xml:space="preserve">3.2.4.2 Truth table and Boolean minimisation</w:t>
      </w:r>
    </w:p>
    <w:p>
      <w:pPr>
        <w:pStyle w:val="FirstParagraph"/>
      </w:pPr>
      <w:r>
        <w:t xml:space="preserve">To further reduce the complexity of the data, the calibrated table was</w:t>
      </w:r>
      <w:r>
        <w:t xml:space="preserve"> </w:t>
      </w:r>
      <w:r>
        <w:t xml:space="preserve">converted into a truth table where cases with either identical</w:t>
      </w:r>
      <w:r>
        <w:t xml:space="preserve"> </w:t>
      </w:r>
      <w:r>
        <w:t xml:space="preserve">conditions or cases with one condition different were collapsed. This</w:t>
      </w:r>
      <w:r>
        <w:t xml:space="preserve"> </w:t>
      </w:r>
      <w:r>
        <w:t xml:space="preserve">produced Table 4. Table 4 shows the combination of different conditions,</w:t>
      </w:r>
      <w:r>
        <w:t xml:space="preserve"> </w:t>
      </w:r>
      <w:r>
        <w:t xml:space="preserve">whether change was observed or not (Outcome), the number of cases which</w:t>
      </w:r>
      <w:r>
        <w:t xml:space="preserve"> </w:t>
      </w:r>
      <w:r>
        <w:t xml:space="preserve">this combination corresponds to (n), the sufficiency inclusion score</w:t>
      </w:r>
      <w:r>
        <w:t xml:space="preserve"> </w:t>
      </w:r>
      <w:r>
        <w:t xml:space="preserve">(incl), and the cases which are included within this combination</w:t>
      </w:r>
      <w:r>
        <w:t xml:space="preserve"> </w:t>
      </w:r>
      <w:r>
        <w:t xml:space="preserve">(cases). There were no contradictory combinations. The sufficiency</w:t>
      </w:r>
      <w:r>
        <w:t xml:space="preserve"> </w:t>
      </w:r>
      <w:r>
        <w:t xml:space="preserve">inclusion score of 1 indicates that this combination of features is</w:t>
      </w:r>
      <w:r>
        <w:t xml:space="preserve"> </w:t>
      </w:r>
      <w:r>
        <w:t xml:space="preserve">necessary and sufficient for change. The score of 0.66 suggests this</w:t>
      </w:r>
      <w:r>
        <w:t xml:space="preserve"> </w:t>
      </w:r>
      <w:r>
        <w:t xml:space="preserve">combination is not as strongly necessary or sufficient for change (as</w:t>
      </w:r>
      <w:r>
        <w:t xml:space="preserve"> </w:t>
      </w:r>
      <w:r>
        <w:t xml:space="preserve">only two of the three cases or 66% saw change).</w:t>
      </w:r>
    </w:p>
    <w:p>
      <w:pPr>
        <w:pStyle w:val="BodyText"/>
      </w:pPr>
      <w:r>
        <w:t xml:space="preserve">Boolean minimisation was then performed on the truth table to</w:t>
      </w:r>
      <w:r>
        <w:t xml:space="preserve"> </w:t>
      </w:r>
      <w:r>
        <w:t xml:space="preserve">demonstrate the simplest combination of conditions which were sufficient</w:t>
      </w:r>
      <w:r>
        <w:t xml:space="preserve"> </w:t>
      </w:r>
      <w:r>
        <w:t xml:space="preserve">for change to be observed. This led to three combinations (see Appendix</w:t>
      </w:r>
      <w:r>
        <w:t xml:space="preserve"> </w:t>
      </w:r>
      <w:r>
        <w:t xml:space="preserve">K for breakdown of the combinations and the cases they correspond to).</w:t>
      </w:r>
      <w:r>
        <w:t xml:space="preserve"> </w:t>
      </w:r>
      <w:r>
        <w:t xml:space="preserve">For example, one combination of features which was sufficient and</w:t>
      </w:r>
      <w:r>
        <w:t xml:space="preserve"> </w:t>
      </w:r>
      <w:r>
        <w:t xml:space="preserve">necessary for change was the absence of Empowering individuals, the</w:t>
      </w:r>
      <w:r>
        <w:t xml:space="preserve"> </w:t>
      </w:r>
      <w:r>
        <w:t xml:space="preserve">absence of Ideas for future EP work, the presence of Setting out the</w:t>
      </w:r>
      <w:r>
        <w:t xml:space="preserve"> </w:t>
      </w:r>
      <w:r>
        <w:t xml:space="preserve">consultation plan, the absence of the EP using expert knowledge, the</w:t>
      </w:r>
      <w:r>
        <w:t xml:space="preserve"> </w:t>
      </w:r>
      <w:r>
        <w:t xml:space="preserve">presence of Understanding the presenting problem, the absence of</w:t>
      </w:r>
      <w:r>
        <w:t xml:space="preserve"> </w:t>
      </w:r>
      <w:r>
        <w:t xml:space="preserve">Everyone’ contributions valued, the presence of Discussing what already</w:t>
      </w:r>
      <w:r>
        <w:t xml:space="preserve"> </w:t>
      </w:r>
      <w:r>
        <w:t xml:space="preserve">works, the absence of CYP strengths, the absence of Suggesting</w:t>
      </w:r>
      <w:r>
        <w:t xml:space="preserve"> </w:t>
      </w:r>
      <w:r>
        <w:t xml:space="preserve">solutions, and the presence of Information gathering. This corresponded</w:t>
      </w:r>
      <w:r>
        <w:t xml:space="preserve"> </w:t>
      </w:r>
      <w:r>
        <w:t xml:space="preserve">to the teacher consultation for child 4.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4</w:t>
      </w:r>
    </w:p>
    <w:p>
      <w:pPr>
        <w:pStyle w:val="TableCaption"/>
      </w:pPr>
      <w:r>
        <w:rPr/>
        <w:t xml:space="preserve">Table </w:t>
      </w:r>
      <w:bookmarkStart w:id="82e9019b-1eed-4faf-a05f-018d384e9746" w:name="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2e9019b-1eed-4faf-a05f-018d384e9746"/>
      <w:r>
        <w:rPr/>
        <w:t xml:space="preserve">: </w:t>
      </w:r>
      <w:r>
        <w:t xml:space="preserve">Truth table of features by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Empower individ</w:t>
            </w:r>
          </w:p>
        </w:tc>
        <w:tc>
          <w:p>
            <w:pPr>
              <w:pStyle w:val="Normal"/>
            </w:pPr>
            <w:r>
              <w:t>Ideas fut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expert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Outcome</w:t>
            </w:r>
          </w:p>
        </w:tc>
        <w:tc>
          <w:p>
            <w:pPr>
              <w:pStyle w:val="Normal"/>
            </w:pPr>
            <w:r>
              <w:t>n</w:t>
            </w:r>
          </w:p>
        </w:tc>
        <w:tc>
          <w:p>
            <w:pPr>
              <w:pStyle w:val="Normal"/>
            </w:pPr>
            <w:r>
              <w:t>incl</w:t>
            </w:r>
          </w:p>
        </w:tc>
        <w:tc>
          <w:p>
            <w:pPr>
              <w:pStyle w:val="Normal"/>
            </w:pPr>
            <w:r>
              <w:t>cases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5,6,7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0.0000000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0.0000000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1,2,3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29"/>
    <w:bookmarkEnd w:id="130"/>
    <w:bookmarkEnd w:id="131"/>
    <w:bookmarkEnd w:id="132"/>
    <w:bookmarkStart w:id="156" w:name="discussion"/>
    <w:p>
      <w:pPr>
        <w:pStyle w:val="Heading1"/>
      </w:pPr>
      <w:r>
        <w:t xml:space="preserve">4 Discussion</w:t>
      </w:r>
    </w:p>
    <w:p>
      <w:pPr>
        <w:pStyle w:val="FirstParagraph"/>
      </w:pPr>
      <w:r>
        <w:t xml:space="preserve">This chapter explores the findings from this piece of research with</w:t>
      </w:r>
      <w:r>
        <w:t xml:space="preserve"> </w:t>
      </w:r>
      <w:r>
        <w:t xml:space="preserve">regards to the research questions, with links to the extant literature.</w:t>
      </w:r>
      <w:r>
        <w:t xml:space="preserve"> </w:t>
      </w:r>
      <w:r>
        <w:t xml:space="preserve">The aim of this study was to gain insight into the core features of an</w:t>
      </w:r>
      <w:r>
        <w:t xml:space="preserve"> </w:t>
      </w:r>
      <w:r>
        <w:t xml:space="preserve">effective consultation. This was done through interviews and</w:t>
      </w:r>
      <w:r>
        <w:t xml:space="preserve"> </w:t>
      </w:r>
      <w:r>
        <w:t xml:space="preserve">observations of real-world consultations (combined with statistical</w:t>
      </w:r>
      <w:r>
        <w:t xml:space="preserve"> </w:t>
      </w:r>
      <w:r>
        <w:t xml:space="preserve">analysis of theoretically derived features). To evaluate this aim, the</w:t>
      </w:r>
      <w:r>
        <w:t xml:space="preserve"> </w:t>
      </w:r>
      <w:r>
        <w:t xml:space="preserve">RQs in relation to the results were explored, followed by a critical</w:t>
      </w:r>
      <w:r>
        <w:t xml:space="preserve"> </w:t>
      </w:r>
      <w:r>
        <w:t xml:space="preserve">analysis of the research. Implications for the EP field are discussed</w:t>
      </w:r>
      <w:r>
        <w:t xml:space="preserve"> </w:t>
      </w:r>
      <w:r>
        <w:t xml:space="preserve">and suggestions for future work informed by this research are provided.</w:t>
      </w:r>
      <w:r>
        <w:t xml:space="preserve"> </w:t>
      </w:r>
      <w:r>
        <w:t xml:space="preserve">Researcher reflections on the process and conclusions are also detailed.</w:t>
      </w:r>
    </w:p>
    <w:bookmarkStart w:id="146" w:name="discussion-of-findings"/>
    <w:p>
      <w:pPr>
        <w:pStyle w:val="Heading2"/>
      </w:pPr>
      <w:r>
        <w:t xml:space="preserve">4.1 Discussion of findings</w:t>
      </w:r>
    </w:p>
    <w:p>
      <w:pPr>
        <w:pStyle w:val="FirstParagraph"/>
      </w:pPr>
      <w:r>
        <w:t xml:space="preserve">This section identifies the RQs and details the relevant strands of the</w:t>
      </w:r>
      <w:r>
        <w:t xml:space="preserve"> </w:t>
      </w:r>
      <w:r>
        <w:t xml:space="preserve">results to allow analysis of them. Due to the large wealth of data, it</w:t>
      </w:r>
      <w:r>
        <w:t xml:space="preserve"> </w:t>
      </w:r>
      <w:r>
        <w:t xml:space="preserve">is not within the scope of this thesis to provide exhaustive analysis of</w:t>
      </w:r>
      <w:r>
        <w:t xml:space="preserve"> </w:t>
      </w:r>
      <w:r>
        <w:t xml:space="preserve">each code. Given this, key codes and ideas will be drawn out and</w:t>
      </w:r>
      <w:r>
        <w:t xml:space="preserve"> </w:t>
      </w:r>
      <w:r>
        <w:t xml:space="preserve">analysed.</w:t>
      </w:r>
    </w:p>
    <w:bookmarkStart w:id="142" w:name="Xd61324e04f9c021b6d02e9750a46dcfa81aa570"/>
    <w:p>
      <w:pPr>
        <w:pStyle w:val="Heading3"/>
      </w:pPr>
      <w:r>
        <w:t xml:space="preserve">4.1.1 What are the core features of an effective consultation?</w:t>
      </w:r>
    </w:p>
    <w:p>
      <w:pPr>
        <w:pStyle w:val="FirstParagraph"/>
      </w:pPr>
      <w:r>
        <w:t xml:space="preserve">To answer this RQ, it was divided into three sub-RQs which allowed</w:t>
      </w:r>
      <w:r>
        <w:t xml:space="preserve"> </w:t>
      </w:r>
      <w:r>
        <w:t xml:space="preserve">analysis of this question in finer detail. This was done through</w:t>
      </w:r>
      <w:r>
        <w:t xml:space="preserve"> </w:t>
      </w:r>
      <w:r>
        <w:t xml:space="preserve">interviews and the explicit views of EPs.</w:t>
      </w:r>
    </w:p>
    <w:bookmarkStart w:id="139" w:name="X433d27cef1f637068f5b43c2b48825c87c3da95"/>
    <w:p>
      <w:pPr>
        <w:pStyle w:val="Heading4"/>
      </w:pPr>
      <w:r>
        <w:t xml:space="preserve">4.1.1.1 What do EPs believe are the key features of an effective consultation?</w:t>
      </w:r>
    </w:p>
    <w:p>
      <w:pPr>
        <w:pStyle w:val="FirstParagraph"/>
      </w:pPr>
      <w:r>
        <w:t xml:space="preserve">The 8 themes regarding the core features of consultation encapsulate a</w:t>
      </w:r>
      <w:r>
        <w:t xml:space="preserve"> </w:t>
      </w:r>
      <w:r>
        <w:t xml:space="preserve">very broad range of aspects of consultation that a number of EPs (of</w:t>
      </w:r>
      <w:r>
        <w:t xml:space="preserve"> </w:t>
      </w:r>
      <w:r>
        <w:t xml:space="preserve">varying levels of experience) believe are important for making</w:t>
      </w:r>
      <w:r>
        <w:t xml:space="preserve"> </w:t>
      </w:r>
      <w:r>
        <w:t xml:space="preserve">consultation effective. The most frequently identified themes were</w:t>
      </w:r>
      <w:r>
        <w:t xml:space="preserve"> </w:t>
      </w:r>
      <w:r>
        <w:t xml:space="preserve">Buy-in and EP skills and knowledge. There was a large disparity between</w:t>
      </w:r>
      <w:r>
        <w:t xml:space="preserve"> </w:t>
      </w:r>
      <w:r>
        <w:t xml:space="preserve">the number of inductive and deductive codes. There was also a difference</w:t>
      </w:r>
      <w:r>
        <w:t xml:space="preserve"> </w:t>
      </w:r>
      <w:r>
        <w:t xml:space="preserve">between the number of instances for each type of code, with the</w:t>
      </w:r>
      <w:r>
        <w:t xml:space="preserve"> </w:t>
      </w:r>
      <w:r>
        <w:t xml:space="preserve">inductive codes being recorded more frequently than deductive codes.</w:t>
      </w:r>
      <w:r>
        <w:t xml:space="preserve"> </w:t>
      </w:r>
      <w:r>
        <w:t xml:space="preserve">This suggests that the current literature does not accurately reflect</w:t>
      </w:r>
      <w:r>
        <w:t xml:space="preserve"> </w:t>
      </w:r>
      <w:r>
        <w:t xml:space="preserve">EPs beliefs about effective consultation.</w:t>
      </w:r>
    </w:p>
    <w:bookmarkStart w:id="133" w:name="buy-in-1"/>
    <w:p>
      <w:pPr>
        <w:pStyle w:val="Heading5"/>
      </w:pPr>
      <w:r>
        <w:t xml:space="preserve">4.1.1.1.1 Buy-in</w:t>
      </w:r>
    </w:p>
    <w:p>
      <w:pPr>
        <w:pStyle w:val="FirstParagraph"/>
      </w:pPr>
      <w:r>
        <w:t xml:space="preserve">Buy-in referred to all the participants of the consultation, including</w:t>
      </w:r>
      <w:r>
        <w:t xml:space="preserve"> </w:t>
      </w:r>
      <w:r>
        <w:t xml:space="preserve">the EP, believing that consultation is an effective method for enacting</w:t>
      </w:r>
      <w:r>
        <w:t xml:space="preserve"> </w:t>
      </w:r>
      <w:r>
        <w:t xml:space="preserve">change for the CYP in question. Believing that this was a valuable use</w:t>
      </w:r>
      <w:r>
        <w:t xml:space="preserve"> </w:t>
      </w:r>
      <w:r>
        <w:t xml:space="preserve">of their time and that it could help the CYP was believed by many</w:t>
      </w:r>
      <w:r>
        <w:t xml:space="preserve"> </w:t>
      </w:r>
      <w:r>
        <w:t xml:space="preserve">interviewees to be essential for an effective consultation. Without this</w:t>
      </w:r>
      <w:r>
        <w:t xml:space="preserve"> </w:t>
      </w:r>
      <w:r>
        <w:t xml:space="preserve">buy-in, consultees would not be willing to engage with the process or</w:t>
      </w:r>
      <w:r>
        <w:t xml:space="preserve"> </w:t>
      </w:r>
      <w:r>
        <w:t xml:space="preserve">change anything as a result of the consultation. And if nothing changed,</w:t>
      </w:r>
      <w:r>
        <w:t xml:space="preserve"> </w:t>
      </w:r>
      <w:r>
        <w:t xml:space="preserve">it is unlikely the situation would improve for the CYP and it is even</w:t>
      </w:r>
      <w:r>
        <w:t xml:space="preserve"> </w:t>
      </w:r>
      <w:r>
        <w:t xml:space="preserve">less likely the EP could have a positive impact through consultation</w:t>
      </w:r>
      <w:r>
        <w:t xml:space="preserve"> </w:t>
      </w:r>
      <w:r>
        <w:t xml:space="preserve">(Noell &amp; Gansle, 2014)</w:t>
      </w:r>
      <w:r>
        <w:t xml:space="preserve">.</w:t>
      </w:r>
    </w:p>
    <w:p>
      <w:pPr>
        <w:pStyle w:val="BodyText"/>
      </w:pPr>
      <w:r>
        <w:t xml:space="preserve">This buy-in could be established at two time points: prior to the</w:t>
      </w:r>
      <w:r>
        <w:t xml:space="preserve"> </w:t>
      </w:r>
      <w:r>
        <w:t xml:space="preserve">consultation and during the consultation. Before the consultation, the</w:t>
      </w:r>
      <w:r>
        <w:t xml:space="preserve"> </w:t>
      </w:r>
      <w:r>
        <w:t xml:space="preserve">consultees view of consultation had a large impact on whether they</w:t>
      </w:r>
      <w:r>
        <w:t xml:space="preserve"> </w:t>
      </w:r>
      <w:r>
        <w:t xml:space="preserve">valued the process. If they understood what it was (via explanation or</w:t>
      </w:r>
      <w:r>
        <w:t xml:space="preserve"> </w:t>
      </w:r>
      <w:r>
        <w:t xml:space="preserve">training) and believed that it could help, then the chances of the</w:t>
      </w:r>
      <w:r>
        <w:t xml:space="preserve"> </w:t>
      </w:r>
      <w:r>
        <w:t xml:space="preserve">consultation having a positive impact improved. If they understood that</w:t>
      </w:r>
      <w:r>
        <w:t xml:space="preserve"> </w:t>
      </w:r>
      <w:r>
        <w:t xml:space="preserve">they were an active member of the consultation and did not look to the</w:t>
      </w:r>
      <w:r>
        <w:t xml:space="preserve"> </w:t>
      </w:r>
      <w:r>
        <w:t xml:space="preserve">EP as the expert who would fix the problem for them, then they could</w:t>
      </w:r>
      <w:r>
        <w:t xml:space="preserve"> </w:t>
      </w:r>
      <w:r>
        <w:t xml:space="preserve">buy-in to the process and an effective consultation was more likely to</w:t>
      </w:r>
      <w:r>
        <w:t xml:space="preserve"> </w:t>
      </w:r>
      <w:r>
        <w:t xml:space="preserve">occur.</w:t>
      </w:r>
      <w:r>
        <w:t xml:space="preserve"> </w:t>
      </w:r>
      <w:r>
        <w:t xml:space="preserve">Hasselbusch &amp; Penman (2008)</w:t>
      </w:r>
      <w:r>
        <w:t xml:space="preserve"> </w:t>
      </w:r>
      <w:r>
        <w:t xml:space="preserve">found that</w:t>
      </w:r>
      <w:r>
        <w:t xml:space="preserve"> </w:t>
      </w:r>
      <w:r>
        <w:t xml:space="preserve">consultants being perceived as the expert was felt to have a limiting</w:t>
      </w:r>
      <w:r>
        <w:t xml:space="preserve"> </w:t>
      </w:r>
      <w:r>
        <w:t xml:space="preserve">impact on the efficacy of the consultation and many participants shared</w:t>
      </w:r>
      <w:r>
        <w:t xml:space="preserve"> </w:t>
      </w:r>
      <w:r>
        <w:t xml:space="preserve">this view. Buy-in was also facilitated by the EP not viewing themselves</w:t>
      </w:r>
      <w:r>
        <w:t xml:space="preserve"> </w:t>
      </w:r>
      <w:r>
        <w:t xml:space="preserve">as the expert who was there to tell the consultees what they needed to</w:t>
      </w:r>
      <w:r>
        <w:t xml:space="preserve"> </w:t>
      </w:r>
      <w:r>
        <w:t xml:space="preserve">do to solve the problem. Thus, prior to the consultation, buy-in for</w:t>
      </w:r>
      <w:r>
        <w:t xml:space="preserve"> </w:t>
      </w:r>
      <w:r>
        <w:t xml:space="preserve">both the consultees and EP could be established through these</w:t>
      </w:r>
      <w:r>
        <w:t xml:space="preserve"> </w:t>
      </w:r>
      <w:r>
        <w:t xml:space="preserve">mechanisms.</w:t>
      </w:r>
    </w:p>
    <w:p>
      <w:pPr>
        <w:pStyle w:val="BodyText"/>
      </w:pPr>
      <w:r>
        <w:t xml:space="preserve">During the consultation, buy-in by those involved could be facilitated</w:t>
      </w:r>
      <w:r>
        <w:t xml:space="preserve"> </w:t>
      </w:r>
      <w:r>
        <w:t xml:space="preserve">by the EP. By being collaborative and actively involving the consultees</w:t>
      </w:r>
      <w:r>
        <w:t xml:space="preserve"> </w:t>
      </w:r>
      <w:r>
        <w:t xml:space="preserve">in the consultation, the EP could encourage their buy-in to the process.</w:t>
      </w:r>
      <w:r>
        <w:t xml:space="preserve"> </w:t>
      </w:r>
      <w:r>
        <w:t xml:space="preserve">By giving the consultees the opportunity to voice their opinions and</w:t>
      </w:r>
      <w:r>
        <w:t xml:space="preserve"> </w:t>
      </w:r>
      <w:r>
        <w:t xml:space="preserve">concerns and listening to them, this helped the consultees feel valued</w:t>
      </w:r>
      <w:r>
        <w:t xml:space="preserve"> </w:t>
      </w:r>
      <w:r>
        <w:t xml:space="preserve">and an active participant in the process</w:t>
      </w:r>
      <w:r>
        <w:t xml:space="preserve"> </w:t>
      </w:r>
      <w:r>
        <w:t xml:space="preserve">(Benn et al., 2008)</w:t>
      </w:r>
      <w:r>
        <w:t xml:space="preserve">. Consultee voice has been</w:t>
      </w:r>
      <w:r>
        <w:t xml:space="preserve"> </w:t>
      </w:r>
      <w:r>
        <w:t xml:space="preserve">identified as crucial for effective consultation</w:t>
      </w:r>
      <w:r>
        <w:t xml:space="preserve"> </w:t>
      </w:r>
      <w:r>
        <w:t xml:space="preserve">(Newman et al., 2017)</w:t>
      </w:r>
      <w:r>
        <w:t xml:space="preserve"> </w:t>
      </w:r>
      <w:r>
        <w:t xml:space="preserve">and these results</w:t>
      </w:r>
      <w:r>
        <w:t xml:space="preserve"> </w:t>
      </w:r>
      <w:r>
        <w:t xml:space="preserve">further substantiate this idea. These all served to help create a</w:t>
      </w:r>
      <w:r>
        <w:t xml:space="preserve"> </w:t>
      </w:r>
      <w:r>
        <w:t xml:space="preserve">rapport between the EP and consultees. This relationship was one of the</w:t>
      </w:r>
      <w:r>
        <w:t xml:space="preserve"> </w:t>
      </w:r>
      <w:r>
        <w:t xml:space="preserve">most important features of an effective consultation, as without a</w:t>
      </w:r>
      <w:r>
        <w:t xml:space="preserve"> </w:t>
      </w:r>
      <w:r>
        <w:t xml:space="preserve">trusting relationship between consultees and the EP, consultation cannot</w:t>
      </w:r>
      <w:r>
        <w:t xml:space="preserve"> </w:t>
      </w:r>
      <w:r>
        <w:t xml:space="preserve">be an effective vehicle for change</w:t>
      </w:r>
      <w:r>
        <w:t xml:space="preserve"> </w:t>
      </w:r>
      <w:r>
        <w:t xml:space="preserve">(J. Meyers et al., 2014)</w:t>
      </w:r>
      <w:r>
        <w:t xml:space="preserve">.</w:t>
      </w:r>
      <w:r>
        <w:t xml:space="preserve"> </w:t>
      </w:r>
      <w:r>
        <w:t xml:space="preserve">Rapport also formed the foundation for many of the ways consultation</w:t>
      </w:r>
      <w:r>
        <w:t xml:space="preserve"> </w:t>
      </w:r>
      <w:r>
        <w:t xml:space="preserve">helped consultees, such as through changing consultee perspectives. This</w:t>
      </w:r>
      <w:r>
        <w:t xml:space="preserve"> </w:t>
      </w:r>
      <w:r>
        <w:t xml:space="preserve">buy-in also greatly increases the chance of solutions being implemented,</w:t>
      </w:r>
      <w:r>
        <w:t xml:space="preserve"> </w:t>
      </w:r>
      <w:r>
        <w:t xml:space="preserve">which is one of the main mechanisms through which consultation creates</w:t>
      </w:r>
      <w:r>
        <w:t xml:space="preserve"> </w:t>
      </w:r>
      <w:r>
        <w:t xml:space="preserve">positive change</w:t>
      </w:r>
      <w:r>
        <w:t xml:space="preserve"> </w:t>
      </w:r>
      <w:r>
        <w:t xml:space="preserve">(J. Meyers et al., 2014)</w:t>
      </w:r>
      <w:r>
        <w:t xml:space="preserve">.</w:t>
      </w:r>
    </w:p>
    <w:bookmarkEnd w:id="133"/>
    <w:bookmarkStart w:id="134" w:name="ep-skills-and-knowledge-1"/>
    <w:p>
      <w:pPr>
        <w:pStyle w:val="Heading5"/>
      </w:pPr>
      <w:r>
        <w:t xml:space="preserve">4.1.1.1.2 EP skills and knowledge</w:t>
      </w:r>
    </w:p>
    <w:p>
      <w:pPr>
        <w:pStyle w:val="FirstParagraph"/>
      </w:pPr>
      <w:r>
        <w:t xml:space="preserve">This theme related to all the ways that EPs use the knowledge gained</w:t>
      </w:r>
      <w:r>
        <w:t xml:space="preserve"> </w:t>
      </w:r>
      <w:r>
        <w:t xml:space="preserve">over the course of their training and professional practice. It has been</w:t>
      </w:r>
      <w:r>
        <w:t xml:space="preserve"> </w:t>
      </w:r>
      <w:r>
        <w:t xml:space="preserve">argued that "[possessing] expert knowledge and skills in the field of</w:t>
      </w:r>
      <w:r>
        <w:t xml:space="preserve"> </w:t>
      </w:r>
      <w:r>
        <w:t xml:space="preserve">educational psychology theory and practice is one of, if not the, most</w:t>
      </w:r>
      <w:r>
        <w:t xml:space="preserve"> </w:t>
      </w:r>
      <w:r>
        <w:t xml:space="preserve">important requirement for effective consultation</w:t>
      </w:r>
      <w:r>
        <w:t xml:space="preserve"> </w:t>
      </w:r>
      <w:r>
        <w:t xml:space="preserve">(Farrell &amp; Woods, 2015)</w:t>
      </w:r>
      <w:r>
        <w:t xml:space="preserve">. This is reflected in the</w:t>
      </w:r>
      <w:r>
        <w:t xml:space="preserve"> </w:t>
      </w:r>
      <w:r>
        <w:t xml:space="preserve">results, as every interviewee mentioned at least one example of expert</w:t>
      </w:r>
      <w:r>
        <w:t xml:space="preserve"> </w:t>
      </w:r>
      <w:r>
        <w:t xml:space="preserve">knowledge they used in their practice. In addition, many explicitly</w:t>
      </w:r>
      <w:r>
        <w:t xml:space="preserve"> </w:t>
      </w:r>
      <w:r>
        <w:t xml:space="preserve">talked about the importance of this knowledge for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Specific examples of this knowledge included core models of</w:t>
      </w:r>
      <w:r>
        <w:t xml:space="preserve"> </w:t>
      </w:r>
      <w:r>
        <w:t xml:space="preserve">consultation, such as Patsy Wagner’s model of consultation, as well as</w:t>
      </w:r>
      <w:r>
        <w:t xml:space="preserve"> </w:t>
      </w:r>
      <w:r>
        <w:t xml:space="preserve">Jey Monsen’s Problem-analysis framework.</w:t>
      </w:r>
      <w:r>
        <w:t xml:space="preserve"> </w:t>
      </w:r>
      <w:r>
        <w:t xml:space="preserve">J. Meyers et al. (2014)</w:t>
      </w:r>
      <w:r>
        <w:t xml:space="preserve"> </w:t>
      </w:r>
      <w:r>
        <w:t xml:space="preserve">argue that effective consultation</w:t>
      </w:r>
      <w:r>
        <w:t xml:space="preserve"> </w:t>
      </w:r>
      <w:r>
        <w:t xml:space="preserve">requires steps such as</w:t>
      </w:r>
      <w:r>
        <w:t xml:space="preserve"> </w:t>
      </w:r>
      <w:r>
        <w:t xml:space="preserve">“</w:t>
      </w:r>
      <w:r>
        <w:t xml:space="preserve">problem definition</w:t>
      </w:r>
      <w:r>
        <w:t xml:space="preserve">”</w:t>
      </w:r>
      <w:r>
        <w:t xml:space="preserve"> </w:t>
      </w:r>
      <w:r>
        <w:t xml:space="preserve">and other core parts of the</w:t>
      </w:r>
      <w:r>
        <w:t xml:space="preserve"> </w:t>
      </w:r>
      <w:r>
        <w:t xml:space="preserve">Monsen framework. Many interviewees cited the Problem-analysis framework</w:t>
      </w:r>
      <w:r>
        <w:t xml:space="preserve"> </w:t>
      </w:r>
      <w:r>
        <w:t xml:space="preserve">as their primary model and a core part of an effective consultation.</w:t>
      </w:r>
      <w:r>
        <w:t xml:space="preserve"> </w:t>
      </w:r>
      <w:r>
        <w:t xml:space="preserve">However, few interviewees stated they strictly held to any one model.</w:t>
      </w:r>
      <w:r>
        <w:t xml:space="preserve"> </w:t>
      </w:r>
      <w:r>
        <w:t xml:space="preserve">Many stated they used different elements from different models as and</w:t>
      </w:r>
      <w:r>
        <w:t xml:space="preserve"> </w:t>
      </w:r>
      <w:r>
        <w:t xml:space="preserve">when appropriate. This paints a picture of consultation, as used by EPs,</w:t>
      </w:r>
      <w:r>
        <w:t xml:space="preserve"> </w:t>
      </w:r>
      <w:r>
        <w:t xml:space="preserve">as an assortment of different skills and knowledge rather than strict</w:t>
      </w:r>
      <w:r>
        <w:t xml:space="preserve"> </w:t>
      </w:r>
      <w:r>
        <w:t xml:space="preserve">adherence to one method. To date, there has been no examination of the</w:t>
      </w:r>
      <w:r>
        <w:t xml:space="preserve"> </w:t>
      </w:r>
      <w:r>
        <w:t xml:space="preserve">efficacy between consultations when there is strict adherence to the</w:t>
      </w:r>
      <w:r>
        <w:t xml:space="preserve"> </w:t>
      </w:r>
      <w:r>
        <w:t xml:space="preserve">model versus a more eclectic mix. It is therefore unknown whether this</w:t>
      </w:r>
      <w:r>
        <w:t xml:space="preserve"> </w:t>
      </w:r>
      <w:r>
        <w:t xml:space="preserve">approach to consultation is as effective as strictly using a</w:t>
      </w:r>
      <w:r>
        <w:t xml:space="preserve"> </w:t>
      </w:r>
      <w:r>
        <w:t xml:space="preserve">consultation model.</w:t>
      </w:r>
    </w:p>
    <w:p>
      <w:pPr>
        <w:pStyle w:val="BodyText"/>
      </w:pPr>
      <w:r>
        <w:t xml:space="preserve">Ideas from Solution-focused therapy were frequently mentioned, including</w:t>
      </w:r>
      <w:r>
        <w:t xml:space="preserve"> </w:t>
      </w:r>
      <w:r>
        <w:t xml:space="preserve">specific components such as the miracle question and looking for</w:t>
      </w:r>
      <w:r>
        <w:t xml:space="preserve"> </w:t>
      </w:r>
      <w:r>
        <w:t xml:space="preserve">exceptions. Other examples included using person-centred processes</w:t>
      </w:r>
      <w:r>
        <w:t xml:space="preserve"> </w:t>
      </w:r>
      <w:r>
        <w:t xml:space="preserve">Narrative therapy. This was the only code to be cited by every EP, yet</w:t>
      </w:r>
      <w:r>
        <w:t xml:space="preserve"> </w:t>
      </w:r>
      <w:r>
        <w:t xml:space="preserve">seems to run counter to the often presented argument</w:t>
      </w:r>
      <w:r>
        <w:t xml:space="preserve"> </w:t>
      </w:r>
      <w:r>
        <w:t xml:space="preserve">“</w:t>
      </w:r>
      <w:r>
        <w:t xml:space="preserve">I am not the</w:t>
      </w:r>
      <w:r>
        <w:t xml:space="preserve"> </w:t>
      </w:r>
      <w:r>
        <w:t xml:space="preserve">expert.</w:t>
      </w:r>
      <w:r>
        <w:t xml:space="preserve">”</w:t>
      </w:r>
      <w:r>
        <w:t xml:space="preserve"> </w:t>
      </w:r>
      <w:r>
        <w:t xml:space="preserve">This may represent an epistemic conflict between EPs desire to</w:t>
      </w:r>
      <w:r>
        <w:t xml:space="preserve"> </w:t>
      </w:r>
      <w:r>
        <w:t xml:space="preserve">not be placed in a position of power for fear of undermining consultee</w:t>
      </w:r>
      <w:r>
        <w:t xml:space="preserve"> </w:t>
      </w:r>
      <w:r>
        <w:t xml:space="preserve">engagement, but also recognising the need to have expert knowledge to be</w:t>
      </w:r>
      <w:r>
        <w:t xml:space="preserve"> </w:t>
      </w:r>
      <w:r>
        <w:t xml:space="preserve">able to lead an effective consultation. One of the reasons it was</w:t>
      </w:r>
      <w:r>
        <w:t xml:space="preserve"> </w:t>
      </w:r>
      <w:r>
        <w:t xml:space="preserve">believed to be essential for effective consultation was because many</w:t>
      </w:r>
      <w:r>
        <w:t xml:space="preserve"> </w:t>
      </w:r>
      <w:r>
        <w:t xml:space="preserve">believed it formed the bedrock of how the EP leads a consultation. This</w:t>
      </w:r>
      <w:r>
        <w:t xml:space="preserve"> </w:t>
      </w:r>
      <w:r>
        <w:t xml:space="preserve">knowledge also helps provide a structure for the consultation, thus</w:t>
      </w:r>
      <w:r>
        <w:t xml:space="preserve"> </w:t>
      </w:r>
      <w:r>
        <w:t xml:space="preserve">making it more effective</w:t>
      </w:r>
      <w:r>
        <w:t xml:space="preserve"> </w:t>
      </w:r>
      <w:r>
        <w:t xml:space="preserve">(Wagner, 2008)</w:t>
      </w:r>
      <w:r>
        <w:t xml:space="preserve">.</w:t>
      </w:r>
      <w:r>
        <w:t xml:space="preserve"> </w:t>
      </w:r>
      <w:r>
        <w:t xml:space="preserve">This is because a structure can help keep the consultation focused on a</w:t>
      </w:r>
      <w:r>
        <w:t xml:space="preserve"> </w:t>
      </w:r>
      <w:r>
        <w:t xml:space="preserve">single concern which can be tackled</w:t>
      </w:r>
      <w:r>
        <w:t xml:space="preserve"> </w:t>
      </w:r>
      <w:r>
        <w:t xml:space="preserve">[newmanQualitativeMetasynthesisConsultation2017].</w:t>
      </w:r>
    </w:p>
    <w:p>
      <w:pPr>
        <w:pStyle w:val="BodyText"/>
      </w:pPr>
      <w:r>
        <w:t xml:space="preserve">The ability to ask difficult questions and to know what questions to ask</w:t>
      </w:r>
      <w:r>
        <w:t xml:space="preserve"> </w:t>
      </w:r>
      <w:r>
        <w:t xml:space="preserve">to move a situation forward were frequently given as a key feature of</w:t>
      </w:r>
      <w:r>
        <w:t xml:space="preserve"> </w:t>
      </w:r>
      <w:r>
        <w:t xml:space="preserve">effective consultation. These questions, developed through training and</w:t>
      </w:r>
      <w:r>
        <w:t xml:space="preserve"> </w:t>
      </w:r>
      <w:r>
        <w:t xml:space="preserve">experience, help identify the presenting problem and limits to this, as</w:t>
      </w:r>
      <w:r>
        <w:t xml:space="preserve"> </w:t>
      </w:r>
      <w:r>
        <w:t xml:space="preserve">well as areas where they need more information</w:t>
      </w:r>
      <w:r>
        <w:t xml:space="preserve"> </w:t>
      </w:r>
      <w:r>
        <w:t xml:space="preserve">(Hylander, 2017)</w:t>
      </w:r>
      <w:r>
        <w:t xml:space="preserve">. By thoroughly</w:t>
      </w:r>
      <w:r>
        <w:t xml:space="preserve"> </w:t>
      </w:r>
      <w:r>
        <w:t xml:space="preserve">preparing for the consultation, for example having questions prepared in</w:t>
      </w:r>
      <w:r>
        <w:t xml:space="preserve"> </w:t>
      </w:r>
      <w:r>
        <w:t xml:space="preserve">advance, the efficacy of it can be increased. This is because it is</w:t>
      </w:r>
      <w:r>
        <w:t xml:space="preserve"> </w:t>
      </w:r>
      <w:r>
        <w:t xml:space="preserve">easier to know what questions to ask and to keep to the structure.</w:t>
      </w:r>
      <w:r>
        <w:t xml:space="preserve"> </w:t>
      </w:r>
      <w:r>
        <w:t xml:space="preserve">However, as some interviewees argued, keeping to the structure should</w:t>
      </w:r>
      <w:r>
        <w:t xml:space="preserve"> </w:t>
      </w:r>
      <w:r>
        <w:t xml:space="preserve">not come at the expense of listening to the concerns of the consultees</w:t>
      </w:r>
      <w:r>
        <w:t xml:space="preserve"> </w:t>
      </w:r>
      <w:r>
        <w:t xml:space="preserve">and being flexible to their needs. Without this, consultees risk feeling</w:t>
      </w:r>
      <w:r>
        <w:t xml:space="preserve"> </w:t>
      </w:r>
      <w:r>
        <w:t xml:space="preserve">devalued and thus disengaging</w:t>
      </w:r>
      <w:r>
        <w:t xml:space="preserve"> </w:t>
      </w:r>
      <w:r>
        <w:t xml:space="preserve">(Slonski-Fowler &amp; Truscott, 2004)</w:t>
      </w:r>
      <w:r>
        <w:t xml:space="preserve">. This presents another</w:t>
      </w:r>
      <w:r>
        <w:t xml:space="preserve"> </w:t>
      </w:r>
      <w:r>
        <w:t xml:space="preserve">difficulty for EPs who wish to use consultation effectively. Whilst this</w:t>
      </w:r>
      <w:r>
        <w:t xml:space="preserve"> </w:t>
      </w:r>
      <w:r>
        <w:t xml:space="preserve">psychological knowledge is viewed as essential for effective</w:t>
      </w:r>
      <w:r>
        <w:t xml:space="preserve"> </w:t>
      </w:r>
      <w:r>
        <w:t xml:space="preserve">consultation, it can undermine this method by being too rigid.</w:t>
      </w:r>
    </w:p>
    <w:p>
      <w:pPr>
        <w:pStyle w:val="BodyText"/>
      </w:pPr>
      <w:r>
        <w:t xml:space="preserve">Being a reflective practitioner is often cited in the literature as a</w:t>
      </w:r>
      <w:r>
        <w:t xml:space="preserve"> </w:t>
      </w:r>
      <w:r>
        <w:t xml:space="preserve">core component of being an EP, for example</w:t>
      </w:r>
      <w:r>
        <w:t xml:space="preserve"> </w:t>
      </w:r>
      <w:r>
        <w:t xml:space="preserve">Sander et al. (2016)</w:t>
      </w:r>
      <w:r>
        <w:t xml:space="preserve">, and many interviewees stated</w:t>
      </w:r>
      <w:r>
        <w:t xml:space="preserve"> </w:t>
      </w:r>
      <w:r>
        <w:t xml:space="preserve">the importance of this feature. This reflectivity included personal</w:t>
      </w:r>
      <w:r>
        <w:t xml:space="preserve"> </w:t>
      </w:r>
      <w:r>
        <w:t xml:space="preserve">reflection on one’s own practice to aid professional development but</w:t>
      </w:r>
      <w:r>
        <w:t xml:space="preserve"> </w:t>
      </w:r>
      <w:r>
        <w:t xml:space="preserve">also the seeking of feedback from the consultees. By engaging in these</w:t>
      </w:r>
      <w:r>
        <w:t xml:space="preserve"> </w:t>
      </w:r>
      <w:r>
        <w:t xml:space="preserve">practices, interviewees believed your consultations were more likely to</w:t>
      </w:r>
      <w:r>
        <w:t xml:space="preserve"> </w:t>
      </w:r>
      <w:r>
        <w:t xml:space="preserve">be effective and help the consultees and the CYP move forward. This</w:t>
      </w:r>
      <w:r>
        <w:t xml:space="preserve"> </w:t>
      </w:r>
      <w:r>
        <w:t xml:space="preserve">critical analysis was not limited to after the consultation; being</w:t>
      </w:r>
      <w:r>
        <w:t xml:space="preserve"> </w:t>
      </w:r>
      <w:r>
        <w:t xml:space="preserve">reflexive and critically analysing what one was doing in the</w:t>
      </w:r>
      <w:r>
        <w:t xml:space="preserve"> </w:t>
      </w:r>
      <w:r>
        <w:t xml:space="preserve">consultation and how it was being received was believed to be an</w:t>
      </w:r>
      <w:r>
        <w:t xml:space="preserve"> </w:t>
      </w:r>
      <w:r>
        <w:t xml:space="preserve">important feature of consultation. This reflects many articles</w:t>
      </w:r>
      <w:r>
        <w:t xml:space="preserve"> </w:t>
      </w:r>
      <w:r>
        <w:t xml:space="preserve">advocating for the importance of reflexivity when working in education</w:t>
      </w:r>
      <w:r>
        <w:t xml:space="preserve"> </w:t>
      </w:r>
      <w:r>
        <w:t xml:space="preserve">contexts</w:t>
      </w:r>
      <w:r>
        <w:t xml:space="preserve"> </w:t>
      </w:r>
      <w:r>
        <w:t xml:space="preserve">(Bruno et al., 2011)</w:t>
      </w:r>
      <w:r>
        <w:t xml:space="preserve">. However, this in the</w:t>
      </w:r>
      <w:r>
        <w:t xml:space="preserve"> </w:t>
      </w:r>
      <w:r>
        <w:t xml:space="preserve">moment reflection was mentioned far fewer times than reflective and by</w:t>
      </w:r>
      <w:r>
        <w:t xml:space="preserve"> </w:t>
      </w:r>
      <w:r>
        <w:t xml:space="preserve">almost a third of the number of interviewees who talked about</w:t>
      </w:r>
      <w:r>
        <w:t xml:space="preserve"> </w:t>
      </w:r>
      <w:r>
        <w:t xml:space="preserve">reflection.</w:t>
      </w:r>
    </w:p>
    <w:bookmarkEnd w:id="134"/>
    <w:bookmarkStart w:id="135" w:name="intervention-1"/>
    <w:p>
      <w:pPr>
        <w:pStyle w:val="Heading5"/>
      </w:pPr>
      <w:r>
        <w:t xml:space="preserve">4.1.1.1.3 Intervention</w:t>
      </w:r>
    </w:p>
    <w:p>
      <w:pPr>
        <w:pStyle w:val="FirstParagraph"/>
      </w:pPr>
      <w:r>
        <w:t xml:space="preserve">One of the main mechanisms by which consultation could impact on the</w:t>
      </w:r>
      <w:r>
        <w:t xml:space="preserve"> </w:t>
      </w:r>
      <w:r>
        <w:t xml:space="preserve">consultees (and by extension the CYP) is through changing the</w:t>
      </w:r>
      <w:r>
        <w:t xml:space="preserve"> </w:t>
      </w:r>
      <w:r>
        <w:t xml:space="preserve">perspectives of the consultees. This can be towards the situation, the</w:t>
      </w:r>
      <w:r>
        <w:t xml:space="preserve"> </w:t>
      </w:r>
      <w:r>
        <w:t xml:space="preserve">CYP, or consultation itself. Engendering more positive views of the CYP</w:t>
      </w:r>
      <w:r>
        <w:t xml:space="preserve"> </w:t>
      </w:r>
      <w:r>
        <w:t xml:space="preserve">has been cited as a key feature of consultation</w:t>
      </w:r>
      <w:r>
        <w:t xml:space="preserve"> </w:t>
      </w:r>
      <w:r>
        <w:t xml:space="preserve">(Massé et al., 2013)</w:t>
      </w:r>
      <w:r>
        <w:t xml:space="preserve"> </w:t>
      </w:r>
      <w:r>
        <w:t xml:space="preserve">and almost all interviewees</w:t>
      </w:r>
      <w:r>
        <w:t xml:space="preserve"> </w:t>
      </w:r>
      <w:r>
        <w:t xml:space="preserve">highlighted the importance of this active component of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Providing emotional or therapeutic support to the consultees has been</w:t>
      </w:r>
      <w:r>
        <w:t xml:space="preserve"> </w:t>
      </w:r>
      <w:r>
        <w:t xml:space="preserve">identified as another key part of effective consultation</w:t>
      </w:r>
      <w:r>
        <w:t xml:space="preserve"> </w:t>
      </w:r>
      <w:r>
        <w:t xml:space="preserve">(Newman et al., 2017)</w:t>
      </w:r>
      <w:r>
        <w:t xml:space="preserve">. When consultees are</w:t>
      </w:r>
      <w:r>
        <w:t xml:space="preserve"> </w:t>
      </w:r>
      <w:r>
        <w:t xml:space="preserve">highly distressed or anxious, they are unlikely to be able to engage in</w:t>
      </w:r>
      <w:r>
        <w:t xml:space="preserve"> </w:t>
      </w:r>
      <w:r>
        <w:t xml:space="preserve">consultation. Thus, emotionally containing them and bringing them to an</w:t>
      </w:r>
      <w:r>
        <w:t xml:space="preserve"> </w:t>
      </w:r>
      <w:r>
        <w:t xml:space="preserve">emotional space where they are able to engage with the process of</w:t>
      </w:r>
      <w:r>
        <w:t xml:space="preserve"> </w:t>
      </w:r>
      <w:r>
        <w:t xml:space="preserve">consultation is important.</w:t>
      </w:r>
      <w:r>
        <w:t xml:space="preserve"> </w:t>
      </w:r>
      <w:r>
        <w:t xml:space="preserve">Atkinson et al. (2011)</w:t>
      </w:r>
      <w:r>
        <w:t xml:space="preserve"> </w:t>
      </w:r>
      <w:r>
        <w:t xml:space="preserve">found that EPs often</w:t>
      </w:r>
      <w:r>
        <w:t xml:space="preserve"> </w:t>
      </w:r>
      <w:r>
        <w:t xml:space="preserve">use therapeutic interventions with consultation. However, as a few</w:t>
      </w:r>
      <w:r>
        <w:t xml:space="preserve"> </w:t>
      </w:r>
      <w:r>
        <w:t xml:space="preserve">interviewees identified, often this emotional containment requires time.</w:t>
      </w:r>
      <w:r>
        <w:t xml:space="preserve"> </w:t>
      </w:r>
      <w:r>
        <w:t xml:space="preserve">It is difficult to fully provide this support in a single consultation.</w:t>
      </w:r>
      <w:r>
        <w:t xml:space="preserve"> </w:t>
      </w:r>
      <w:r>
        <w:t xml:space="preserve">As such, one-off consultations with consultees may be less effective</w:t>
      </w:r>
      <w:r>
        <w:t xml:space="preserve"> </w:t>
      </w:r>
      <w:r>
        <w:t xml:space="preserve">because of the emotional needs of the consultees. To engage with the</w:t>
      </w:r>
      <w:r>
        <w:t xml:space="preserve"> </w:t>
      </w:r>
      <w:r>
        <w:t xml:space="preserve">consultation, they need therapeutic support. But often there is not time</w:t>
      </w:r>
      <w:r>
        <w:t xml:space="preserve"> </w:t>
      </w:r>
      <w:r>
        <w:t xml:space="preserve">to fully provide this. The EP must therefore make a decision: to</w:t>
      </w:r>
      <w:r>
        <w:t xml:space="preserve"> </w:t>
      </w:r>
      <w:r>
        <w:t xml:space="preserve">prematurely move the discussion to discussion of potential solutions or</w:t>
      </w:r>
      <w:r>
        <w:t xml:space="preserve"> </w:t>
      </w:r>
      <w:r>
        <w:t xml:space="preserve">forego said discussion in favour of emotionally supporting the</w:t>
      </w:r>
      <w:r>
        <w:t xml:space="preserve"> </w:t>
      </w:r>
      <w:r>
        <w:t xml:space="preserve">consultees. Making such a decision would be very difficult and could</w:t>
      </w:r>
      <w:r>
        <w:t xml:space="preserve"> </w:t>
      </w:r>
      <w:r>
        <w:t xml:space="preserve">undermine the efficacy of a consultation if made wrong.</w:t>
      </w:r>
    </w:p>
    <w:bookmarkEnd w:id="135"/>
    <w:bookmarkStart w:id="136" w:name="context-1"/>
    <w:p>
      <w:pPr>
        <w:pStyle w:val="Heading5"/>
      </w:pPr>
      <w:r>
        <w:t xml:space="preserve">4.1.1.1.4 Context</w:t>
      </w:r>
    </w:p>
    <w:p>
      <w:pPr>
        <w:pStyle w:val="FirstParagraph"/>
      </w:pPr>
      <w:r>
        <w:t xml:space="preserve">Having an understanding of the school is often cited in the literature</w:t>
      </w:r>
      <w:r>
        <w:t xml:space="preserve"> </w:t>
      </w:r>
      <w:r>
        <w:t xml:space="preserve">as being an important part of consultation, for example:</w:t>
      </w:r>
      <w:r>
        <w:t xml:space="preserve"> </w:t>
      </w:r>
      <w:r>
        <w:t xml:space="preserve">“</w:t>
      </w:r>
      <w:r>
        <w:t xml:space="preserve">If consultants</w:t>
      </w:r>
      <w:r>
        <w:t xml:space="preserve"> </w:t>
      </w:r>
      <w:r>
        <w:t xml:space="preserve">are not internal to the organization, it is critical that they obtain</w:t>
      </w:r>
      <w:r>
        <w:t xml:space="preserve"> </w:t>
      </w:r>
      <w:r>
        <w:t xml:space="preserve">insider knowledge</w:t>
      </w:r>
      <w:r>
        <w:t xml:space="preserve">”</w:t>
      </w:r>
      <w:r>
        <w:t xml:space="preserve"> </w:t>
      </w:r>
      <w:r>
        <w:t xml:space="preserve">(S. Knotek, 2012)</w:t>
      </w:r>
      <w:r>
        <w:t xml:space="preserve">. But very</w:t>
      </w:r>
      <w:r>
        <w:t xml:space="preserve"> </w:t>
      </w:r>
      <w:r>
        <w:t xml:space="preserve">few interviewees stated such knowledge was important for effective</w:t>
      </w:r>
      <w:r>
        <w:t xml:space="preserve"> </w:t>
      </w:r>
      <w:r>
        <w:t xml:space="preserve">consultation. This could reflect the interviewee’s perception that</w:t>
      </w:r>
      <w:r>
        <w:t xml:space="preserve"> </w:t>
      </w:r>
      <w:r>
        <w:t xml:space="preserve">knowledge about the school system isn’t a feature of consultation but is</w:t>
      </w:r>
      <w:r>
        <w:t xml:space="preserve"> </w:t>
      </w:r>
      <w:r>
        <w:t xml:space="preserve">a prerequisite for consultation or an example of background knowledge,</w:t>
      </w:r>
      <w:r>
        <w:t xml:space="preserve"> </w:t>
      </w:r>
      <w:r>
        <w:t xml:space="preserve">rather than an explicit feature. However, it reveals another disparity</w:t>
      </w:r>
      <w:r>
        <w:t xml:space="preserve"> </w:t>
      </w:r>
      <w:r>
        <w:t xml:space="preserve">between how EPs view consultation and the academic literature.</w:t>
      </w:r>
    </w:p>
    <w:p>
      <w:pPr>
        <w:pStyle w:val="BodyText"/>
      </w:pPr>
      <w:r>
        <w:t xml:space="preserve">Another disparity relates to the emphasis placed on the impact of the</w:t>
      </w:r>
      <w:r>
        <w:t xml:space="preserve"> </w:t>
      </w:r>
      <w:r>
        <w:t xml:space="preserve">individual personalities of the people who engage in consultation.</w:t>
      </w:r>
      <w:r>
        <w:t xml:space="preserve"> </w:t>
      </w:r>
      <w:r>
        <w:t xml:space="preserve">Almost all interviewees made some comment regarding the importance of</w:t>
      </w:r>
      <w:r>
        <w:t xml:space="preserve"> </w:t>
      </w:r>
      <w:r>
        <w:t xml:space="preserve">the types of people who take part and how this can impact the efficacy</w:t>
      </w:r>
      <w:r>
        <w:t xml:space="preserve"> </w:t>
      </w:r>
      <w:r>
        <w:t xml:space="preserve">of consultation. However, this is a rarely discussed aspect of</w:t>
      </w:r>
      <w:r>
        <w:t xml:space="preserve"> </w:t>
      </w:r>
      <w:r>
        <w:t xml:space="preserve">consultation in the literature. This may reflect the pragmatic stance</w:t>
      </w:r>
      <w:r>
        <w:t xml:space="preserve"> </w:t>
      </w:r>
      <w:r>
        <w:t xml:space="preserve">EPs take when reflecting on their own practice and how the personality</w:t>
      </w:r>
      <w:r>
        <w:t xml:space="preserve"> </w:t>
      </w:r>
      <w:r>
        <w:t xml:space="preserve">of their consultees or colleagues impacts a consultation. It may also</w:t>
      </w:r>
      <w:r>
        <w:t xml:space="preserve"> </w:t>
      </w:r>
      <w:r>
        <w:t xml:space="preserve">reflect the more theoretical or idealised approach various academic</w:t>
      </w:r>
      <w:r>
        <w:t xml:space="preserve"> </w:t>
      </w:r>
      <w:r>
        <w:t xml:space="preserve">studies approach the issue.</w:t>
      </w:r>
    </w:p>
    <w:bookmarkEnd w:id="136"/>
    <w:bookmarkStart w:id="137" w:name="strengths-based-1"/>
    <w:p>
      <w:pPr>
        <w:pStyle w:val="Heading5"/>
      </w:pPr>
      <w:r>
        <w:t xml:space="preserve">4.1.1.1.5 Strengths-based</w:t>
      </w:r>
    </w:p>
    <w:p>
      <w:pPr>
        <w:pStyle w:val="FirstParagraph"/>
      </w:pPr>
      <w:r>
        <w:t xml:space="preserve">Empowering consultees: increasing professional self-efficacy</w:t>
      </w:r>
      <w:r>
        <w:t xml:space="preserve"> </w:t>
      </w:r>
      <w:r>
        <w:t xml:space="preserve">(S. E. Knotek et al., 2002)</w:t>
      </w:r>
    </w:p>
    <w:p>
      <w:pPr>
        <w:pStyle w:val="BodyText"/>
      </w:pPr>
      <w:r>
        <w:t xml:space="preserve">A small number of interviewees discussed the importance of highlighting</w:t>
      </w:r>
      <w:r>
        <w:t xml:space="preserve"> </w:t>
      </w:r>
      <w:r>
        <w:t xml:space="preserve">the strengths of the CYP. This may be because this aspect of</w:t>
      </w:r>
      <w:r>
        <w:t xml:space="preserve"> </w:t>
      </w:r>
      <w:r>
        <w:t xml:space="preserve">Solution-focused approaches is assumed to be present when interviewees</w:t>
      </w:r>
      <w:r>
        <w:t xml:space="preserve"> </w:t>
      </w:r>
      <w:r>
        <w:t xml:space="preserve">talk about being Solution-focused in their consultations (18</w:t>
      </w:r>
      <w:r>
        <w:t xml:space="preserve"> </w:t>
      </w:r>
      <w:r>
        <w:t xml:space="preserve">interviewees mentioned this model explicitly). But without</w:t>
      </w:r>
    </w:p>
    <w:bookmarkEnd w:id="137"/>
    <w:bookmarkStart w:id="138" w:name="shared-understanding-1"/>
    <w:p>
      <w:pPr>
        <w:pStyle w:val="Heading5"/>
      </w:pPr>
      <w:r>
        <w:t xml:space="preserve">4.1.1.1.6 Shared understanding</w:t>
      </w:r>
    </w:p>
    <w:p>
      <w:pPr>
        <w:pStyle w:val="FirstParagraph"/>
      </w:pPr>
      <w:r>
        <w:t xml:space="preserve">The establishing of the general plan for the consultation is frequently</w:t>
      </w:r>
      <w:r>
        <w:t xml:space="preserve"> </w:t>
      </w:r>
      <w:r>
        <w:t xml:space="preserve">given as a crucial first step in an effective consultation</w:t>
      </w:r>
      <w:r>
        <w:t xml:space="preserve"> </w:t>
      </w:r>
      <w:r>
        <w:t xml:space="preserve">(B. Meyers, 2002)</w:t>
      </w:r>
      <w:r>
        <w:t xml:space="preserve">. This is to manage expectations</w:t>
      </w:r>
      <w:r>
        <w:t xml:space="preserve"> </w:t>
      </w:r>
      <w:r>
        <w:t xml:space="preserve">and establish a purpose for the consultation. This was a sentiment</w:t>
      </w:r>
      <w:r>
        <w:t xml:space="preserve"> </w:t>
      </w:r>
      <w:r>
        <w:t xml:space="preserve">shared by just over half the interviewees who cited purposes including</w:t>
      </w:r>
      <w:r>
        <w:t xml:space="preserve"> </w:t>
      </w:r>
      <w:r>
        <w:t xml:space="preserve">negotiating the purpose of the consultation and using questions to</w:t>
      </w:r>
      <w:r>
        <w:t xml:space="preserve"> </w:t>
      </w:r>
      <w:r>
        <w:t xml:space="preserve">establish what consultees hope to achieve.</w:t>
      </w:r>
    </w:p>
    <w:p>
      <w:pPr>
        <w:pStyle w:val="BodyText"/>
      </w:pPr>
      <w:r>
        <w:t xml:space="preserve">Different views</w:t>
      </w:r>
    </w:p>
    <w:p>
      <w:pPr>
        <w:pStyle w:val="BodyText"/>
      </w:pPr>
      <w:r>
        <w:t xml:space="preserve">“</w:t>
      </w:r>
      <w:r>
        <w:t xml:space="preserve">being able to identify the unique perspective of those with whom a</w:t>
      </w:r>
      <w:r>
        <w:t xml:space="preserve"> </w:t>
      </w:r>
      <w:r>
        <w:t xml:space="preserve">consultant is working are essential elements of building rapport and</w:t>
      </w:r>
      <w:r>
        <w:t xml:space="preserve"> </w:t>
      </w:r>
      <w:r>
        <w:t xml:space="preserve">relationships</w:t>
      </w:r>
      <w:r>
        <w:t xml:space="preserve">”</w:t>
      </w:r>
      <w:r>
        <w:t xml:space="preserve"> </w:t>
      </w:r>
      <w:r>
        <w:t xml:space="preserve">(Sander et al., 2016)</w:t>
      </w:r>
    </w:p>
    <w:bookmarkEnd w:id="138"/>
    <w:bookmarkEnd w:id="139"/>
    <w:bookmarkStart w:id="140" w:name="Xd520750dc7c03dfe552a1547bfa3ac89dbdcff7"/>
    <w:p>
      <w:pPr>
        <w:pStyle w:val="Heading4"/>
      </w:pPr>
      <w:r>
        <w:t xml:space="preserve">4.1.1.2 What do EPs believe are the barriers to effective consultation?</w:t>
      </w:r>
    </w:p>
    <w:p>
      <w:pPr>
        <w:pStyle w:val="FirstParagraph"/>
      </w:pPr>
      <w:r>
        <w:t xml:space="preserve">The barriers to effective consultation were examined because through the</w:t>
      </w:r>
      <w:r>
        <w:t xml:space="preserve"> </w:t>
      </w:r>
      <w:r>
        <w:t xml:space="preserve">exploration of factors which undermine the efficacy of consultation, it</w:t>
      </w:r>
      <w:r>
        <w:t xml:space="preserve"> </w:t>
      </w:r>
      <w:r>
        <w:t xml:space="preserve">will reveal what is needed for an effective consultation to occur. Two</w:t>
      </w:r>
      <w:r>
        <w:t xml:space="preserve"> </w:t>
      </w:r>
      <w:r>
        <w:t xml:space="preserve">of the biggest barriers brought up by interviewees were not having the</w:t>
      </w:r>
      <w:r>
        <w:t xml:space="preserve"> </w:t>
      </w:r>
      <w:r>
        <w:t xml:space="preserve">key people involved or not having sufficient time. For a consultation to</w:t>
      </w:r>
      <w:r>
        <w:t xml:space="preserve"> </w:t>
      </w:r>
      <w:r>
        <w:t xml:space="preserve">be effective, the people who are in a position to change things need to</w:t>
      </w:r>
      <w:r>
        <w:t xml:space="preserve"> </w:t>
      </w:r>
      <w:r>
        <w:t xml:space="preserve">be involved. If they are not, they are unlikely to buy-in to the</w:t>
      </w:r>
      <w:r>
        <w:t xml:space="preserve"> </w:t>
      </w:r>
      <w:r>
        <w:t xml:space="preserve">proposed change and make sure it happens. The efficacy of the</w:t>
      </w:r>
      <w:r>
        <w:t xml:space="preserve"> </w:t>
      </w:r>
      <w:r>
        <w:t xml:space="preserve">consultation is also reduced if you are trying to elucidate a situation</w:t>
      </w:r>
      <w:r>
        <w:t xml:space="preserve"> </w:t>
      </w:r>
      <w:r>
        <w:t xml:space="preserve">and someone who knows the CYP is not present. Therefore, having the key</w:t>
      </w:r>
      <w:r>
        <w:t xml:space="preserve"> </w:t>
      </w:r>
      <w:r>
        <w:t xml:space="preserve">people as part of the consultation is essential for it to reach its full</w:t>
      </w:r>
      <w:r>
        <w:t xml:space="preserve"> </w:t>
      </w:r>
      <w:r>
        <w:t xml:space="preserve">potential of providing clarity and changing the situation (through</w:t>
      </w:r>
      <w:r>
        <w:t xml:space="preserve"> </w:t>
      </w:r>
      <w:r>
        <w:t xml:space="preserve">perspective change and identifying support strategies).</w:t>
      </w:r>
    </w:p>
    <w:p>
      <w:pPr>
        <w:pStyle w:val="BodyText"/>
      </w:pPr>
      <w:r>
        <w:t xml:space="preserve">Time constraints was identified as one of the main barriers to effective</w:t>
      </w:r>
      <w:r>
        <w:t xml:space="preserve"> </w:t>
      </w:r>
      <w:r>
        <w:t xml:space="preserve">consultation. Therefore, an effective consultation needs time. The</w:t>
      </w:r>
      <w:r>
        <w:t xml:space="preserve"> </w:t>
      </w:r>
      <w:r>
        <w:t xml:space="preserve">minimum time limit for an effective consultation was judged to be 30</w:t>
      </w:r>
      <w:r>
        <w:t xml:space="preserve"> </w:t>
      </w:r>
      <w:r>
        <w:t xml:space="preserve">minutes, although most interviewees preferred to have 45 minutes to one</w:t>
      </w:r>
      <w:r>
        <w:t xml:space="preserve"> </w:t>
      </w:r>
      <w:r>
        <w:t xml:space="preserve">hour. This meant that the consultees did not feel rushed through the</w:t>
      </w:r>
      <w:r>
        <w:t xml:space="preserve"> </w:t>
      </w:r>
      <w:r>
        <w:t xml:space="preserve">process, which undermines the efficacy of consultation</w:t>
      </w:r>
      <w:r>
        <w:t xml:space="preserve"> </w:t>
      </w:r>
      <w:r>
        <w:t xml:space="preserve">(Webster et al., 2003)</w:t>
      </w:r>
      <w:r>
        <w:t xml:space="preserve">. Having time also ensures</w:t>
      </w:r>
      <w:r>
        <w:t xml:space="preserve"> </w:t>
      </w:r>
      <w:r>
        <w:t xml:space="preserve">that consultees could be properly supported emotionally before exploring</w:t>
      </w:r>
      <w:r>
        <w:t xml:space="preserve"> </w:t>
      </w:r>
      <w:r>
        <w:t xml:space="preserve">solutions. Time has also been found to be essential for consultee</w:t>
      </w:r>
      <w:r>
        <w:t xml:space="preserve"> </w:t>
      </w:r>
      <w:r>
        <w:t xml:space="preserve">empowerment and learning</w:t>
      </w:r>
      <w:r>
        <w:t xml:space="preserve"> </w:t>
      </w:r>
      <w:r>
        <w:t xml:space="preserve">(D. M. Truscott &amp; Truscott, 2004)</w:t>
      </w:r>
      <w:r>
        <w:t xml:space="preserve">. A</w:t>
      </w:r>
      <w:r>
        <w:t xml:space="preserve"> </w:t>
      </w:r>
      <w:r>
        <w:t xml:space="preserve">lack of time has also been found to decrease the consultee’s sense of</w:t>
      </w:r>
      <w:r>
        <w:t xml:space="preserve"> </w:t>
      </w:r>
      <w:r>
        <w:t xml:space="preserve">ownership for the solutions</w:t>
      </w:r>
      <w:r>
        <w:t xml:space="preserve"> </w:t>
      </w:r>
      <w:r>
        <w:t xml:space="preserve">(Babinski &amp; Rogers, 1998)</w:t>
      </w:r>
      <w:r>
        <w:t xml:space="preserve">, which</w:t>
      </w:r>
      <w:r>
        <w:t xml:space="preserve"> </w:t>
      </w:r>
      <w:r>
        <w:t xml:space="preserve">is one of the main mechanisms through which the features of consultation</w:t>
      </w:r>
      <w:r>
        <w:t xml:space="preserve"> </w:t>
      </w:r>
      <w:r>
        <w:t xml:space="preserve">are effective (see section 4.1.1.3).</w:t>
      </w:r>
    </w:p>
    <w:p>
      <w:pPr>
        <w:pStyle w:val="BodyText"/>
      </w:pPr>
      <w:r>
        <w:t xml:space="preserve">A perennial barrier to effective consultation is a lack of resources</w:t>
      </w:r>
      <w:r>
        <w:t xml:space="preserve"> </w:t>
      </w:r>
      <w:r>
        <w:t xml:space="preserve">from the school. If the school do not have the resources to implement</w:t>
      </w:r>
      <w:r>
        <w:t xml:space="preserve"> </w:t>
      </w:r>
      <w:r>
        <w:t xml:space="preserve">any of the devised solutions, it is unlikely the situation will improve</w:t>
      </w:r>
      <w:r>
        <w:t xml:space="preserve"> </w:t>
      </w:r>
      <w:r>
        <w:t xml:space="preserve">for the CYP. This lack of resources may also affect the consultees as</w:t>
      </w:r>
      <w:r>
        <w:t xml:space="preserve"> </w:t>
      </w:r>
      <w:r>
        <w:t xml:space="preserve">they feel disempowered even before they have entered the consultation.</w:t>
      </w:r>
      <w:r>
        <w:t xml:space="preserve"> </w:t>
      </w:r>
      <w:r>
        <w:t xml:space="preserve">They are therefore less likely to buy-in to the process of actively</w:t>
      </w:r>
      <w:r>
        <w:t xml:space="preserve"> </w:t>
      </w:r>
      <w:r>
        <w:t xml:space="preserve">seeking change and taking ownership of the situation, because they feel</w:t>
      </w:r>
      <w:r>
        <w:t xml:space="preserve"> </w:t>
      </w:r>
      <w:r>
        <w:t xml:space="preserve">like forces beyond their control are stopping them.</w:t>
      </w:r>
    </w:p>
    <w:p>
      <w:pPr>
        <w:pStyle w:val="BodyText"/>
      </w:pPr>
      <w:r>
        <w:t xml:space="preserve">Another barrier related to the schools is the general effect of wider</w:t>
      </w:r>
      <w:r>
        <w:t xml:space="preserve"> </w:t>
      </w:r>
      <w:r>
        <w:t xml:space="preserve">education systems, such as operating within the traded model or the EHCP</w:t>
      </w:r>
      <w:r>
        <w:t xml:space="preserve"> </w:t>
      </w:r>
      <w:r>
        <w:t xml:space="preserve">process. Almost all interviewees made reference to the impact education</w:t>
      </w:r>
      <w:r>
        <w:t xml:space="preserve"> </w:t>
      </w:r>
      <w:r>
        <w:t xml:space="preserve">systems can have on effective consultation. The way a school works was</w:t>
      </w:r>
      <w:r>
        <w:t xml:space="preserve"> </w:t>
      </w:r>
      <w:r>
        <w:t xml:space="preserve">cited as a significant potential barrier for effective consultation.</w:t>
      </w:r>
      <w:r>
        <w:t xml:space="preserve"> </w:t>
      </w:r>
      <w:r>
        <w:t xml:space="preserve">Because schools buy EP time, they may believe they have greater control</w:t>
      </w:r>
      <w:r>
        <w:t xml:space="preserve"> </w:t>
      </w:r>
      <w:r>
        <w:t xml:space="preserve">over the nature of the work they are commissioning as customers</w:t>
      </w:r>
      <w:r>
        <w:t xml:space="preserve"> </w:t>
      </w:r>
      <w:r>
        <w:t xml:space="preserve">(Lee &amp; Woods, 2017)</w:t>
      </w:r>
      <w:r>
        <w:t xml:space="preserve">. This arguably constitutes a form of</w:t>
      </w:r>
      <w:r>
        <w:t xml:space="preserve"> </w:t>
      </w:r>
      <w:r>
        <w:t xml:space="preserve">school knowledge, as an awareness of the schools values and how it</w:t>
      </w:r>
      <w:r>
        <w:t xml:space="preserve"> </w:t>
      </w:r>
      <w:r>
        <w:t xml:space="preserve">understands EP work impacts on the efficacy of consultation. If a school</w:t>
      </w:r>
      <w:r>
        <w:t xml:space="preserve"> </w:t>
      </w:r>
      <w:r>
        <w:t xml:space="preserve">does not value consultation then they are less likely to provide</w:t>
      </w:r>
      <w:r>
        <w:t xml:space="preserve"> </w:t>
      </w:r>
      <w:r>
        <w:t xml:space="preserve">resources for interventions or cover teachers’ lessons so they can</w:t>
      </w:r>
      <w:r>
        <w:t xml:space="preserve"> </w:t>
      </w:r>
      <w:r>
        <w:t xml:space="preserve">attend a consultation. These all undermine the efficacy of consultation.</w:t>
      </w:r>
      <w:r>
        <w:t xml:space="preserve"> </w:t>
      </w:r>
      <w:r>
        <w:t xml:space="preserve">This idea relates to the importance of trying to include those with</w:t>
      </w:r>
      <w:r>
        <w:t xml:space="preserve"> </w:t>
      </w:r>
      <w:r>
        <w:t xml:space="preserve">power in the consultation. If this can be done, or at least the</w:t>
      </w:r>
      <w:r>
        <w:t xml:space="preserve"> </w:t>
      </w:r>
      <w:r>
        <w:t xml:space="preserve">consultees know that those with power see consultation in and of itself</w:t>
      </w:r>
      <w:r>
        <w:t xml:space="preserve"> </w:t>
      </w:r>
      <w:r>
        <w:t xml:space="preserve">as worthwhile, then consultation is more likely to be effective as</w:t>
      </w:r>
      <w:r>
        <w:t xml:space="preserve"> </w:t>
      </w:r>
      <w:r>
        <w:t xml:space="preserve">interventions are more likely to be put in place.</w:t>
      </w:r>
    </w:p>
    <w:p>
      <w:pPr>
        <w:pStyle w:val="BodyText"/>
      </w:pPr>
      <w:r>
        <w:t xml:space="preserve">Seven interviewees made comments about the amount of work they have to</w:t>
      </w:r>
      <w:r>
        <w:t xml:space="preserve"> </w:t>
      </w:r>
      <w:r>
        <w:t xml:space="preserve">do and how this negatively affects their consultations. The sheer volume</w:t>
      </w:r>
      <w:r>
        <w:t xml:space="preserve"> </w:t>
      </w:r>
      <w:r>
        <w:t xml:space="preserve">of work means they felt they did not have the mental space to be able to</w:t>
      </w:r>
      <w:r>
        <w:t xml:space="preserve"> </w:t>
      </w:r>
      <w:r>
        <w:t xml:space="preserve">fully engage in a given consultation because of stress and feelings of</w:t>
      </w:r>
      <w:r>
        <w:t xml:space="preserve"> </w:t>
      </w:r>
      <w:r>
        <w:t xml:space="preserve">being overworked. This workload also prohibited them from being able to</w:t>
      </w:r>
      <w:r>
        <w:t xml:space="preserve"> </w:t>
      </w:r>
      <w:r>
        <w:t xml:space="preserve">fully prepare for consultations, such as reading the case file prior to</w:t>
      </w:r>
      <w:r>
        <w:t xml:space="preserve"> </w:t>
      </w:r>
      <w:r>
        <w:t xml:space="preserve">the consultation. This was felt to be a significant barrier to the</w:t>
      </w:r>
      <w:r>
        <w:t xml:space="preserve"> </w:t>
      </w:r>
      <w:r>
        <w:t xml:space="preserve">efficacy of consultation. Previous research has identified the shift to</w:t>
      </w:r>
      <w:r>
        <w:t xml:space="preserve"> </w:t>
      </w:r>
      <w:r>
        <w:t xml:space="preserve">traded services as being a significant factor in the increase of EP work</w:t>
      </w:r>
      <w:r>
        <w:t xml:space="preserve"> </w:t>
      </w:r>
      <w:r>
        <w:t xml:space="preserve">load</w:t>
      </w:r>
      <w:r>
        <w:t xml:space="preserve"> </w:t>
      </w:r>
      <w:r>
        <w:t xml:space="preserve">(Islam, 2013)</w:t>
      </w:r>
      <w:r>
        <w:t xml:space="preserve">.</w:t>
      </w:r>
    </w:p>
    <w:bookmarkEnd w:id="140"/>
    <w:bookmarkStart w:id="141" w:name="X5788c3078859521fda4b3470d10549b9f20def4"/>
    <w:p>
      <w:pPr>
        <w:pStyle w:val="Heading4"/>
      </w:pPr>
      <w:r>
        <w:t xml:space="preserve">4.1.1.3 What do EPs believe makes those features effective?</w:t>
      </w:r>
    </w:p>
    <w:p>
      <w:pPr>
        <w:pStyle w:val="FirstParagraph"/>
      </w:pPr>
      <w:r>
        <w:t xml:space="preserve">The most frequently discussed reason that the identified features help</w:t>
      </w:r>
      <w:r>
        <w:t xml:space="preserve"> </w:t>
      </w:r>
      <w:r>
        <w:t xml:space="preserve">ensure consultation is effective is that it is efficient. This took a</w:t>
      </w:r>
      <w:r>
        <w:t xml:space="preserve"> </w:t>
      </w:r>
      <w:r>
        <w:t xml:space="preserve">few forms, such as being efficient for seeing more children in a short</w:t>
      </w:r>
      <w:r>
        <w:t xml:space="preserve"> </w:t>
      </w:r>
      <w:r>
        <w:t xml:space="preserve">space of time (as opposed to direct work with children). Many of the</w:t>
      </w:r>
      <w:r>
        <w:t xml:space="preserve"> </w:t>
      </w:r>
      <w:r>
        <w:t xml:space="preserve">benefits reflect some of the pressures interviewees felt. Several EPs</w:t>
      </w:r>
      <w:r>
        <w:t xml:space="preserve"> </w:t>
      </w:r>
      <w:r>
        <w:t xml:space="preserve">discussed the need to use consultation because schools could not buy in</w:t>
      </w:r>
      <w:r>
        <w:t xml:space="preserve"> </w:t>
      </w:r>
      <w:r>
        <w:t xml:space="preserve">more time but wanted psychological input for a large number of children.</w:t>
      </w:r>
      <w:r>
        <w:t xml:space="preserve"> </w:t>
      </w:r>
      <w:r>
        <w:t xml:space="preserve">They may have also perceived a need to demonstrate their value for money</w:t>
      </w:r>
      <w:r>
        <w:t xml:space="preserve"> </w:t>
      </w:r>
      <w:r>
        <w:t xml:space="preserve">within a traded context</w:t>
      </w:r>
      <w:r>
        <w:t xml:space="preserve"> </w:t>
      </w:r>
      <w:r>
        <w:t xml:space="preserve">(Lee &amp; Woods, 2017)</w:t>
      </w:r>
      <w:r>
        <w:t xml:space="preserve"> </w:t>
      </w:r>
      <w:r>
        <w:t xml:space="preserve">and so</w:t>
      </w:r>
      <w:r>
        <w:t xml:space="preserve"> </w:t>
      </w:r>
      <w:r>
        <w:t xml:space="preserve">emphasised the cost-efficient nature of consultation. However,</w:t>
      </w:r>
      <w:r>
        <w:t xml:space="preserve"> </w:t>
      </w:r>
      <w:r>
        <w:t xml:space="preserve">consultation was also efficient because of its ability to have an impact</w:t>
      </w:r>
      <w:r>
        <w:t xml:space="preserve"> </w:t>
      </w:r>
      <w:r>
        <w:t xml:space="preserve">wider than the consultation itself. Through empowering consultees,</w:t>
      </w:r>
      <w:r>
        <w:t xml:space="preserve"> </w:t>
      </w:r>
      <w:r>
        <w:t xml:space="preserve">changing perspectives, and emotionally supporting consultees,</w:t>
      </w:r>
      <w:r>
        <w:t xml:space="preserve"> </w:t>
      </w:r>
      <w:r>
        <w:t xml:space="preserve">consultation can have positive effects for consultees, CYP, and schools</w:t>
      </w:r>
      <w:r>
        <w:t xml:space="preserve"> </w:t>
      </w:r>
      <w:r>
        <w:t xml:space="preserve">as a whole if they change policy as a result of an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The key reason identified for making such features as Collaborative, EP</w:t>
      </w:r>
      <w:r>
        <w:t xml:space="preserve"> </w:t>
      </w:r>
      <w:r>
        <w:t xml:space="preserve">encouraging engagement, and Rapport was the fact it engendered Consultee</w:t>
      </w:r>
      <w:r>
        <w:t xml:space="preserve"> </w:t>
      </w:r>
      <w:r>
        <w:t xml:space="preserve">ownership of the situation. By making the consultation Collaborative, by</w:t>
      </w:r>
      <w:r>
        <w:t xml:space="preserve"> </w:t>
      </w:r>
      <w:r>
        <w:t xml:space="preserve">Empowering consultees, those involved feel better equipped to support</w:t>
      </w:r>
      <w:r>
        <w:t xml:space="preserve"> </w:t>
      </w:r>
      <w:r>
        <w:t xml:space="preserve">the CYP and more motivated to implement recommendations</w:t>
      </w:r>
      <w:r>
        <w:t xml:space="preserve"> </w:t>
      </w:r>
      <w:r>
        <w:t xml:space="preserve">(Erchul &amp; Martens, 2012)</w:t>
      </w:r>
      <w:r>
        <w:t xml:space="preserve">.</w:t>
      </w:r>
    </w:p>
    <w:p>
      <w:pPr>
        <w:pStyle w:val="BodyText"/>
      </w:pPr>
      <w:r>
        <w:t xml:space="preserve">Another reason identified for making features related to EP knowledge</w:t>
      </w:r>
      <w:r>
        <w:t xml:space="preserve"> </w:t>
      </w:r>
      <w:r>
        <w:t xml:space="preserve">and skills effective is the fact consultation presents a varied space</w:t>
      </w:r>
      <w:r>
        <w:t xml:space="preserve"> </w:t>
      </w:r>
      <w:r>
        <w:t xml:space="preserve">for approach. By allowing a wide range of practices and skills to be</w:t>
      </w:r>
      <w:r>
        <w:t xml:space="preserve"> </w:t>
      </w:r>
      <w:r>
        <w:t xml:space="preserve">used, consultation can be highly flexible to the needs of the consultees</w:t>
      </w:r>
      <w:r>
        <w:t xml:space="preserve"> </w:t>
      </w:r>
      <w:r>
        <w:t xml:space="preserve">and CYP and thus be best suited to facilitate change. However, the fact</w:t>
      </w:r>
      <w:r>
        <w:t xml:space="preserve"> </w:t>
      </w:r>
      <w:r>
        <w:t xml:space="preserve">consultation is a platform to allow various psychological tools and</w:t>
      </w:r>
      <w:r>
        <w:t xml:space="preserve"> </w:t>
      </w:r>
      <w:r>
        <w:t xml:space="preserve">models to be used can be detrimental to EPs and consultees. Given the</w:t>
      </w:r>
      <w:r>
        <w:t xml:space="preserve"> </w:t>
      </w:r>
      <w:r>
        <w:t xml:space="preserve">potential differences in practice, a consultee without prior experience</w:t>
      </w:r>
      <w:r>
        <w:t xml:space="preserve"> </w:t>
      </w:r>
      <w:r>
        <w:t xml:space="preserve">is very unlikely to know what to expect prior to a given consultation.</w:t>
      </w:r>
      <w:r>
        <w:t xml:space="preserve"> </w:t>
      </w:r>
      <w:r>
        <w:t xml:space="preserve">This undermines their ability to buy-in to the process and thus</w:t>
      </w:r>
      <w:r>
        <w:t xml:space="preserve"> </w:t>
      </w:r>
      <w:r>
        <w:t xml:space="preserve">threatens one of the key mechanisms of effective consultation.</w:t>
      </w:r>
    </w:p>
    <w:p>
      <w:pPr>
        <w:pStyle w:val="BodyText"/>
      </w:pPr>
      <w:r>
        <w:t xml:space="preserve">A number of interviewees talked about the importance of being external</w:t>
      </w:r>
      <w:r>
        <w:t xml:space="preserve"> </w:t>
      </w:r>
      <w:r>
        <w:t xml:space="preserve">to the school system. This being outside the school system meant that</w:t>
      </w:r>
      <w:r>
        <w:t xml:space="preserve"> </w:t>
      </w:r>
      <w:r>
        <w:t xml:space="preserve">questions could be asked that otherwise could not be and an external</w:t>
      </w:r>
      <w:r>
        <w:t xml:space="preserve"> </w:t>
      </w:r>
      <w:r>
        <w:t xml:space="preserve">perspective could be brought in</w:t>
      </w:r>
      <w:r>
        <w:t xml:space="preserve"> </w:t>
      </w:r>
      <w:r>
        <w:t xml:space="preserve">(Cording, 2011)</w:t>
      </w:r>
      <w:r>
        <w:t xml:space="preserve">. This is particularly</w:t>
      </w:r>
      <w:r>
        <w:t xml:space="preserve"> </w:t>
      </w:r>
      <w:r>
        <w:t xml:space="preserve">valuable for when a situation feels</w:t>
      </w:r>
      <w:r>
        <w:t xml:space="preserve"> </w:t>
      </w:r>
      <w:r>
        <w:t xml:space="preserve">“</w:t>
      </w:r>
      <w:r>
        <w:t xml:space="preserve">stuck</w:t>
      </w:r>
      <w:r>
        <w:t xml:space="preserve">”</w:t>
      </w:r>
      <w:r>
        <w:t xml:space="preserve"> </w:t>
      </w:r>
      <w:r>
        <w:t xml:space="preserve">and consultees feel</w:t>
      </w:r>
      <w:r>
        <w:t xml:space="preserve"> </w:t>
      </w:r>
      <w:r>
        <w:t xml:space="preserve">powerless. By being external, they may be able to see what is already</w:t>
      </w:r>
      <w:r>
        <w:t xml:space="preserve"> </w:t>
      </w:r>
      <w:r>
        <w:t xml:space="preserve">working and give new recommendations for supporting the CYP.</w:t>
      </w:r>
    </w:p>
    <w:p>
      <w:pPr>
        <w:pStyle w:val="BodyText"/>
      </w:pPr>
      <w:r>
        <w:t xml:space="preserve">The giving of recommendations links to another mechanism through which</w:t>
      </w:r>
      <w:r>
        <w:t xml:space="preserve"> </w:t>
      </w:r>
      <w:r>
        <w:t xml:space="preserve">these features of consultation are effective: that what is recommended</w:t>
      </w:r>
      <w:r>
        <w:t xml:space="preserve"> </w:t>
      </w:r>
      <w:r>
        <w:t xml:space="preserve">is realistic. By listening to the consultees and valuing their opinions,</w:t>
      </w:r>
      <w:r>
        <w:t xml:space="preserve"> </w:t>
      </w:r>
      <w:r>
        <w:t xml:space="preserve">EPs are more likely to be able to make recommendations that fit within</w:t>
      </w:r>
      <w:r>
        <w:t xml:space="preserve"> </w:t>
      </w:r>
      <w:r>
        <w:t xml:space="preserve">the context of the school and can be reasonably put in. If an EP makes a</w:t>
      </w:r>
      <w:r>
        <w:t xml:space="preserve"> </w:t>
      </w:r>
      <w:r>
        <w:t xml:space="preserve">series of grand recommendations for the CYP but the school do not have</w:t>
      </w:r>
      <w:r>
        <w:t xml:space="preserve"> </w:t>
      </w:r>
      <w:r>
        <w:t xml:space="preserve">the means to implement them, then there is little chance the situation</w:t>
      </w:r>
      <w:r>
        <w:t xml:space="preserve"> </w:t>
      </w:r>
      <w:r>
        <w:t xml:space="preserve">will improve. But by having a collaborative consultation, in which</w:t>
      </w:r>
      <w:r>
        <w:t xml:space="preserve"> </w:t>
      </w:r>
      <w:r>
        <w:t xml:space="preserve">recommendations are co-created, the solutions are more likely to be</w:t>
      </w:r>
      <w:r>
        <w:t xml:space="preserve"> </w:t>
      </w:r>
      <w:r>
        <w:t xml:space="preserve">feasible and therefore the chance of having an effective consultation</w:t>
      </w:r>
      <w:r>
        <w:t xml:space="preserve"> </w:t>
      </w:r>
      <w:r>
        <w:t xml:space="preserve">and a positive impact is increased. This is associated with the final</w:t>
      </w:r>
      <w:r>
        <w:t xml:space="preserve"> </w:t>
      </w:r>
      <w:r>
        <w:t xml:space="preserve">mechanism through which these features are effective: treating the</w:t>
      </w:r>
      <w:r>
        <w:t xml:space="preserve"> </w:t>
      </w:r>
      <w:r>
        <w:t xml:space="preserve">Consultees as experts. By taking on board the views of the consultees</w:t>
      </w:r>
      <w:r>
        <w:t xml:space="preserve"> </w:t>
      </w:r>
      <w:r>
        <w:t xml:space="preserve">and seeing them as having expertise to bring to the discussion, the</w:t>
      </w:r>
      <w:r>
        <w:t xml:space="preserve"> </w:t>
      </w:r>
      <w:r>
        <w:t xml:space="preserve">consultation is more likely to be effective</w:t>
      </w:r>
      <w:r>
        <w:t xml:space="preserve"> </w:t>
      </w:r>
      <w:r>
        <w:t xml:space="preserve">(S. Truscott et al., 2012)</w:t>
      </w:r>
      <w:r>
        <w:t xml:space="preserve">. Consultees will be more likely</w:t>
      </w:r>
      <w:r>
        <w:t xml:space="preserve"> </w:t>
      </w:r>
      <w:r>
        <w:t xml:space="preserve">to buy-in to the process if they feel valued and listened to and the</w:t>
      </w:r>
      <w:r>
        <w:t xml:space="preserve"> </w:t>
      </w:r>
      <w:r>
        <w:t xml:space="preserve">recommendations are more likely to be relevant if those who know the</w:t>
      </w:r>
      <w:r>
        <w:t xml:space="preserve"> </w:t>
      </w:r>
      <w:r>
        <w:t xml:space="preserve">school and CYP most are actively involved. Whilst this seems an</w:t>
      </w:r>
      <w:r>
        <w:t xml:space="preserve"> </w:t>
      </w:r>
      <w:r>
        <w:t xml:space="preserve">important feature, only a small number of interviewees explicitly</w:t>
      </w:r>
      <w:r>
        <w:t xml:space="preserve"> </w:t>
      </w:r>
      <w:r>
        <w:t xml:space="preserve">mentioned this as a valuable mechanism for effective consultations.</w:t>
      </w:r>
    </w:p>
    <w:bookmarkEnd w:id="141"/>
    <w:bookmarkEnd w:id="142"/>
    <w:bookmarkStart w:id="145" w:name="X6351d127ba8e21c99f1265575e775ffd5317094"/>
    <w:p>
      <w:pPr>
        <w:pStyle w:val="Heading3"/>
      </w:pPr>
      <w:r>
        <w:t xml:space="preserve">4.1.2 Which combination of features of consultation are seen with progress towards agreed goals?</w:t>
      </w:r>
    </w:p>
    <w:bookmarkStart w:id="143" w:name="Xfcf4170f643670118ab4b1e286fd55883eb5026"/>
    <w:p>
      <w:pPr>
        <w:pStyle w:val="Heading4"/>
      </w:pPr>
      <w:r>
        <w:t xml:space="preserve">4.1.2.1 Non-formal analysis of features and goals</w:t>
      </w:r>
    </w:p>
    <w:p>
      <w:pPr>
        <w:pStyle w:val="FirstParagraph"/>
      </w:pPr>
      <w:r>
        <w:t xml:space="preserve">A majority of the goals were judged to have experienced progress,</w:t>
      </w:r>
      <w:r>
        <w:t xml:space="preserve"> </w:t>
      </w:r>
      <w:r>
        <w:t xml:space="preserve">bolstering the claim made in</w:t>
      </w:r>
      <w:r>
        <w:t xml:space="preserve"> </w:t>
      </w:r>
      <w:r>
        <w:t xml:space="preserve">Dunsmuir et al. (2009)</w:t>
      </w:r>
      <w:r>
        <w:t xml:space="preserve">. Of</w:t>
      </w:r>
      <w:r>
        <w:t xml:space="preserve"> </w:t>
      </w:r>
      <w:r>
        <w:t xml:space="preserve">those which saw progress, patterns can be drawn. A qualitative</w:t>
      </w:r>
      <w:r>
        <w:t xml:space="preserve"> </w:t>
      </w:r>
      <w:r>
        <w:t xml:space="preserve">examination of the correspondence between features of consultation and</w:t>
      </w:r>
      <w:r>
        <w:t xml:space="preserve"> </w:t>
      </w:r>
      <w:r>
        <w:t xml:space="preserve">change revealed that consultations with fewer recorded instances of</w:t>
      </w:r>
      <w:r>
        <w:t xml:space="preserve"> </w:t>
      </w:r>
      <w:r>
        <w:t xml:space="preserve">Understanding the presenting problem were more likely to see change.</w:t>
      </w:r>
      <w:r>
        <w:t xml:space="preserve"> </w:t>
      </w:r>
      <w:r>
        <w:t xml:space="preserve">Such examples include the parent consultation for child 2 and the parent</w:t>
      </w:r>
      <w:r>
        <w:t xml:space="preserve"> </w:t>
      </w:r>
      <w:r>
        <w:t xml:space="preserve">consultation for child 4 (see Appendix L for all observed features and</w:t>
      </w:r>
      <w:r>
        <w:t xml:space="preserve"> </w:t>
      </w:r>
      <w:r>
        <w:t xml:space="preserve">change). There was also a greater number of instances of Suggesting</w:t>
      </w:r>
      <w:r>
        <w:t xml:space="preserve"> </w:t>
      </w:r>
      <w:r>
        <w:t xml:space="preserve">solutions by the EP during consultations which saw change, such as the</w:t>
      </w:r>
      <w:r>
        <w:t xml:space="preserve"> </w:t>
      </w:r>
      <w:r>
        <w:t xml:space="preserve">first consultation and the parent consultation for child 4.</w:t>
      </w:r>
    </w:p>
    <w:p>
      <w:pPr>
        <w:pStyle w:val="BodyText"/>
      </w:pPr>
      <w:r>
        <w:t xml:space="preserve">There was a disparity between what interviewees stated was important and</w:t>
      </w:r>
      <w:r>
        <w:t xml:space="preserve"> </w:t>
      </w:r>
      <w:r>
        <w:t xml:space="preserve">what was observed in the consultations. Collaboration was given by</w:t>
      </w:r>
      <w:r>
        <w:t xml:space="preserve"> </w:t>
      </w:r>
      <w:r>
        <w:t xml:space="preserve">almost every interviewee as a crucial feature. However, observable</w:t>
      </w:r>
      <w:r>
        <w:t xml:space="preserve"> </w:t>
      </w:r>
      <w:r>
        <w:t xml:space="preserve">instances of this feature were less frequently seen than the EP</w:t>
      </w:r>
      <w:r>
        <w:t xml:space="preserve"> </w:t>
      </w:r>
      <w:r>
        <w:t xml:space="preserve">exploring the presenting problem for a majority of consultations. This</w:t>
      </w:r>
      <w:r>
        <w:t xml:space="preserve"> </w:t>
      </w:r>
      <w:r>
        <w:t xml:space="preserve">may represent a gap between what EPs say is important and what they</w:t>
      </w:r>
      <w:r>
        <w:t xml:space="preserve"> </w:t>
      </w:r>
      <w:r>
        <w:t xml:space="preserve">actually do in a consultation when they are there to support a specific</w:t>
      </w:r>
      <w:r>
        <w:t xml:space="preserve"> </w:t>
      </w:r>
      <w:r>
        <w:t xml:space="preserve">CYP in that context. It does, however, corroborate the importance of EPs</w:t>
      </w:r>
      <w:r>
        <w:t xml:space="preserve"> </w:t>
      </w:r>
      <w:r>
        <w:t xml:space="preserve">using parts of models e.g. the Problem-analysis framework. This is</w:t>
      </w:r>
      <w:r>
        <w:t xml:space="preserve"> </w:t>
      </w:r>
      <w:r>
        <w:t xml:space="preserve">because for each consultation the most frequently seen feature was</w:t>
      </w:r>
      <w:r>
        <w:t xml:space="preserve"> </w:t>
      </w:r>
      <w:r>
        <w:t xml:space="preserve">Understanding the presenting problem. This is substantiated by the fact</w:t>
      </w:r>
      <w:r>
        <w:t xml:space="preserve"> </w:t>
      </w:r>
      <w:r>
        <w:t xml:space="preserve">one of the EPs who was observed stated in their interview that the main</w:t>
      </w:r>
      <w:r>
        <w:t xml:space="preserve"> </w:t>
      </w:r>
      <w:r>
        <w:t xml:space="preserve">model they use in their practice is the Problem-analysis framework. On</w:t>
      </w:r>
      <w:r>
        <w:t xml:space="preserve"> </w:t>
      </w:r>
      <w:r>
        <w:t xml:space="preserve">the other hand, this emphasis on exploring the depth and limits of the</w:t>
      </w:r>
      <w:r>
        <w:t xml:space="preserve"> </w:t>
      </w:r>
      <w:r>
        <w:t xml:space="preserve">main problem may not reflect adherence to this model (and thus be</w:t>
      </w:r>
      <w:r>
        <w:t xml:space="preserve"> </w:t>
      </w:r>
      <w:r>
        <w:t xml:space="preserve">evidence for the importance of using said model). It may just be an</w:t>
      </w:r>
      <w:r>
        <w:t xml:space="preserve"> </w:t>
      </w:r>
      <w:r>
        <w:t xml:space="preserve">exploration of the main difficulties (and arguably the reason why the</w:t>
      </w:r>
      <w:r>
        <w:t xml:space="preserve"> </w:t>
      </w:r>
      <w:r>
        <w:t xml:space="preserve">consultation was organised in the first place). The absence of other</w:t>
      </w:r>
      <w:r>
        <w:t xml:space="preserve"> </w:t>
      </w:r>
      <w:r>
        <w:t xml:space="preserve">features of the Problem-analysis framework, such as discussing how to</w:t>
      </w:r>
      <w:r>
        <w:t xml:space="preserve"> </w:t>
      </w:r>
      <w:r>
        <w:t xml:space="preserve">implement an intervention, is suggestive of the perceived need by EPs to</w:t>
      </w:r>
      <w:r>
        <w:t xml:space="preserve"> </w:t>
      </w:r>
      <w:r>
        <w:t xml:space="preserve">fully understand the presenting problem rather than fully commit to a</w:t>
      </w:r>
      <w:r>
        <w:t xml:space="preserve"> </w:t>
      </w:r>
      <w:r>
        <w:t xml:space="preserve">certain model. This suggests a disparity between how EPs say they work</w:t>
      </w:r>
      <w:r>
        <w:t xml:space="preserve"> </w:t>
      </w:r>
      <w:r>
        <w:t xml:space="preserve">and what happens in a consultation.</w:t>
      </w:r>
    </w:p>
    <w:p>
      <w:pPr>
        <w:pStyle w:val="BodyText"/>
      </w:pPr>
      <w:r>
        <w:t xml:space="preserve">The importance of the individual differences of the consultees was</w:t>
      </w:r>
      <w:r>
        <w:t xml:space="preserve"> </w:t>
      </w:r>
      <w:r>
        <w:t xml:space="preserve">highlighted in these observations, as consultees who were more</w:t>
      </w:r>
      <w:r>
        <w:t xml:space="preserve"> </w:t>
      </w:r>
      <w:r>
        <w:t xml:space="preserve">optimistic and less stressed were better able to engage collaboratively</w:t>
      </w:r>
      <w:r>
        <w:t xml:space="preserve"> </w:t>
      </w:r>
      <w:r>
        <w:t xml:space="preserve">and not focus as much on exploring the negative aspects of the</w:t>
      </w:r>
      <w:r>
        <w:t xml:space="preserve"> </w:t>
      </w:r>
      <w:r>
        <w:t xml:space="preserve">situation. Examples of these include the parent consultation for child 2</w:t>
      </w:r>
      <w:r>
        <w:t xml:space="preserve"> </w:t>
      </w:r>
      <w:r>
        <w:t xml:space="preserve">as the ratio between Understanding presenting problem and other features</w:t>
      </w:r>
      <w:r>
        <w:t xml:space="preserve"> </w:t>
      </w:r>
      <w:r>
        <w:t xml:space="preserve">was more even. The teacher consultation for child 2 was also an</w:t>
      </w:r>
      <w:r>
        <w:t xml:space="preserve"> </w:t>
      </w:r>
      <w:r>
        <w:t xml:space="preserve">opportunity to highlight the importance of emotionally supporting</w:t>
      </w:r>
      <w:r>
        <w:t xml:space="preserve"> </w:t>
      </w:r>
      <w:r>
        <w:t xml:space="preserve">consultees, given how upset the consultee was and therefore unable to</w:t>
      </w:r>
      <w:r>
        <w:t xml:space="preserve"> </w:t>
      </w:r>
      <w:r>
        <w:t xml:space="preserve">engage with one aspect of the consultation prior to said support.</w:t>
      </w:r>
    </w:p>
    <w:p>
      <w:pPr>
        <w:pStyle w:val="BodyText"/>
      </w:pPr>
      <w:r>
        <w:t xml:space="preserve">The fact three putatively core features of effective consultation</w:t>
      </w:r>
      <w:r>
        <w:t xml:space="preserve"> </w:t>
      </w:r>
      <w:r>
        <w:t xml:space="preserve">(School knowledge, EP explaining role, and Planning/implementing</w:t>
      </w:r>
      <w:r>
        <w:t xml:space="preserve"> </w:t>
      </w:r>
      <w:r>
        <w:t xml:space="preserve">treatments) were not recorded once undermines the argument that they are</w:t>
      </w:r>
      <w:r>
        <w:t xml:space="preserve"> </w:t>
      </w:r>
      <w:r>
        <w:t xml:space="preserve">important for effective consultations. This is also true for Empowering</w:t>
      </w:r>
      <w:r>
        <w:t xml:space="preserve"> </w:t>
      </w:r>
      <w:r>
        <w:t xml:space="preserve">individuals as this was only recorded once. They do not appear to be</w:t>
      </w:r>
      <w:r>
        <w:t xml:space="preserve"> </w:t>
      </w:r>
      <w:r>
        <w:t xml:space="preserve">necessary and perhaps are not sufficient for change to be judged as</w:t>
      </w:r>
      <w:r>
        <w:t xml:space="preserve"> </w:t>
      </w:r>
      <w:r>
        <w:t xml:space="preserve">having occurred. Even though there were instances of the EP offering</w:t>
      </w:r>
      <w:r>
        <w:t xml:space="preserve"> </w:t>
      </w:r>
      <w:r>
        <w:t xml:space="preserve">solutions in most consultation, there was no discussion of the specifics</w:t>
      </w:r>
      <w:r>
        <w:t xml:space="preserve"> </w:t>
      </w:r>
      <w:r>
        <w:t xml:space="preserve">of how any suggestion was to be implemented (as there were no recorded</w:t>
      </w:r>
      <w:r>
        <w:t xml:space="preserve"> </w:t>
      </w:r>
      <w:r>
        <w:t xml:space="preserve">instances of Planning/implementing treatments). There was also no review</w:t>
      </w:r>
      <w:r>
        <w:t xml:space="preserve"> </w:t>
      </w:r>
      <w:r>
        <w:t xml:space="preserve">of any prior treatments. This raises questions as to how effective the</w:t>
      </w:r>
      <w:r>
        <w:t xml:space="preserve"> </w:t>
      </w:r>
      <w:r>
        <w:t xml:space="preserve">suggestions are. If they are left to the consultees to establish and</w:t>
      </w:r>
      <w:r>
        <w:t xml:space="preserve"> </w:t>
      </w:r>
      <w:r>
        <w:t xml:space="preserve">decide how often an intervention should be run for, will it be as</w:t>
      </w:r>
      <w:r>
        <w:t xml:space="preserve"> </w:t>
      </w:r>
      <w:r>
        <w:t xml:space="preserve">effective as if it were decided with the person who is believed to have</w:t>
      </w:r>
      <w:r>
        <w:t xml:space="preserve"> </w:t>
      </w:r>
      <w:r>
        <w:t xml:space="preserve">expert knowledge?</w:t>
      </w:r>
    </w:p>
    <w:p>
      <w:pPr>
        <w:pStyle w:val="BodyText"/>
      </w:pPr>
      <w:r>
        <w:t xml:space="preserve">There was a lack of consistency regarding the discrepancy between the</w:t>
      </w:r>
      <w:r>
        <w:t xml:space="preserve"> </w:t>
      </w:r>
      <w:r>
        <w:t xml:space="preserve">ratings given by parents and teachers: one consultation saw the teacher</w:t>
      </w:r>
      <w:r>
        <w:t xml:space="preserve"> </w:t>
      </w:r>
      <w:r>
        <w:t xml:space="preserve">identifying change and the parent not, another saw the parent judging</w:t>
      </w:r>
      <w:r>
        <w:t xml:space="preserve"> </w:t>
      </w:r>
      <w:r>
        <w:t xml:space="preserve">there to have been progress but the teacher not. This reflects the fact</w:t>
      </w:r>
      <w:r>
        <w:t xml:space="preserve"> </w:t>
      </w:r>
      <w:r>
        <w:t xml:space="preserve">TME is based upon the perceptions of change by consultees and thus there</w:t>
      </w:r>
      <w:r>
        <w:t xml:space="preserve"> </w:t>
      </w:r>
      <w:r>
        <w:t xml:space="preserve">may be different conceptions and criteria for judging change between</w:t>
      </w:r>
      <w:r>
        <w:t xml:space="preserve"> </w:t>
      </w:r>
      <w:r>
        <w:t xml:space="preserve">consultees</w:t>
      </w:r>
      <w:r>
        <w:t xml:space="preserve"> </w:t>
      </w:r>
      <w:r>
        <w:t xml:space="preserve">(Connor, 2010)</w:t>
      </w:r>
      <w:r>
        <w:t xml:space="preserve">. However, the sample</w:t>
      </w:r>
      <w:r>
        <w:t xml:space="preserve"> </w:t>
      </w:r>
      <w:r>
        <w:t xml:space="preserve">is too small to draw any patterns or conclusions from this data.</w:t>
      </w:r>
    </w:p>
    <w:bookmarkEnd w:id="143"/>
    <w:bookmarkStart w:id="144" w:name="qca-1"/>
    <w:p>
      <w:pPr>
        <w:pStyle w:val="Heading4"/>
      </w:pPr>
      <w:r>
        <w:t xml:space="preserve">4.1.2.2 QCA</w:t>
      </w:r>
    </w:p>
    <w:p>
      <w:pPr>
        <w:pStyle w:val="FirstParagraph"/>
      </w:pPr>
      <w:r>
        <w:t xml:space="preserve">QCA identified three combination of features which were sufficient for</w:t>
      </w:r>
      <w:r>
        <w:t xml:space="preserve"> </w:t>
      </w:r>
      <w:r>
        <w:t xml:space="preserve">change after calibration and Boolean minimisation. The validity of QCA</w:t>
      </w:r>
      <w:r>
        <w:t xml:space="preserve"> </w:t>
      </w:r>
      <w:r>
        <w:t xml:space="preserve">for this data set is undermined as three goals which saw change</w:t>
      </w:r>
      <w:r>
        <w:t xml:space="preserve"> </w:t>
      </w:r>
      <w:r>
        <w:t xml:space="preserve">contained no features after calibration (goals for the parent</w:t>
      </w:r>
      <w:r>
        <w:t xml:space="preserve"> </w:t>
      </w:r>
      <w:r>
        <w:t xml:space="preserve">consultation of child 2). Therefore, limited conclusions can be drawn</w:t>
      </w:r>
      <w:r>
        <w:t xml:space="preserve"> </w:t>
      </w:r>
      <w:r>
        <w:t xml:space="preserve">from this analysis. The combinations which contain a mixture of present</w:t>
      </w:r>
      <w:r>
        <w:t xml:space="preserve"> </w:t>
      </w:r>
      <w:r>
        <w:t xml:space="preserve">and absent features will be explored. One such combination of conditions</w:t>
      </w:r>
      <w:r>
        <w:t xml:space="preserve"> </w:t>
      </w:r>
      <w:r>
        <w:t xml:space="preserve">which led to change was: Setting out consultation plan, Understanding</w:t>
      </w:r>
      <w:r>
        <w:t xml:space="preserve"> </w:t>
      </w:r>
      <w:r>
        <w:t xml:space="preserve">the presenting problem, Discussing what’s already working, and Gathering</w:t>
      </w:r>
      <w:r>
        <w:t xml:space="preserve"> </w:t>
      </w:r>
      <w:r>
        <w:t xml:space="preserve">information. The other combination was: Ideas for future EP work,</w:t>
      </w:r>
      <w:r>
        <w:t xml:space="preserve"> </w:t>
      </w:r>
      <w:r>
        <w:t xml:space="preserve">Setting out consultation plan, EP using expert knowledge, Summarising,</w:t>
      </w:r>
      <w:r>
        <w:t xml:space="preserve"> </w:t>
      </w:r>
      <w:r>
        <w:t xml:space="preserve">and Suggesting solutions. Only one feature is shared between these</w:t>
      </w:r>
      <w:r>
        <w:t xml:space="preserve"> </w:t>
      </w:r>
      <w:r>
        <w:t xml:space="preserve">combinations (Setting out consultation plan). This gives tentative</w:t>
      </w:r>
      <w:r>
        <w:t xml:space="preserve"> </w:t>
      </w:r>
      <w:r>
        <w:t xml:space="preserve">support for the importance of establishing the consultation plan as this</w:t>
      </w:r>
      <w:r>
        <w:t xml:space="preserve"> </w:t>
      </w:r>
      <w:r>
        <w:t xml:space="preserve">feature was also observed during the other consultations which saw</w:t>
      </w:r>
      <w:r>
        <w:t xml:space="preserve"> </w:t>
      </w:r>
      <w:r>
        <w:t xml:space="preserve">change.</w:t>
      </w:r>
    </w:p>
    <w:bookmarkEnd w:id="144"/>
    <w:bookmarkEnd w:id="145"/>
    <w:bookmarkEnd w:id="146"/>
    <w:bookmarkStart w:id="152" w:name="limitations"/>
    <w:p>
      <w:pPr>
        <w:pStyle w:val="Heading2"/>
      </w:pPr>
      <w:r>
        <w:t xml:space="preserve">4.2 Limitations</w:t>
      </w:r>
    </w:p>
    <w:bookmarkStart w:id="147" w:name="interviews-4"/>
    <w:p>
      <w:pPr>
        <w:pStyle w:val="Heading3"/>
      </w:pPr>
      <w:r>
        <w:t xml:space="preserve">4.2.1 Interviews</w:t>
      </w:r>
    </w:p>
    <w:p>
      <w:pPr>
        <w:pStyle w:val="FirstParagraph"/>
      </w:pPr>
      <w:r>
        <w:t xml:space="preserve">Despite the large amount of interview data, there are limitations with</w:t>
      </w:r>
      <w:r>
        <w:t xml:space="preserve"> </w:t>
      </w:r>
      <w:r>
        <w:t xml:space="preserve">the methods chosen and the data analysis. No measures were taken to</w:t>
      </w:r>
      <w:r>
        <w:t xml:space="preserve"> </w:t>
      </w:r>
      <w:r>
        <w:t xml:space="preserve">ensure the reliability of the TA, such as using inter-rater reliability.</w:t>
      </w:r>
      <w:r>
        <w:t xml:space="preserve"> </w:t>
      </w:r>
      <w:r>
        <w:t xml:space="preserve">It is therefore unknown to what extent the biases of the sole analyst of</w:t>
      </w:r>
      <w:r>
        <w:t xml:space="preserve"> </w:t>
      </w:r>
      <w:r>
        <w:t xml:space="preserve">the transcripts biased the analysis. There are also limitations of the</w:t>
      </w:r>
      <w:r>
        <w:t xml:space="preserve"> </w:t>
      </w:r>
      <w:r>
        <w:t xml:space="preserve">methodology employed (TA) as this provides only a surface level analysis</w:t>
      </w:r>
      <w:r>
        <w:t xml:space="preserve"> </w:t>
      </w:r>
      <w:r>
        <w:t xml:space="preserve">of codes and themes. As such, the depth of the data was not plumbed and</w:t>
      </w:r>
      <w:r>
        <w:t xml:space="preserve"> </w:t>
      </w:r>
      <w:r>
        <w:t xml:space="preserve">latent themes were not examined.</w:t>
      </w:r>
    </w:p>
    <w:p>
      <w:pPr>
        <w:pStyle w:val="BodyText"/>
      </w:pPr>
      <w:r>
        <w:t xml:space="preserve">For the features that were identified, many were broad, ill defined</w:t>
      </w:r>
      <w:r>
        <w:t xml:space="preserve"> </w:t>
      </w:r>
      <w:r>
        <w:t xml:space="preserve">concepts 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rather than features which could be</w:t>
      </w:r>
      <w:r>
        <w:t xml:space="preserve"> </w:t>
      </w:r>
      <w:r>
        <w:t xml:space="preserve">observed. This means that there were many features which were</w:t>
      </w:r>
      <w:r>
        <w:t xml:space="preserve"> </w:t>
      </w:r>
      <w:r>
        <w:t xml:space="preserve">inductively coded which could not have been used as deductive codes or</w:t>
      </w:r>
      <w:r>
        <w:t xml:space="preserve"> </w:t>
      </w:r>
      <w:r>
        <w:t xml:space="preserve">form part of the observation schedule. There is therefore the potential</w:t>
      </w:r>
      <w:r>
        <w:t xml:space="preserve"> </w:t>
      </w:r>
      <w:r>
        <w:t xml:space="preserve">that the observation schedule missed some core features due to the fact</w:t>
      </w:r>
      <w:r>
        <w:t xml:space="preserve"> </w:t>
      </w:r>
      <w:r>
        <w:t xml:space="preserve">many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of consultation are not operationalised.</w:t>
      </w:r>
    </w:p>
    <w:p>
      <w:pPr>
        <w:pStyle w:val="BodyText"/>
      </w:pPr>
      <w:r>
        <w:t xml:space="preserve">There were also limitations of the tools used to conduct the interviews.</w:t>
      </w:r>
      <w:r>
        <w:t xml:space="preserve"> </w:t>
      </w:r>
      <w:r>
        <w:t xml:space="preserve">Although Zoom underwent security improvements, there was still a risk of</w:t>
      </w:r>
      <w:r>
        <w:t xml:space="preserve"> </w:t>
      </w:r>
      <w:r>
        <w:t xml:space="preserve">interferene or data loss which are not present in face-to-face</w:t>
      </w:r>
      <w:r>
        <w:t xml:space="preserve"> </w:t>
      </w:r>
      <w:r>
        <w:t xml:space="preserve">interviews. To mitigate this risk, the in-built recording function was</w:t>
      </w:r>
      <w:r>
        <w:t xml:space="preserve"> </w:t>
      </w:r>
      <w:r>
        <w:t xml:space="preserve">not used. There were also connectivity issues present in a few</w:t>
      </w:r>
      <w:r>
        <w:t xml:space="preserve"> </w:t>
      </w:r>
      <w:r>
        <w:t xml:space="preserve">consultations. Typically only a few words were lost, but it is unknown</w:t>
      </w:r>
      <w:r>
        <w:t xml:space="preserve"> </w:t>
      </w:r>
      <w:r>
        <w:t xml:space="preserve">how much of an impact this may have had on the contents of the</w:t>
      </w:r>
      <w:r>
        <w:t xml:space="preserve"> </w:t>
      </w:r>
      <w:r>
        <w:t xml:space="preserve">interviews. There were also three interviews which interrupted by family</w:t>
      </w:r>
      <w:r>
        <w:t xml:space="preserve"> </w:t>
      </w:r>
      <w:r>
        <w:t xml:space="preserve">members. Whilst this did not directly lead to a loss of data, it</w:t>
      </w:r>
      <w:r>
        <w:t xml:space="preserve"> </w:t>
      </w:r>
      <w:r>
        <w:t xml:space="preserve">interrupted the flow of the interview and may have impacted on what the</w:t>
      </w:r>
      <w:r>
        <w:t xml:space="preserve"> </w:t>
      </w:r>
      <w:r>
        <w:t xml:space="preserve">interviewee said. It is unknown how great an impact these factors had on</w:t>
      </w:r>
      <w:r>
        <w:t xml:space="preserve"> </w:t>
      </w:r>
      <w:r>
        <w:t xml:space="preserve">the TA, although the risk of codes or themes being lost due to them is</w:t>
      </w:r>
      <w:r>
        <w:t xml:space="preserve"> </w:t>
      </w:r>
      <w:r>
        <w:t xml:space="preserve">minimised because of the amount of data collected.</w:t>
      </w:r>
    </w:p>
    <w:p>
      <w:pPr>
        <w:pStyle w:val="BodyText"/>
      </w:pPr>
      <w:r>
        <w:t xml:space="preserve">Another limitation related to the use of video technology, and one which</w:t>
      </w:r>
      <w:r>
        <w:t xml:space="preserve"> </w:t>
      </w:r>
      <w:r>
        <w:t xml:space="preserve">speaks to the heart of tech consultations, relates to the level of</w:t>
      </w:r>
      <w:r>
        <w:t xml:space="preserve"> </w:t>
      </w:r>
      <w:r>
        <w:t xml:space="preserve">engagement of consultees. Whilst tech consultations can increase</w:t>
      </w:r>
      <w:r>
        <w:t xml:space="preserve"> </w:t>
      </w:r>
      <w:r>
        <w:t xml:space="preserve">accessibility for consultees, they can also result in consultees</w:t>
      </w:r>
      <w:r>
        <w:t xml:space="preserve"> </w:t>
      </w:r>
      <w:r>
        <w:t xml:space="preserve">participating in other activities during the consultation. This reduces</w:t>
      </w:r>
      <w:r>
        <w:t xml:space="preserve"> </w:t>
      </w:r>
      <w:r>
        <w:t xml:space="preserve">their ability to focus and thus potentially understand certain parts of</w:t>
      </w:r>
      <w:r>
        <w:t xml:space="preserve"> </w:t>
      </w:r>
      <w:r>
        <w:t xml:space="preserve">the consultation. For example, during the establishing goals phase at</w:t>
      </w:r>
      <w:r>
        <w:t xml:space="preserve"> </w:t>
      </w:r>
      <w:r>
        <w:t xml:space="preserve">the end of the joint home-school consultation for child 1, the parent</w:t>
      </w:r>
      <w:r>
        <w:t xml:space="preserve"> </w:t>
      </w:r>
      <w:r>
        <w:t xml:space="preserve">was driving and thus could not engage as fully. This likely led to the</w:t>
      </w:r>
      <w:r>
        <w:t xml:space="preserve"> </w:t>
      </w:r>
      <w:r>
        <w:t xml:space="preserve">parent being unable to give a rating for the second goal as they did not</w:t>
      </w:r>
      <w:r>
        <w:t xml:space="preserve"> </w:t>
      </w:r>
      <w:r>
        <w:t xml:space="preserve">understand it. Therefore, tech consultations may undermine the efficacy</w:t>
      </w:r>
      <w:r>
        <w:t xml:space="preserve"> </w:t>
      </w:r>
      <w:r>
        <w:t xml:space="preserve">of consultations because consultees may not have the mental space to</w:t>
      </w:r>
      <w:r>
        <w:t xml:space="preserve"> </w:t>
      </w:r>
      <w:r>
        <w:t xml:space="preserve">fully give to the consultation, thus undermining engagement. This</w:t>
      </w:r>
      <w:r>
        <w:t xml:space="preserve"> </w:t>
      </w:r>
      <w:r>
        <w:t xml:space="preserve">reduces the ability of the results to generalise to face-to-face</w:t>
      </w:r>
      <w:r>
        <w:t xml:space="preserve"> </w:t>
      </w:r>
      <w:r>
        <w:t xml:space="preserve">consultation, as such distractions are less likely when everyone is in</w:t>
      </w:r>
      <w:r>
        <w:t xml:space="preserve"> </w:t>
      </w:r>
      <w:r>
        <w:t xml:space="preserve">the same room together.</w:t>
      </w:r>
    </w:p>
    <w:bookmarkEnd w:id="147"/>
    <w:bookmarkStart w:id="151" w:name="observations-2"/>
    <w:p>
      <w:pPr>
        <w:pStyle w:val="Heading3"/>
      </w:pPr>
      <w:r>
        <w:t xml:space="preserve">4.2.2 Observations</w:t>
      </w:r>
    </w:p>
    <w:bookmarkStart w:id="148" w:name="methodological"/>
    <w:p>
      <w:pPr>
        <w:pStyle w:val="Heading4"/>
      </w:pPr>
      <w:r>
        <w:t xml:space="preserve">4.2.2.1 Methodological</w:t>
      </w:r>
    </w:p>
    <w:p>
      <w:pPr>
        <w:pStyle w:val="FirstParagraph"/>
      </w:pPr>
      <w:r>
        <w:t xml:space="preserve">There were a number of potential methodological limitations of the</w:t>
      </w:r>
      <w:r>
        <w:t xml:space="preserve"> </w:t>
      </w:r>
      <w:r>
        <w:t xml:space="preserve">chosen methods for the quantitative arm of the research. One such</w:t>
      </w:r>
      <w:r>
        <w:t xml:space="preserve"> </w:t>
      </w:r>
      <w:r>
        <w:t xml:space="preserve">concern related to the nature of the features. By limiting the features</w:t>
      </w:r>
      <w:r>
        <w:t xml:space="preserve"> </w:t>
      </w:r>
      <w:r>
        <w:t xml:space="preserve">to what was explicitly said, features such as body language and more</w:t>
      </w:r>
      <w:r>
        <w:t xml:space="preserve"> </w:t>
      </w:r>
      <w:r>
        <w:t xml:space="preserve">abstract features were necessarily excluded from the analysis.</w:t>
      </w:r>
      <w:r>
        <w:t xml:space="preserve"> </w:t>
      </w:r>
      <w:r>
        <w:t xml:space="preserve">Therefore, potentially valuable features may have been missed. A related</w:t>
      </w:r>
      <w:r>
        <w:t xml:space="preserve"> </w:t>
      </w:r>
      <w:r>
        <w:t xml:space="preserve">issue concerned the nature of recording the presence of features. As</w:t>
      </w:r>
      <w:r>
        <w:t xml:space="preserve"> </w:t>
      </w:r>
      <w:r>
        <w:t xml:space="preserve">there was only one observer, there is a risk of subjective</w:t>
      </w:r>
      <w:r>
        <w:t xml:space="preserve"> </w:t>
      </w:r>
      <w:r>
        <w:t xml:space="preserve">interpretation of features. The ICC of the observation checklist was</w:t>
      </w:r>
      <w:r>
        <w:t xml:space="preserve"> </w:t>
      </w:r>
      <w:r>
        <w:t xml:space="preserve">under 0.5 and therefore, by the standards given by</w:t>
      </w:r>
      <w:r>
        <w:t xml:space="preserve"> </w:t>
      </w:r>
      <w:r>
        <w:t xml:space="preserve">Koo &amp; Li (2016)</w:t>
      </w:r>
      <w:r>
        <w:t xml:space="preserve">, is</w:t>
      </w:r>
      <w:r>
        <w:t xml:space="preserve"> </w:t>
      </w:r>
      <w:r>
        <w:t xml:space="preserve">‘</w:t>
      </w:r>
      <w:r>
        <w:t xml:space="preserve">poor.</w:t>
      </w:r>
      <w:r>
        <w:t xml:space="preserve">’</w:t>
      </w:r>
      <w:r>
        <w:t xml:space="preserve"> </w:t>
      </w:r>
      <w:r>
        <w:t xml:space="preserve">Thus there is the</w:t>
      </w:r>
      <w:r>
        <w:t xml:space="preserve"> </w:t>
      </w:r>
      <w:r>
        <w:t xml:space="preserve">potential for unreliability in the recording of the features.</w:t>
      </w:r>
    </w:p>
    <w:p>
      <w:pPr>
        <w:pStyle w:val="BodyText"/>
      </w:pPr>
      <w:r>
        <w:t xml:space="preserve">One component of solution-focused approaches (exploring exceptions) was</w:t>
      </w:r>
      <w:r>
        <w:t xml:space="preserve"> </w:t>
      </w:r>
      <w:r>
        <w:t xml:space="preserve">not included in the observation schedule due to a clerical error. Thus,</w:t>
      </w:r>
      <w:r>
        <w:t xml:space="preserve"> </w:t>
      </w:r>
      <w:r>
        <w:t xml:space="preserve">instances of an observed feature which was mentioned by interviewees was</w:t>
      </w:r>
      <w:r>
        <w:t xml:space="preserve"> </w:t>
      </w:r>
      <w:r>
        <w:t xml:space="preserve">missed. This undermines the validity of the observation results. Another</w:t>
      </w:r>
      <w:r>
        <w:t xml:space="preserve"> </w:t>
      </w:r>
      <w:r>
        <w:t xml:space="preserve">issue relating to the features included in the observation schedule</w:t>
      </w:r>
      <w:r>
        <w:t xml:space="preserve"> </w:t>
      </w:r>
      <w:r>
        <w:t xml:space="preserve">related to their potential thoroughness. The large disparity between the</w:t>
      </w:r>
      <w:r>
        <w:t xml:space="preserve"> </w:t>
      </w:r>
      <w:r>
        <w:t xml:space="preserve">theoretically derived codes and the inductive codes suggests the current</w:t>
      </w:r>
      <w:r>
        <w:t xml:space="preserve"> </w:t>
      </w:r>
      <w:r>
        <w:t xml:space="preserve">literature does not capture the breadth of features present in</w:t>
      </w:r>
      <w:r>
        <w:t xml:space="preserve"> </w:t>
      </w:r>
      <w:r>
        <w:t xml:space="preserve">consultation. Whilst the features of consultation were supported in</w:t>
      </w:r>
      <w:r>
        <w:t xml:space="preserve"> </w:t>
      </w:r>
      <w:r>
        <w:t xml:space="preserve">previous work, it was a small-scale project limited to a small number of</w:t>
      </w:r>
      <w:r>
        <w:t xml:space="preserve"> </w:t>
      </w:r>
      <w:r>
        <w:t xml:space="preserve">EPs. Therefore, the observation schedule may be missing key features of</w:t>
      </w:r>
      <w:r>
        <w:t xml:space="preserve"> </w:t>
      </w:r>
      <w:r>
        <w:t xml:space="preserve">an effective consultation. This undermines the validity of the</w:t>
      </w:r>
      <w:r>
        <w:t xml:space="preserve"> </w:t>
      </w:r>
      <w:r>
        <w:t xml:space="preserve">quantitative results.</w:t>
      </w:r>
    </w:p>
    <w:p>
      <w:pPr>
        <w:pStyle w:val="BodyText"/>
      </w:pPr>
      <w:r>
        <w:t xml:space="preserve">Another potential limitation related to the use of TME. This tool has</w:t>
      </w:r>
      <w:r>
        <w:t xml:space="preserve"> </w:t>
      </w:r>
      <w:r>
        <w:t xml:space="preserve">not been demonstrated as being a suitable measure of the effectiveness</w:t>
      </w:r>
      <w:r>
        <w:t xml:space="preserve"> </w:t>
      </w:r>
      <w:r>
        <w:t xml:space="preserve">of consultation. There is evidence to suggest it can be used to measure</w:t>
      </w:r>
      <w:r>
        <w:t xml:space="preserve"> </w:t>
      </w:r>
      <w:r>
        <w:t xml:space="preserve">change for a child on a given goal, for example</w:t>
      </w:r>
      <w:r>
        <w:t xml:space="preserve"> </w:t>
      </w:r>
      <w:r>
        <w:t xml:space="preserve">(Connor, 2010)</w:t>
      </w:r>
      <w:r>
        <w:t xml:space="preserve">. However, as this same thesis</w:t>
      </w:r>
      <w:r>
        <w:t xml:space="preserve"> </w:t>
      </w:r>
      <w:r>
        <w:t xml:space="preserve">identified, it is very difficult to attribute the observed change to the</w:t>
      </w:r>
      <w:r>
        <w:t xml:space="preserve"> </w:t>
      </w:r>
      <w:r>
        <w:t xml:space="preserve">consultation itself due to the large number of occurrences and other</w:t>
      </w:r>
      <w:r>
        <w:t xml:space="preserve"> </w:t>
      </w:r>
      <w:r>
        <w:t xml:space="preserve">factors which may influence the rating of change.</w:t>
      </w:r>
    </w:p>
    <w:p>
      <w:pPr>
        <w:pStyle w:val="BodyText"/>
      </w:pPr>
      <w:r>
        <w:t xml:space="preserve">There were also limitations of the measurement of progress: TME. There</w:t>
      </w:r>
      <w:r>
        <w:t xml:space="preserve"> </w:t>
      </w:r>
      <w:r>
        <w:t xml:space="preserve">is evidence to suggest TME may be a valid tool for measuring change for</w:t>
      </w:r>
      <w:r>
        <w:t xml:space="preserve"> </w:t>
      </w:r>
      <w:r>
        <w:t xml:space="preserve">CYP</w:t>
      </w:r>
      <w:r>
        <w:t xml:space="preserve"> </w:t>
      </w:r>
      <w:r>
        <w:t xml:space="preserve">(Connor, 2010)</w:t>
      </w:r>
      <w:r>
        <w:t xml:space="preserve">. But the psychometric</w:t>
      </w:r>
      <w:r>
        <w:t xml:space="preserve"> </w:t>
      </w:r>
      <w:r>
        <w:t xml:space="preserve">validity of TME for evaluating EP practice and specifically consultation</w:t>
      </w:r>
      <w:r>
        <w:t xml:space="preserve"> </w:t>
      </w:r>
      <w:r>
        <w:t xml:space="preserve">has yet to be demonstrated. Without rigorous identification of</w:t>
      </w:r>
      <w:r>
        <w:t xml:space="preserve"> </w:t>
      </w:r>
      <w:r>
        <w:t xml:space="preserve">interventions or means to support the CYP and follow-up to confirm these</w:t>
      </w:r>
      <w:r>
        <w:t xml:space="preserve"> </w:t>
      </w:r>
      <w:r>
        <w:t xml:space="preserve">happen, we cannot know how much of an impact the consultation had on the</w:t>
      </w:r>
      <w:r>
        <w:t xml:space="preserve"> </w:t>
      </w:r>
      <w:r>
        <w:t xml:space="preserve">consultees and the consequent impact on the CYP.</w:t>
      </w:r>
    </w:p>
    <w:p>
      <w:pPr>
        <w:pStyle w:val="BodyText"/>
      </w:pPr>
      <w:r>
        <w:t xml:space="preserve">There was another practical issue with the use of TME for this research.</w:t>
      </w:r>
      <w:r>
        <w:t xml:space="preserve"> </w:t>
      </w:r>
      <w:r>
        <w:t xml:space="preserve">The majority of consultations (four of the six) took place prior to the</w:t>
      </w:r>
      <w:r>
        <w:t xml:space="preserve"> </w:t>
      </w:r>
      <w:r>
        <w:t xml:space="preserve">Christmas holidays which was followed by a national lockdown. The</w:t>
      </w:r>
      <w:r>
        <w:t xml:space="preserve"> </w:t>
      </w:r>
      <w:r>
        <w:t xml:space="preserve">children therefore spent a majority of the 6-8 week period out of school</w:t>
      </w:r>
      <w:r>
        <w:t xml:space="preserve"> </w:t>
      </w:r>
      <w:r>
        <w:t xml:space="preserve">where most of their support was expected to be delivered. This may have</w:t>
      </w:r>
      <w:r>
        <w:t xml:space="preserve"> </w:t>
      </w:r>
      <w:r>
        <w:t xml:space="preserve">resulted in the children making less progress than predicted, given the</w:t>
      </w:r>
      <w:r>
        <w:t xml:space="preserve"> </w:t>
      </w:r>
      <w:r>
        <w:t xml:space="preserve">extended time they were away from school.</w:t>
      </w:r>
    </w:p>
    <w:bookmarkEnd w:id="148"/>
    <w:bookmarkStart w:id="149" w:name="sample"/>
    <w:p>
      <w:pPr>
        <w:pStyle w:val="Heading4"/>
      </w:pPr>
      <w:r>
        <w:t xml:space="preserve">4.2.2.2 Sample</w:t>
      </w:r>
    </w:p>
    <w:p>
      <w:pPr>
        <w:pStyle w:val="FirstParagraph"/>
      </w:pPr>
      <w:r>
        <w:t xml:space="preserve">The initial conception of the research limited observations to joint</w:t>
      </w:r>
      <w:r>
        <w:t xml:space="preserve"> </w:t>
      </w:r>
      <w:r>
        <w:t xml:space="preserve">home-school consultations. However, due to the difficulty in arranging</w:t>
      </w:r>
      <w:r>
        <w:t xml:space="preserve"> </w:t>
      </w:r>
      <w:r>
        <w:t xml:space="preserve">such observations, the scope was broadened to any consultation. Since</w:t>
      </w:r>
      <w:r>
        <w:t xml:space="preserve"> </w:t>
      </w:r>
      <w:r>
        <w:t xml:space="preserve">the interviews occurred prior to the observations, when the research</w:t>
      </w:r>
      <w:r>
        <w:t xml:space="preserve"> </w:t>
      </w:r>
      <w:r>
        <w:t xml:space="preserve">questions focused solely on joint home-school consultations,</w:t>
      </w:r>
      <w:r>
        <w:t xml:space="preserve"> </w:t>
      </w:r>
      <w:r>
        <w:t xml:space="preserve">interviewees may have put the focus of their answers on joint</w:t>
      </w:r>
      <w:r>
        <w:t xml:space="preserve"> </w:t>
      </w:r>
      <w:r>
        <w:t xml:space="preserve">home-school consultations. One interviewee made such a comment. It is</w:t>
      </w:r>
      <w:r>
        <w:t xml:space="preserve"> </w:t>
      </w:r>
      <w:r>
        <w:t xml:space="preserve">therefore unknown whether the answers from the interviewees would be</w:t>
      </w:r>
      <w:r>
        <w:t xml:space="preserve"> </w:t>
      </w:r>
      <w:r>
        <w:t xml:space="preserve">different if the scope of the questions had been broader from the</w:t>
      </w:r>
      <w:r>
        <w:t xml:space="preserve"> </w:t>
      </w:r>
      <w:r>
        <w:t xml:space="preserve">beginning. However, most interviewees seemed to approach the questions</w:t>
      </w:r>
      <w:r>
        <w:t xml:space="preserve"> </w:t>
      </w:r>
      <w:r>
        <w:t xml:space="preserve">with consultations in general in mind. Thus, one can be reasonably</w:t>
      </w:r>
      <w:r>
        <w:t xml:space="preserve"> </w:t>
      </w:r>
      <w:r>
        <w:t xml:space="preserve">confident the qualitative data results are similar to what would have</w:t>
      </w:r>
      <w:r>
        <w:t xml:space="preserve"> </w:t>
      </w:r>
      <w:r>
        <w:t xml:space="preserve">otherwise been seen. The number of interviews (30) also helped reduce</w:t>
      </w:r>
      <w:r>
        <w:t xml:space="preserve"> </w:t>
      </w:r>
      <w:r>
        <w:t xml:space="preserve">the impact this more narrow a focus some interviewees had towards the</w:t>
      </w:r>
      <w:r>
        <w:t xml:space="preserve"> </w:t>
      </w:r>
      <w:r>
        <w:t xml:space="preserve">questions.</w:t>
      </w:r>
    </w:p>
    <w:p>
      <w:pPr>
        <w:pStyle w:val="BodyText"/>
      </w:pPr>
      <w:r>
        <w:t xml:space="preserve">Issues with the generalisability of the findings were raised due to the</w:t>
      </w:r>
      <w:r>
        <w:t xml:space="preserve"> </w:t>
      </w:r>
      <w:r>
        <w:t xml:space="preserve">fact the observations were almost exclusively from one EP. Both EPs</w:t>
      </w:r>
      <w:r>
        <w:t xml:space="preserve"> </w:t>
      </w:r>
      <w:r>
        <w:t xml:space="preserve">observed worked in the same LA and all the observed consultations were</w:t>
      </w:r>
      <w:r>
        <w:t xml:space="preserve"> </w:t>
      </w:r>
      <w:r>
        <w:t xml:space="preserve">remote. We therefore cannot be certain that the findings extend to other</w:t>
      </w:r>
      <w:r>
        <w:t xml:space="preserve"> </w:t>
      </w:r>
      <w:r>
        <w:t xml:space="preserve">EPs in other LAs and to in-person consultations. The issue of</w:t>
      </w:r>
      <w:r>
        <w:t xml:space="preserve"> </w:t>
      </w:r>
      <w:r>
        <w:t xml:space="preserve">generalisability is also raised by the fact one of the consultations</w:t>
      </w:r>
      <w:r>
        <w:t xml:space="preserve"> </w:t>
      </w:r>
      <w:r>
        <w:t xml:space="preserve">(the parent consultation for child 4), the main body was dictated by the</w:t>
      </w:r>
      <w:r>
        <w:t xml:space="preserve"> </w:t>
      </w:r>
      <w:r>
        <w:t xml:space="preserve">use of the Cognitive abilities profile. This highly structured tool</w:t>
      </w:r>
      <w:r>
        <w:t xml:space="preserve"> </w:t>
      </w:r>
      <w:r>
        <w:t xml:space="preserve">therefore involved a large number of questions exploring the presenting</w:t>
      </w:r>
      <w:r>
        <w:t xml:space="preserve"> </w:t>
      </w:r>
      <w:r>
        <w:t xml:space="preserve">problem and other areas. As such, it may not be representative of a</w:t>
      </w:r>
      <w:r>
        <w:t xml:space="preserve"> </w:t>
      </w:r>
      <w:r>
        <w:t xml:space="preserve">consultation which does not use that tool or is less structured.</w:t>
      </w:r>
    </w:p>
    <w:bookmarkEnd w:id="149"/>
    <w:bookmarkStart w:id="150" w:name="qca-2"/>
    <w:p>
      <w:pPr>
        <w:pStyle w:val="Heading4"/>
      </w:pPr>
      <w:r>
        <w:t xml:space="preserve">4.2.2.3 QCA</w:t>
      </w:r>
    </w:p>
    <w:p>
      <w:pPr>
        <w:pStyle w:val="FirstParagraph"/>
      </w:pPr>
      <w:r>
        <w:t xml:space="preserve">QCA is a valuable tool for examining causal patterns in conditions for</w:t>
      </w:r>
      <w:r>
        <w:t xml:space="preserve"> </w:t>
      </w:r>
      <w:r>
        <w:t xml:space="preserve">complex phenomena. However,</w:t>
      </w:r>
      <w:r>
        <w:t xml:space="preserve"> </w:t>
      </w:r>
      <w:r>
        <w:t xml:space="preserve">Marx &amp; Dusa (2011)</w:t>
      </w:r>
      <w:r>
        <w:t xml:space="preserve"> </w:t>
      </w:r>
      <w:r>
        <w:t xml:space="preserve">recommend eschewing QCA when there are more conditions than cases. This</w:t>
      </w:r>
      <w:r>
        <w:t xml:space="preserve"> </w:t>
      </w:r>
      <w:r>
        <w:t xml:space="preserve">is because of the increased risk of each case forming a unique</w:t>
      </w:r>
      <w:r>
        <w:t xml:space="preserve"> </w:t>
      </w:r>
      <w:r>
        <w:t xml:space="preserve">configuration, which invalidates the ability of QCA to find common</w:t>
      </w:r>
      <w:r>
        <w:t xml:space="preserve"> </w:t>
      </w:r>
      <w:r>
        <w:t xml:space="preserve">combinations. There is also an increased chance of the data being random</w:t>
      </w:r>
      <w:r>
        <w:t xml:space="preserve"> </w:t>
      </w:r>
      <w:r>
        <w:t xml:space="preserve">but still finding an explanatory model</w:t>
      </w:r>
      <w:r>
        <w:t xml:space="preserve"> </w:t>
      </w:r>
      <w:r>
        <w:t xml:space="preserve">(Marx, 2010)</w:t>
      </w:r>
      <w:r>
        <w:t xml:space="preserve">. This appears to be the case</w:t>
      </w:r>
      <w:r>
        <w:t xml:space="preserve"> </w:t>
      </w:r>
      <w:r>
        <w:t xml:space="preserve">for the present data set. There were 10 cases (six of which had unique</w:t>
      </w:r>
      <w:r>
        <w:t xml:space="preserve"> </w:t>
      </w:r>
      <w:r>
        <w:t xml:space="preserve">features) and 14 conditions. There was therefore an increased risk of</w:t>
      </w:r>
      <w:r>
        <w:t xml:space="preserve"> </w:t>
      </w:r>
      <w:r>
        <w:t xml:space="preserve">being unable to find meaningful combinations of conditions to glean</w:t>
      </w:r>
      <w:r>
        <w:t xml:space="preserve"> </w:t>
      </w:r>
      <w:r>
        <w:t xml:space="preserve">patterns. The results showed that each combination only corresponded to</w:t>
      </w:r>
      <w:r>
        <w:t xml:space="preserve"> </w:t>
      </w:r>
      <w:r>
        <w:t xml:space="preserve">one consultation with very little overlap between combinations. This</w:t>
      </w:r>
      <w:r>
        <w:t xml:space="preserve"> </w:t>
      </w:r>
      <w:r>
        <w:t xml:space="preserve">made drawing conclusions regarding the consistent combination of</w:t>
      </w:r>
      <w:r>
        <w:t xml:space="preserve"> </w:t>
      </w:r>
      <w:r>
        <w:t xml:space="preserve">features to change very difficult. Another issue related to the</w:t>
      </w:r>
      <w:r>
        <w:t xml:space="preserve"> </w:t>
      </w:r>
      <w:r>
        <w:t xml:space="preserve">calibration thresholds. Using the mean as the threshold resulted in the</w:t>
      </w:r>
      <w:r>
        <w:t xml:space="preserve"> </w:t>
      </w:r>
      <w:r>
        <w:t xml:space="preserve">consultation which saw the most change (parent consultation for child 2)</w:t>
      </w:r>
      <w:r>
        <w:t xml:space="preserve"> </w:t>
      </w:r>
      <w:r>
        <w:t xml:space="preserve">recording no features present. This undermines the ability to draw</w:t>
      </w:r>
      <w:r>
        <w:t xml:space="preserve"> </w:t>
      </w:r>
      <w:r>
        <w:t xml:space="preserve">conclusions regarding combinations of conditions. A more appropriate</w:t>
      </w:r>
      <w:r>
        <w:t xml:space="preserve"> </w:t>
      </w:r>
      <w:r>
        <w:t xml:space="preserve">threshold would be one weighted by the total number of observations per</w:t>
      </w:r>
      <w:r>
        <w:t xml:space="preserve"> </w:t>
      </w:r>
      <w:r>
        <w:t xml:space="preserve">case. This would overcome the problem of some cases containing a higher</w:t>
      </w:r>
      <w:r>
        <w:t xml:space="preserve"> </w:t>
      </w:r>
      <w:r>
        <w:t xml:space="preserve">number of features and thus consigning other cases to record no features</w:t>
      </w:r>
      <w:r>
        <w:t xml:space="preserve"> </w:t>
      </w:r>
      <w:r>
        <w:t xml:space="preserve">after calibration.</w:t>
      </w:r>
    </w:p>
    <w:bookmarkEnd w:id="150"/>
    <w:bookmarkEnd w:id="151"/>
    <w:bookmarkEnd w:id="152"/>
    <w:bookmarkStart w:id="153" w:name="future-directions"/>
    <w:p>
      <w:pPr>
        <w:pStyle w:val="Heading2"/>
      </w:pPr>
      <w:r>
        <w:t xml:space="preserve">4.3 Future directions</w:t>
      </w:r>
    </w:p>
    <w:p>
      <w:pPr>
        <w:pStyle w:val="FirstParagraph"/>
      </w:pPr>
      <w:r>
        <w:t xml:space="preserve">Despite the limitations put forward in section 4.2.2, the use of an</w:t>
      </w:r>
      <w:r>
        <w:t xml:space="preserve"> </w:t>
      </w:r>
      <w:r>
        <w:t xml:space="preserve">observation schedule and QCA to explore combinations of causal</w:t>
      </w:r>
      <w:r>
        <w:t xml:space="preserve"> </w:t>
      </w:r>
      <w:r>
        <w:t xml:space="preserve">conditions is valid. To increase the chance of meaningful conclusions</w:t>
      </w:r>
      <w:r>
        <w:t xml:space="preserve"> </w:t>
      </w:r>
      <w:r>
        <w:t xml:space="preserve">being drawn, a greater number of consultations should be observed. There</w:t>
      </w:r>
      <w:r>
        <w:t xml:space="preserve"> </w:t>
      </w:r>
      <w:r>
        <w:t xml:space="preserve">would thus be a more conducive case to condition ratio, for example at</w:t>
      </w:r>
      <w:r>
        <w:t xml:space="preserve"> </w:t>
      </w:r>
      <w:r>
        <w:t xml:space="preserve">least 30 cases to the 14 conditions. TME could be used again as the</w:t>
      </w:r>
      <w:r>
        <w:t xml:space="preserve"> </w:t>
      </w:r>
      <w:r>
        <w:t xml:space="preserve">measure of change, although this could be done in tandem with other more</w:t>
      </w:r>
      <w:r>
        <w:t xml:space="preserve"> </w:t>
      </w:r>
      <w:r>
        <w:t xml:space="preserve">robust measures, as was done in</w:t>
      </w:r>
      <w:r>
        <w:t xml:space="preserve"> </w:t>
      </w:r>
      <w:r>
        <w:t xml:space="preserve">Connor (2010)</w:t>
      </w:r>
      <w:r>
        <w:t xml:space="preserve">.</w:t>
      </w:r>
    </w:p>
    <w:p>
      <w:pPr>
        <w:pStyle w:val="BodyText"/>
      </w:pPr>
      <w:r>
        <w:t xml:space="preserve">Alternatively, another measure of consultation efficacy could be</w:t>
      </w:r>
      <w:r>
        <w:t xml:space="preserve"> </w:t>
      </w:r>
      <w:r>
        <w:t xml:space="preserve">developed. This measure would focus on a mechanism by which consultation</w:t>
      </w:r>
      <w:r>
        <w:t xml:space="preserve"> </w:t>
      </w:r>
      <w:r>
        <w:t xml:space="preserve">can have a direct impact on the consultees. For example, by changing the</w:t>
      </w:r>
      <w:r>
        <w:t xml:space="preserve"> </w:t>
      </w:r>
      <w:r>
        <w:t xml:space="preserve">perspectives of the consultees. This could be in relation to feeling</w:t>
      </w:r>
      <w:r>
        <w:t xml:space="preserve"> </w:t>
      </w:r>
      <w:r>
        <w:t xml:space="preserve">better able to support the CYP or more hopeful for the future. A</w:t>
      </w:r>
      <w:r>
        <w:t xml:space="preserve"> </w:t>
      </w:r>
      <w:r>
        <w:t xml:space="preserve">multi-item questionnaire exploring the construct(s) would be presented</w:t>
      </w:r>
      <w:r>
        <w:t xml:space="preserve"> </w:t>
      </w:r>
      <w:r>
        <w:t xml:space="preserve">to the consultees before and after the consultation. This same</w:t>
      </w:r>
      <w:r>
        <w:t xml:space="preserve"> </w:t>
      </w:r>
      <w:r>
        <w:t xml:space="preserve">questionnaire could be presented a few months later to see how long-term</w:t>
      </w:r>
      <w:r>
        <w:t xml:space="preserve"> </w:t>
      </w:r>
      <w:r>
        <w:t xml:space="preserve">the change in perspectives for the consultee(s) is (if at all). How</w:t>
      </w:r>
      <w:r>
        <w:t xml:space="preserve"> </w:t>
      </w:r>
      <w:r>
        <w:t xml:space="preserve">perspective change then impacts the CYP could be explored through</w:t>
      </w:r>
      <w:r>
        <w:t xml:space="preserve"> </w:t>
      </w:r>
      <w:r>
        <w:t xml:space="preserve">interviews or questionnaires, as potentially increased support may be</w:t>
      </w:r>
      <w:r>
        <w:t xml:space="preserve"> </w:t>
      </w:r>
      <w:r>
        <w:t xml:space="preserve">given, or the consultees may have a more positive outlook for the CYP.</w:t>
      </w:r>
    </w:p>
    <w:p>
      <w:pPr>
        <w:pStyle w:val="BodyText"/>
      </w:pPr>
      <w:r>
        <w:t xml:space="preserve">The present data presents opportunities for further work. Given the</w:t>
      </w:r>
      <w:r>
        <w:t xml:space="preserve"> </w:t>
      </w:r>
      <w:r>
        <w:t xml:space="preserve">surface level analysis of the interview transcripts, there is large</w:t>
      </w:r>
      <w:r>
        <w:t xml:space="preserve"> </w:t>
      </w:r>
      <w:r>
        <w:t xml:space="preserve">amount of data not yet examined. The use of Grounded theory</w:t>
      </w:r>
      <w:r>
        <w:t xml:space="preserve"> </w:t>
      </w:r>
      <w:r>
        <w:t xml:space="preserve">(Strauss &amp; Corbin, n.d.)</w:t>
      </w:r>
      <w:r>
        <w:t xml:space="preserve"> </w:t>
      </w:r>
      <w:r>
        <w:t xml:space="preserve">or Interpretative Phenomenological</w:t>
      </w:r>
      <w:r>
        <w:t xml:space="preserve"> </w:t>
      </w:r>
      <w:r>
        <w:t xml:space="preserve">Analysis</w:t>
      </w:r>
      <w:r>
        <w:t xml:space="preserve"> </w:t>
      </w:r>
      <w:r>
        <w:t xml:space="preserve">(J. A. Smith &amp; Osborn, 2003)</w:t>
      </w:r>
      <w:r>
        <w:t xml:space="preserve"> </w:t>
      </w:r>
      <w:r>
        <w:t xml:space="preserve">may allow a</w:t>
      </w:r>
      <w:r>
        <w:t xml:space="preserve"> </w:t>
      </w:r>
      <w:r>
        <w:t xml:space="preserve">more detailed exploration of the latent themes within the data.</w:t>
      </w:r>
    </w:p>
    <w:bookmarkEnd w:id="153"/>
    <w:bookmarkStart w:id="154" w:name="researcher-reflections"/>
    <w:p>
      <w:pPr>
        <w:pStyle w:val="Heading2"/>
      </w:pPr>
      <w:r>
        <w:t xml:space="preserve">4.4 Researcher reflections</w:t>
      </w:r>
    </w:p>
    <w:p>
      <w:pPr>
        <w:pStyle w:val="FirstParagraph"/>
      </w:pPr>
      <w:r>
        <w:t xml:space="preserve">This section will explore my reflections on the research process and</w:t>
      </w:r>
      <w:r>
        <w:t xml:space="preserve"> </w:t>
      </w:r>
      <w:r>
        <w:t xml:space="preserve">what I have learned from conducting this piece of research. Prior to</w:t>
      </w:r>
      <w:r>
        <w:t xml:space="preserve"> </w:t>
      </w:r>
      <w:r>
        <w:t xml:space="preserve">developing this work, I did not value qualitative research</w:t>
      </w:r>
      <w:r>
        <w:t xml:space="preserve"> </w:t>
      </w:r>
      <w:r>
        <w:t xml:space="preserve">methodologies. I did not understand them and consequently did not</w:t>
      </w:r>
      <w:r>
        <w:t xml:space="preserve"> </w:t>
      </w:r>
      <w:r>
        <w:t xml:space="preserve">believe they could be used to explore complex phenomena in a meaningful.</w:t>
      </w:r>
      <w:r>
        <w:t xml:space="preserve"> </w:t>
      </w:r>
      <w:r>
        <w:t xml:space="preserve">Learning about TA and utilising it in this research has thoroughly</w:t>
      </w:r>
      <w:r>
        <w:t xml:space="preserve"> </w:t>
      </w:r>
      <w:r>
        <w:t xml:space="preserve">dissuaded me of that notion. I now clearly understand why qualitative</w:t>
      </w:r>
      <w:r>
        <w:t xml:space="preserve"> </w:t>
      </w:r>
      <w:r>
        <w:t xml:space="preserve">research methods are used and their value. I will be integrating them</w:t>
      </w:r>
      <w:r>
        <w:t xml:space="preserve"> </w:t>
      </w:r>
      <w:r>
        <w:t xml:space="preserve">into my future research as I believe mixed methods research is the most</w:t>
      </w:r>
      <w:r>
        <w:t xml:space="preserve"> </w:t>
      </w:r>
      <w:r>
        <w:t xml:space="preserve">robust and comprehensive means of examining something like consultation.</w:t>
      </w:r>
      <w:r>
        <w:t xml:space="preserve"> </w:t>
      </w:r>
      <w:r>
        <w:t xml:space="preserve">Whilst the process of TA was laborious, the results were worth the time</w:t>
      </w:r>
      <w:r>
        <w:t xml:space="preserve"> </w:t>
      </w:r>
      <w:r>
        <w:t xml:space="preserve">spent. I take satisfaction in the ease with which the themes revealed</w:t>
      </w:r>
      <w:r>
        <w:t xml:space="preserve"> </w:t>
      </w:r>
      <w:r>
        <w:t xml:space="preserve">themselves after the rounds of coding the transcripts. This suggests</w:t>
      </w:r>
      <w:r>
        <w:t xml:space="preserve"> </w:t>
      </w:r>
      <w:r>
        <w:t xml:space="preserve">that the methodology was robust and allowed for the detailing of what I</w:t>
      </w:r>
      <w:r>
        <w:t xml:space="preserve"> </w:t>
      </w:r>
      <w:r>
        <w:t xml:space="preserve">sought to examine (the effective features of consultation). I am also</w:t>
      </w:r>
      <w:r>
        <w:t xml:space="preserve"> </w:t>
      </w:r>
      <w:r>
        <w:t xml:space="preserve">grateful I sent out several calls for participants. The large number of</w:t>
      </w:r>
      <w:r>
        <w:t xml:space="preserve"> </w:t>
      </w:r>
      <w:r>
        <w:t xml:space="preserve">interviews presented the opportunity to create very rich data about the</w:t>
      </w:r>
      <w:r>
        <w:t xml:space="preserve"> </w:t>
      </w:r>
      <w:r>
        <w:t xml:space="preserve">views regarding effective consultations from a wide range of EPs.</w:t>
      </w:r>
    </w:p>
    <w:p>
      <w:pPr>
        <w:pStyle w:val="BodyText"/>
      </w:pPr>
      <w:r>
        <w:t xml:space="preserve">This work has been greatly affected by the global pandemic. However,</w:t>
      </w:r>
      <w:r>
        <w:t xml:space="preserve"> </w:t>
      </w:r>
      <w:r>
        <w:t xml:space="preserve">these difficulties presented the possibility to expand the scope of this</w:t>
      </w:r>
      <w:r>
        <w:t xml:space="preserve"> </w:t>
      </w:r>
      <w:r>
        <w:t xml:space="preserve">work and it has been improved for it. I have also been presented with an</w:t>
      </w:r>
      <w:r>
        <w:t xml:space="preserve"> </w:t>
      </w:r>
      <w:r>
        <w:t xml:space="preserve">opportunity to explore consultation as it will likely be performed in</w:t>
      </w:r>
      <w:r>
        <w:t xml:space="preserve"> </w:t>
      </w:r>
      <w:r>
        <w:t xml:space="preserve">the future: as technologically mediated consultations. Whilst tech</w:t>
      </w:r>
      <w:r>
        <w:t xml:space="preserve"> </w:t>
      </w:r>
      <w:r>
        <w:t xml:space="preserve">consultations are unlikely to replace face-to-face consultations</w:t>
      </w:r>
      <w:r>
        <w:t xml:space="preserve"> </w:t>
      </w:r>
      <w:r>
        <w:t xml:space="preserve">entirely, they will undoubtedly form an integral part of the EP working</w:t>
      </w:r>
      <w:r>
        <w:t xml:space="preserve"> </w:t>
      </w:r>
      <w:r>
        <w:t xml:space="preserve">landscape in the future. Thus, to have explored their use and what makes</w:t>
      </w:r>
      <w:r>
        <w:t xml:space="preserve"> </w:t>
      </w:r>
      <w:r>
        <w:t xml:space="preserve">them effective is highly valuable and can help EPs ensure their</w:t>
      </w:r>
      <w:r>
        <w:t xml:space="preserve"> </w:t>
      </w:r>
      <w:r>
        <w:t xml:space="preserve">consultations are effective.</w:t>
      </w:r>
    </w:p>
    <w:p>
      <w:pPr>
        <w:pStyle w:val="BodyText"/>
      </w:pPr>
      <w:r>
        <w:t xml:space="preserve">The development and conducting of this research has been the most</w:t>
      </w:r>
      <w:r>
        <w:t xml:space="preserve"> </w:t>
      </w:r>
      <w:r>
        <w:t xml:space="preserve">rewarding piece of work I have ever done. To deeply delve into the</w:t>
      </w:r>
      <w:r>
        <w:t xml:space="preserve"> </w:t>
      </w:r>
      <w:r>
        <w:t xml:space="preserve">theoretical background of consultation and then explore it through</w:t>
      </w:r>
      <w:r>
        <w:t xml:space="preserve"> </w:t>
      </w:r>
      <w:r>
        <w:t xml:space="preserve">qualitative and quantitative methods has given me valuable insight into</w:t>
      </w:r>
      <w:r>
        <w:t xml:space="preserve"> </w:t>
      </w:r>
      <w:r>
        <w:t xml:space="preserve">consultation. I am very grateful for the opportunity to have done this</w:t>
      </w:r>
      <w:r>
        <w:t xml:space="preserve"> </w:t>
      </w:r>
      <w:r>
        <w:t xml:space="preserve">work. Engaging in this exploration of consultation has solidified my</w:t>
      </w:r>
      <w:r>
        <w:t xml:space="preserve"> </w:t>
      </w:r>
      <w:r>
        <w:t xml:space="preserve">desire to employ this as my primary model of working. I have seen the</w:t>
      </w:r>
      <w:r>
        <w:t xml:space="preserve"> </w:t>
      </w:r>
      <w:r>
        <w:t xml:space="preserve">power of consultation over the more traditional styles of EP work and</w:t>
      </w:r>
      <w:r>
        <w:t xml:space="preserve"> </w:t>
      </w:r>
      <w:r>
        <w:t xml:space="preserve">have been fully persuaded of its utility. This has strengthened my</w:t>
      </w:r>
      <w:r>
        <w:t xml:space="preserve"> </w:t>
      </w:r>
      <w:r>
        <w:t xml:space="preserve">resolve to continue researching it and make it as effective as possible.</w:t>
      </w:r>
      <w:r>
        <w:t xml:space="preserve"> </w:t>
      </w:r>
      <w:r>
        <w:t xml:space="preserve">Not just for the children and young people it is used in service of, or</w:t>
      </w:r>
      <w:r>
        <w:t xml:space="preserve"> </w:t>
      </w:r>
      <w:r>
        <w:t xml:space="preserve">the consultees who engage in it, but other EPs who use this methodology.</w:t>
      </w:r>
      <w:r>
        <w:t xml:space="preserve"> </w:t>
      </w:r>
      <w:r>
        <w:t xml:space="preserve">We are in a privileged position to help those in very difficult</w:t>
      </w:r>
      <w:r>
        <w:t xml:space="preserve"> </w:t>
      </w:r>
      <w:r>
        <w:t xml:space="preserve">situations. It is therefore of imperative importance that the methods we</w:t>
      </w:r>
      <w:r>
        <w:t xml:space="preserve"> </w:t>
      </w:r>
      <w:r>
        <w:t xml:space="preserve">use are evidence-based and have rigorously shown benefit for those</w:t>
      </w:r>
      <w:r>
        <w:t xml:space="preserve"> </w:t>
      </w:r>
      <w:r>
        <w:t xml:space="preserve">involved.</w:t>
      </w:r>
    </w:p>
    <w:bookmarkEnd w:id="154"/>
    <w:bookmarkStart w:id="155" w:name="conclusions"/>
    <w:p>
      <w:pPr>
        <w:pStyle w:val="Heading2"/>
      </w:pPr>
      <w:r>
        <w:t xml:space="preserve">4.5 Conclusions</w:t>
      </w:r>
    </w:p>
    <w:p>
      <w:pPr>
        <w:pStyle w:val="FirstParagraph"/>
      </w:pPr>
      <w:r>
        <w:t xml:space="preserve">This piece of work represents an attempt to systematically identify the</w:t>
      </w:r>
      <w:r>
        <w:t xml:space="preserve"> </w:t>
      </w:r>
      <w:r>
        <w:t xml:space="preserve">features of consultation which lead to change for CYP. By employing a</w:t>
      </w:r>
      <w:r>
        <w:t xml:space="preserve"> </w:t>
      </w:r>
      <w:r>
        <w:t xml:space="preserve">mixed methods approach, the beliefs of practicing EPs regarding the</w:t>
      </w:r>
      <w:r>
        <w:t xml:space="preserve"> </w:t>
      </w:r>
      <w:r>
        <w:t xml:space="preserve">effective features of consultation were detailed, along with recorded</w:t>
      </w:r>
      <w:r>
        <w:t xml:space="preserve"> </w:t>
      </w:r>
      <w:r>
        <w:t xml:space="preserve">instances of various features of consultation. These recordings were</w:t>
      </w:r>
      <w:r>
        <w:t xml:space="preserve"> </w:t>
      </w:r>
      <w:r>
        <w:t xml:space="preserve">tabulated against measures of change for co-operatively agreed goals by</w:t>
      </w:r>
      <w:r>
        <w:t xml:space="preserve"> </w:t>
      </w:r>
      <w:r>
        <w:t xml:space="preserve">the EP and consultees. The relative presence or absence of said features</w:t>
      </w:r>
      <w:r>
        <w:t xml:space="preserve"> </w:t>
      </w:r>
      <w:r>
        <w:t xml:space="preserve">were then analysed to see if patterns of features could be identified.</w:t>
      </w:r>
      <w:r>
        <w:t xml:space="preserve"> </w:t>
      </w:r>
      <w:r>
        <w:t xml:space="preserve">Whilst statistical analyses did not yield conclusive results, the</w:t>
      </w:r>
      <w:r>
        <w:t xml:space="preserve"> </w:t>
      </w:r>
      <w:r>
        <w:t xml:space="preserve">breadth of qualitative data combined with the non-formal analysis of</w:t>
      </w:r>
      <w:r>
        <w:t xml:space="preserve"> </w:t>
      </w:r>
      <w:r>
        <w:t xml:space="preserve">features and ratings of change present a picture of what is necessary</w:t>
      </w:r>
      <w:r>
        <w:t xml:space="preserve"> </w:t>
      </w:r>
      <w:r>
        <w:t xml:space="preserve">for an effective consultation.</w:t>
      </w:r>
    </w:p>
    <w:p>
      <w:pPr>
        <w:pStyle w:val="BodyText"/>
      </w:pPr>
      <w:r>
        <w:t xml:space="preserve">To lead an effective consultation, EPs need to have specialist knowledge</w:t>
      </w:r>
      <w:r>
        <w:t xml:space="preserve"> </w:t>
      </w:r>
      <w:r>
        <w:t xml:space="preserve">to thoroughly explore an area of need for a child or young person. By</w:t>
      </w:r>
      <w:r>
        <w:t xml:space="preserve"> </w:t>
      </w:r>
      <w:r>
        <w:t xml:space="preserve">creating a collaborative space in which consultees feel valued, through</w:t>
      </w:r>
      <w:r>
        <w:t xml:space="preserve"> </w:t>
      </w:r>
      <w:r>
        <w:t xml:space="preserve">the development of rapport and encouraging the participation of</w:t>
      </w:r>
      <w:r>
        <w:t xml:space="preserve"> </w:t>
      </w:r>
      <w:r>
        <w:t xml:space="preserve">consultees, EPs can hope to change the perspectives of those involved</w:t>
      </w:r>
      <w:r>
        <w:t xml:space="preserve"> </w:t>
      </w:r>
      <w:r>
        <w:t xml:space="preserve">and identify potential solutions. By exploring the views of consultees</w:t>
      </w:r>
      <w:r>
        <w:t xml:space="preserve"> </w:t>
      </w:r>
      <w:r>
        <w:t xml:space="preserve">and using various questions, a shared understanding of the CYP and</w:t>
      </w:r>
      <w:r>
        <w:t xml:space="preserve"> </w:t>
      </w:r>
      <w:r>
        <w:t xml:space="preserve">situation can be created. Through consultation, EPs can impact not only</w:t>
      </w:r>
      <w:r>
        <w:t xml:space="preserve"> </w:t>
      </w:r>
      <w:r>
        <w:t xml:space="preserve">those involved in the consultation, by providing therapeutic support,</w:t>
      </w:r>
      <w:r>
        <w:t xml:space="preserve"> </w:t>
      </w:r>
      <w:r>
        <w:t xml:space="preserve">but those outside the consultation through the ripple effects</w:t>
      </w:r>
      <w:r>
        <w:t xml:space="preserve"> </w:t>
      </w:r>
      <w:r>
        <w:t xml:space="preserve">consultation can have on people and systems. By being collaborative,</w:t>
      </w:r>
      <w:r>
        <w:t xml:space="preserve"> </w:t>
      </w:r>
      <w:r>
        <w:t xml:space="preserve">consultees can not only feel empowered to support CYP but to take</w:t>
      </w:r>
      <w:r>
        <w:t xml:space="preserve"> </w:t>
      </w:r>
      <w:r>
        <w:t xml:space="preserve">ownership of the situation and actively work to improve the situation</w:t>
      </w:r>
      <w:r>
        <w:t xml:space="preserve"> </w:t>
      </w:r>
      <w:r>
        <w:t xml:space="preserve">for all.</w:t>
      </w:r>
    </w:p>
    <w:p>
      <w:pPr>
        <w:pStyle w:val="BodyText"/>
      </w:pPr>
      <w:r>
        <w:t xml:space="preserve">Consultation is fundamental to the work of EPs in the U.K. and Republic</w:t>
      </w:r>
      <w:r>
        <w:t xml:space="preserve"> </w:t>
      </w:r>
      <w:r>
        <w:t xml:space="preserve">of Ireland. Yet there remain significant questions as to what</w:t>
      </w:r>
      <w:r>
        <w:t xml:space="preserve"> </w:t>
      </w:r>
      <w:r>
        <w:t xml:space="preserve">constitutes consultation and how it can be effective in supporting CYP.</w:t>
      </w:r>
      <w:r>
        <w:t xml:space="preserve"> </w:t>
      </w:r>
      <w:r>
        <w:t xml:space="preserve">This presents great challenges to TEPs and EPs alike, resulting in many</w:t>
      </w:r>
      <w:r>
        <w:t xml:space="preserve"> </w:t>
      </w:r>
      <w:r>
        <w:t xml:space="preserve">claiming to practice consultation when in fact they do not. It is</w:t>
      </w:r>
      <w:r>
        <w:t xml:space="preserve"> </w:t>
      </w:r>
      <w:r>
        <w:t xml:space="preserve">therefore of vital importance for us as a profession to clarify what we</w:t>
      </w:r>
      <w:r>
        <w:t xml:space="preserve"> </w:t>
      </w:r>
      <w:r>
        <w:t xml:space="preserve">mean by consultation and how we can engage in it effectively. My hope is</w:t>
      </w:r>
      <w:r>
        <w:t xml:space="preserve"> </w:t>
      </w:r>
      <w:r>
        <w:t xml:space="preserve">that this work can go some way in shining a light on the core features</w:t>
      </w:r>
      <w:r>
        <w:t xml:space="preserve"> </w:t>
      </w:r>
      <w:r>
        <w:t xml:space="preserve">of an effective consultation and thus empower EPs to lead consultations</w:t>
      </w:r>
      <w:r>
        <w:t xml:space="preserve"> </w:t>
      </w:r>
      <w:r>
        <w:t xml:space="preserve">which improve the lives of those we seek to help.</w:t>
      </w:r>
    </w:p>
    <w:p>
      <w:r>
        <w:br w:type="page"/>
      </w:r>
    </w:p>
    <w:bookmarkEnd w:id="155"/>
    <w:bookmarkEnd w:id="156"/>
    <w:bookmarkStart w:id="375" w:name="references"/>
    <w:p>
      <w:pPr>
        <w:pStyle w:val="Heading1"/>
      </w:pPr>
      <w:r>
        <w:t xml:space="preserve">References</w:t>
      </w:r>
    </w:p>
    <w:bookmarkStart w:id="374" w:name="refs"/>
    <w:bookmarkStart w:id="157" w:name="ref-aepSurveyEffectsCovid192020"/>
    <w:p>
      <w:pPr>
        <w:pStyle w:val="Bibliography"/>
      </w:pPr>
      <w:r>
        <w:t xml:space="preserve">AEP. (2020).</w:t>
      </w:r>
      <w:r>
        <w:t xml:space="preserve"> </w:t>
      </w:r>
      <w:r>
        <w:rPr>
          <w:iCs/>
          <w:i/>
        </w:rPr>
        <w:t xml:space="preserve">Survey into the effects of</w:t>
      </w:r>
      <w:r>
        <w:rPr>
          <w:iCs/>
          <w:i/>
        </w:rPr>
        <w:t xml:space="preserve"> </w:t>
      </w:r>
      <w:r>
        <w:rPr>
          <w:iCs/>
          <w:i/>
        </w:rPr>
        <w:t xml:space="preserve">Covid</w:t>
      </w:r>
      <w:r>
        <w:rPr>
          <w:iCs/>
          <w:i/>
        </w:rPr>
        <w:t xml:space="preserve">-19 on the provision of educational psychology services in</w:t>
      </w:r>
      <w:r>
        <w:rPr>
          <w:iCs/>
          <w:i/>
        </w:rPr>
        <w:t xml:space="preserve"> </w:t>
      </w:r>
      <w:r>
        <w:rPr>
          <w:iCs/>
          <w:i/>
        </w:rPr>
        <w:t xml:space="preserve">England</w:t>
      </w:r>
      <w:r>
        <w:t xml:space="preserve">.</w:t>
      </w:r>
    </w:p>
    <w:bookmarkEnd w:id="157"/>
    <w:bookmarkStart w:id="159" w:name="ref-andrewsSelfReportToolsCompare2015a"/>
    <w:p>
      <w:pPr>
        <w:pStyle w:val="Bibliography"/>
      </w:pPr>
      <w:r>
        <w:t xml:space="preserve">Andrews, S., Ellis, D. A., Shaw, H., &amp; Piwek, L. (2015). Beyond</w:t>
      </w:r>
      <w:r>
        <w:t xml:space="preserve"> </w:t>
      </w:r>
      <w:r>
        <w:t xml:space="preserve">Self</w:t>
      </w:r>
      <w:r>
        <w:t xml:space="preserve">-</w:t>
      </w:r>
      <w:r>
        <w:t xml:space="preserve">Report</w:t>
      </w:r>
      <w:r>
        <w:t xml:space="preserve">:</w:t>
      </w:r>
      <w:r>
        <w:t xml:space="preserve"> </w:t>
      </w:r>
      <w:r>
        <w:t xml:space="preserve">Tools</w:t>
      </w:r>
      <w:r>
        <w:t xml:space="preserve"> </w:t>
      </w:r>
      <w:r>
        <w:t xml:space="preserve">to</w:t>
      </w:r>
      <w:r>
        <w:t xml:space="preserve"> </w:t>
      </w:r>
      <w:r>
        <w:t xml:space="preserve">Compare Estimated</w:t>
      </w:r>
      <w:r>
        <w:t xml:space="preserve"> </w:t>
      </w:r>
      <w:r>
        <w:t xml:space="preserve">and</w:t>
      </w:r>
      <w:r>
        <w:t xml:space="preserve"> </w:t>
      </w:r>
      <w:r>
        <w:t xml:space="preserve">Real</w:t>
      </w:r>
      <w:r>
        <w:t xml:space="preserve">-</w:t>
      </w:r>
      <w:r>
        <w:t xml:space="preserve">World Smartphone Use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(10), e0139004.</w:t>
      </w:r>
      <w:r>
        <w:t xml:space="preserve"> </w:t>
      </w:r>
      <w:hyperlink r:id="rId158">
        <w:r>
          <w:rPr>
            <w:rStyle w:val="Hyperlink"/>
          </w:rPr>
          <w:t xml:space="preserve">https://doi.org/10.1371/journal.pone.0139004</w:t>
        </w:r>
      </w:hyperlink>
    </w:p>
    <w:bookmarkEnd w:id="159"/>
    <w:bookmarkStart w:id="160" w:name="ref-argyrisTheoryPracticeIncreasing1992"/>
    <w:p>
      <w:pPr>
        <w:pStyle w:val="Bibliography"/>
      </w:pPr>
      <w:r>
        <w:t xml:space="preserve">Argyris, C., &amp; Schon, D. A. (1992).</w:t>
      </w:r>
      <w:r>
        <w:t xml:space="preserve"> </w:t>
      </w:r>
      <w:r>
        <w:rPr>
          <w:iCs/>
          <w:i/>
        </w:rPr>
        <w:t xml:space="preserve">Theory in</w:t>
      </w:r>
      <w:r>
        <w:rPr>
          <w:iCs/>
          <w:i/>
        </w:rPr>
        <w:t xml:space="preserve"> </w:t>
      </w:r>
      <w:r>
        <w:rPr>
          <w:iCs/>
          <w:i/>
        </w:rPr>
        <w:t xml:space="preserve">Practice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Increasing Professional Effectiveness</w:t>
      </w:r>
      <w:r>
        <w:t xml:space="preserve"> </w:t>
      </w:r>
      <w:r>
        <w:t xml:space="preserve">(1 edition).</w:t>
      </w:r>
      <w:r>
        <w:t xml:space="preserve"> </w:t>
      </w:r>
      <w:r>
        <w:t xml:space="preserve">Jossey-Bass</w:t>
      </w:r>
      <w:r>
        <w:t xml:space="preserve">.</w:t>
      </w:r>
    </w:p>
    <w:bookmarkEnd w:id="160"/>
    <w:bookmarkStart w:id="162" w:name="ref-ashtonWhatValuableUnique2006"/>
    <w:p>
      <w:pPr>
        <w:pStyle w:val="Bibliography"/>
      </w:pPr>
      <w:r>
        <w:t xml:space="preserve">Ashton, R., &amp; Roberts, E. (2006). What is</w:t>
      </w:r>
      <w:r>
        <w:t xml:space="preserve"> </w:t>
      </w:r>
      <w:r>
        <w:t xml:space="preserve">Valuable</w:t>
      </w:r>
      <w:r>
        <w:t xml:space="preserve"> </w:t>
      </w:r>
      <w:r>
        <w:t xml:space="preserve">and</w:t>
      </w:r>
      <w:r>
        <w:t xml:space="preserve"> </w:t>
      </w:r>
      <w:r>
        <w:t xml:space="preserve">Unique</w:t>
      </w:r>
      <w:r>
        <w:t xml:space="preserve"> </w:t>
      </w:r>
      <w:r>
        <w:t xml:space="preserve">about the</w:t>
      </w:r>
      <w:r>
        <w:t xml:space="preserve"> </w:t>
      </w:r>
      <w:r>
        <w:t xml:space="preserve">Educational Psychologist</w:t>
      </w:r>
      <w:r>
        <w:t xml:space="preserve">?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111–123.</w:t>
      </w:r>
      <w:r>
        <w:t xml:space="preserve"> </w:t>
      </w:r>
      <w:hyperlink r:id="rId161">
        <w:r>
          <w:rPr>
            <w:rStyle w:val="Hyperlink"/>
          </w:rPr>
          <w:t xml:space="preserve">https://doi.org/10.1080/02667360600668204</w:t>
        </w:r>
      </w:hyperlink>
    </w:p>
    <w:bookmarkEnd w:id="162"/>
    <w:bookmarkStart w:id="164" w:name="X10a530dfea8fed67e951812e1400846ed6394bb"/>
    <w:p>
      <w:pPr>
        <w:pStyle w:val="Bibliography"/>
      </w:pPr>
      <w:r>
        <w:t xml:space="preserve">Atkinson, C., Bragg, J., Squires, G., Muscutt, J., &amp; Wasilewski, D. (2011). Educational psychologists and therapeutic interventions</w:t>
      </w:r>
      <w:r>
        <w:t xml:space="preserve"> </w:t>
      </w:r>
      <w:r>
        <w:t xml:space="preserve"> </w:t>
      </w:r>
      <w:r>
        <w:t xml:space="preserve">preliminary findings from a UK-wide survey.</w:t>
      </w:r>
      <w:r>
        <w:t xml:space="preserve"> </w:t>
      </w:r>
      <w:r>
        <w:rPr>
          <w:iCs/>
          <w:i/>
        </w:rPr>
        <w:t xml:space="preserve">Debate</w:t>
      </w:r>
      <w:r>
        <w:t xml:space="preserve">,</w:t>
      </w:r>
      <w:r>
        <w:t xml:space="preserve"> </w:t>
      </w:r>
      <w:r>
        <w:rPr>
          <w:iCs/>
          <w:i/>
        </w:rPr>
        <w:t xml:space="preserve">140</w:t>
      </w:r>
      <w:r>
        <w:t xml:space="preserve">, 6–12.</w:t>
      </w:r>
      <w:r>
        <w:t xml:space="preserve"> </w:t>
      </w:r>
      <w:hyperlink r:id="rId163">
        <w:r>
          <w:rPr>
            <w:rStyle w:val="Hyperlink"/>
          </w:rPr>
          <w:t xml:space="preserve">https://www.research.manchester.ac.uk/portal/en/publications/educational-psychologists-and-therapeutic-interventions--preliminary-findings-from-a-ukwide-survey(e1cf0136-f743-4cee-97bf-c13642038a56)/export.html</w:t>
        </w:r>
      </w:hyperlink>
    </w:p>
    <w:bookmarkEnd w:id="164"/>
    <w:bookmarkStart w:id="166" w:name="Xfa7d957caf5929d349ec9de8d105718cbb8af70"/>
    <w:p>
      <w:pPr>
        <w:pStyle w:val="Bibliography"/>
      </w:pPr>
      <w:r>
        <w:t xml:space="preserve">Attride-Stirling, J. (2001). Thematic networks: an analytic tool for qualitative research.</w:t>
      </w:r>
      <w:r>
        <w:t xml:space="preserve"> </w:t>
      </w:r>
      <w:r>
        <w:rPr>
          <w:iCs/>
          <w:i/>
        </w:rPr>
        <w:t xml:space="preserve">Qualitative Research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(3), 385–405.</w:t>
      </w:r>
      <w:r>
        <w:t xml:space="preserve"> </w:t>
      </w:r>
      <w:hyperlink r:id="rId165">
        <w:r>
          <w:rPr>
            <w:rStyle w:val="Hyperlink"/>
          </w:rPr>
          <w:t xml:space="preserve">https://doi.org/10.1177/146879410100100307</w:t>
        </w:r>
      </w:hyperlink>
    </w:p>
    <w:bookmarkEnd w:id="166"/>
    <w:bookmarkStart w:id="168" w:name="ref-babinskiSupportingNewTeachers1998"/>
    <w:p>
      <w:pPr>
        <w:pStyle w:val="Bibliography"/>
      </w:pPr>
      <w:r>
        <w:t xml:space="preserve">Babinski, L. M., &amp; Rogers, D. L. (1998). Supporting new teachers through consultee-centered group consultation.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(4), 285–308.</w:t>
      </w:r>
      <w:r>
        <w:t xml:space="preserve"> </w:t>
      </w:r>
      <w:hyperlink r:id="rId167">
        <w:r>
          <w:rPr>
            <w:rStyle w:val="Hyperlink"/>
          </w:rPr>
          <w:t xml:space="preserve">https://doi.org/10.1207/s1532768xjepc0904_1</w:t>
        </w:r>
      </w:hyperlink>
    </w:p>
    <w:bookmarkEnd w:id="168"/>
    <w:bookmarkStart w:id="170" w:name="Xd2b191839a548e3495fa9dba8fb802d16df2050"/>
    <w:p>
      <w:pPr>
        <w:pStyle w:val="Bibliography"/>
      </w:pPr>
      <w:r>
        <w:t xml:space="preserve">Balodi, K. C. (2016). Configurations and entrepreneurial orientation of young firms: Revisiting theoretical specification using crisp-set qualitative comparative analysis.</w:t>
      </w:r>
      <w:r>
        <w:t xml:space="preserve"> </w:t>
      </w:r>
      <w:r>
        <w:rPr>
          <w:iCs/>
          <w:i/>
        </w:rPr>
        <w:t xml:space="preserve">Management Decision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(4), 1004–1019.</w:t>
      </w:r>
      <w:r>
        <w:t xml:space="preserve"> </w:t>
      </w:r>
      <w:hyperlink r:id="rId169">
        <w:r>
          <w:rPr>
            <w:rStyle w:val="Hyperlink"/>
          </w:rPr>
          <w:t xml:space="preserve">https://doi.org/10.1108/MD-04-2015-0145</w:t>
        </w:r>
      </w:hyperlink>
    </w:p>
    <w:bookmarkEnd w:id="170"/>
    <w:bookmarkStart w:id="172" w:name="ref-bellPerceptionsRealitiesRole2013"/>
    <w:p>
      <w:pPr>
        <w:pStyle w:val="Bibliography"/>
      </w:pPr>
      <w:r>
        <w:t xml:space="preserve">Bell, H. D., &amp; McKenzie, V. (2013). Perceptions and</w:t>
      </w:r>
      <w:r>
        <w:t xml:space="preserve"> </w:t>
      </w:r>
      <w:r>
        <w:t xml:space="preserve">Realities</w:t>
      </w:r>
      <w:r>
        <w:t xml:space="preserve">:</w:t>
      </w:r>
      <w:r>
        <w:t xml:space="preserve"> </w:t>
      </w:r>
      <w:r>
        <w:t xml:space="preserve">The Role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Psychologists</w:t>
      </w:r>
      <w:r>
        <w:t xml:space="preserve"> </w:t>
      </w:r>
      <w:r>
        <w:t xml:space="preserve">in</w:t>
      </w:r>
      <w:r>
        <w:t xml:space="preserve"> </w:t>
      </w:r>
      <w:r>
        <w:t xml:space="preserve">Melbourne</w:t>
      </w:r>
      <w:r>
        <w:t xml:space="preserve">,</w:t>
      </w:r>
      <w:r>
        <w:t xml:space="preserve"> </w:t>
      </w:r>
      <w:r>
        <w:t xml:space="preserve">Australia</w:t>
      </w:r>
      <w:r>
        <w:t xml:space="preserve">.</w:t>
      </w:r>
      <w:r>
        <w:t xml:space="preserve"> </w:t>
      </w:r>
      <w:r>
        <w:rPr>
          <w:iCs/>
          <w:i/>
        </w:rPr>
        <w:t xml:space="preserve">The Educational and Developmental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54–73.</w:t>
      </w:r>
      <w:r>
        <w:t xml:space="preserve"> </w:t>
      </w:r>
      <w:hyperlink r:id="rId171">
        <w:r>
          <w:rPr>
            <w:rStyle w:val="Hyperlink"/>
          </w:rPr>
          <w:t xml:space="preserve">https://doi.org/10.1017/edp.2013.1</w:t>
        </w:r>
      </w:hyperlink>
    </w:p>
    <w:bookmarkEnd w:id="172"/>
    <w:bookmarkStart w:id="174" w:name="X3e11db0e0aa772a6fafe9ade39e9ce8e81d89cb"/>
    <w:p>
      <w:pPr>
        <w:pStyle w:val="Bibliography"/>
      </w:pPr>
      <w:r>
        <w:t xml:space="preserve">Benn, A. E., Jones, G. W., &amp; Rosenfield, S. (2008). Analysis of instructional consultants’ questions and alternatives to questions during the problem identification interview.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(1), 54–80.</w:t>
      </w:r>
      <w:r>
        <w:t xml:space="preserve"> </w:t>
      </w:r>
      <w:hyperlink r:id="rId173">
        <w:r>
          <w:rPr>
            <w:rStyle w:val="Hyperlink"/>
          </w:rPr>
          <w:t xml:space="preserve">https://doi.org/10.1080/10474410701864115</w:t>
        </w:r>
      </w:hyperlink>
    </w:p>
    <w:bookmarkEnd w:id="174"/>
    <w:bookmarkStart w:id="175" w:name="X815c898b298f4026438494c831a50e316c22d52"/>
    <w:p>
      <w:pPr>
        <w:pStyle w:val="Bibliography"/>
      </w:pPr>
      <w:r>
        <w:t xml:space="preserve">Bergan, J. R., &amp; Kratochwill, T. R. (1990).</w:t>
      </w:r>
      <w:r>
        <w:t xml:space="preserve"> </w:t>
      </w:r>
      <w:r>
        <w:rPr>
          <w:iCs/>
          <w:i/>
        </w:rPr>
        <w:t xml:space="preserve">Behavioral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Therapy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Individual Guide</w:t>
      </w:r>
      <w:r>
        <w:t xml:space="preserve"> </w:t>
      </w:r>
      <w:r>
        <w:t xml:space="preserve">(1990 edition).</w:t>
      </w:r>
      <w:r>
        <w:t xml:space="preserve"> </w:t>
      </w:r>
      <w:r>
        <w:t xml:space="preserve">Springer</w:t>
      </w:r>
      <w:r>
        <w:t xml:space="preserve">.</w:t>
      </w:r>
    </w:p>
    <w:bookmarkEnd w:id="175"/>
    <w:bookmarkStart w:id="176" w:name="ref-bhardwajRapidLiteratureReview2020"/>
    <w:p>
      <w:pPr>
        <w:pStyle w:val="Bibliography"/>
      </w:pPr>
      <w:r>
        <w:t xml:space="preserve">Bhardwaj, A., Byng, C., &amp; Morrice, Z. (2020).</w:t>
      </w:r>
      <w:r>
        <w:t xml:space="preserve"> </w:t>
      </w:r>
      <w:r>
        <w:rPr>
          <w:iCs/>
          <w:i/>
        </w:rPr>
        <w:t xml:space="preserve">A rapid literature review of how to support the psychological well-being of school staff during and after</w:t>
      </w:r>
      <w:r>
        <w:rPr>
          <w:iCs/>
          <w:i/>
        </w:rPr>
        <w:t xml:space="preserve"> </w:t>
      </w:r>
      <w:r>
        <w:rPr>
          <w:iCs/>
          <w:i/>
        </w:rPr>
        <w:t xml:space="preserve">Covid</w:t>
      </w:r>
      <w:r>
        <w:rPr>
          <w:iCs/>
          <w:i/>
        </w:rPr>
        <w:t xml:space="preserve">-19</w:t>
      </w:r>
      <w:r>
        <w:t xml:space="preserve">.</w:t>
      </w:r>
    </w:p>
    <w:bookmarkEnd w:id="176"/>
    <w:bookmarkStart w:id="177" w:name="Xf93a5b5442b6557b737472df9412f6ab4820e1e"/>
    <w:p>
      <w:pPr>
        <w:pStyle w:val="Bibliography"/>
      </w:pPr>
      <w:r>
        <w:t xml:space="preserve">Boyatzis, R. E. (1998).</w:t>
      </w:r>
      <w:r>
        <w:t xml:space="preserve"> </w:t>
      </w:r>
      <w:r>
        <w:rPr>
          <w:iCs/>
          <w:i/>
        </w:rPr>
        <w:t xml:space="preserve">Transforming qualitative information: Thematic analysis and code development</w:t>
      </w:r>
      <w:r>
        <w:t xml:space="preserve">.</w:t>
      </w:r>
      <w:r>
        <w:t xml:space="preserve"> </w:t>
      </w:r>
      <w:r>
        <w:t xml:space="preserve">SAGE</w:t>
      </w:r>
      <w:r>
        <w:t xml:space="preserve">.</w:t>
      </w:r>
    </w:p>
    <w:bookmarkEnd w:id="177"/>
    <w:bookmarkStart w:id="179" w:name="ref-braunUsingThematicAnalysis2006"/>
    <w:p>
      <w:pPr>
        <w:pStyle w:val="Bibliography"/>
      </w:pPr>
      <w:r>
        <w:t xml:space="preserve">Braun, V., &amp; Clarke, V. (2006). Using thematic analysis in psychology.</w:t>
      </w:r>
      <w:r>
        <w:t xml:space="preserve"> </w:t>
      </w:r>
      <w:r>
        <w:rPr>
          <w:iCs/>
          <w:i/>
        </w:rPr>
        <w:t xml:space="preserve">Qualitative Research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77–101.</w:t>
      </w:r>
      <w:r>
        <w:t xml:space="preserve"> </w:t>
      </w:r>
      <w:hyperlink r:id="rId178">
        <w:r>
          <w:rPr>
            <w:rStyle w:val="Hyperlink"/>
          </w:rPr>
          <w:t xml:space="preserve">https://doi.org/10.1191/1478088706qp063oa</w:t>
        </w:r>
      </w:hyperlink>
    </w:p>
    <w:bookmarkEnd w:id="179"/>
    <w:bookmarkStart w:id="180" w:name="X4533d722af9d6caae0c51fd4f9c3f06070d906c"/>
    <w:p>
      <w:pPr>
        <w:pStyle w:val="Bibliography"/>
      </w:pPr>
      <w:r>
        <w:t xml:space="preserve">British Psychological Society. (2015).</w:t>
      </w:r>
      <w:r>
        <w:t xml:space="preserve"> </w:t>
      </w:r>
      <w:r>
        <w:rPr>
          <w:iCs/>
          <w:i/>
        </w:rPr>
        <w:t xml:space="preserve">Quality</w:t>
      </w:r>
      <w:r>
        <w:rPr>
          <w:iCs/>
          <w:i/>
        </w:rPr>
        <w:t xml:space="preserve"> </w:t>
      </w:r>
      <w:r>
        <w:rPr>
          <w:iCs/>
          <w:i/>
        </w:rPr>
        <w:t xml:space="preserve">Standards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Psychology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Good Practice Guidelines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Series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</w:t>
      </w:r>
      <w:r>
        <w:t xml:space="preserve">. https://shop.bps.org.uk/publications/publication-by-series/good-practice-guidelines/quality-standards-for-educational-psychology-services.html.</w:t>
      </w:r>
    </w:p>
    <w:bookmarkEnd w:id="180"/>
    <w:bookmarkStart w:id="181" w:name="Xb0652ac38a4f40a8c99895cc2a75d0d4a52261e"/>
    <w:p>
      <w:pPr>
        <w:pStyle w:val="Bibliography"/>
      </w:pPr>
      <w:r>
        <w:t xml:space="preserve">Bronfenbrenner, U. (1981).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Ecology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Human Development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Experiments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Nature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(unknown edition).</w:t>
      </w:r>
      <w:r>
        <w:t xml:space="preserve"> </w:t>
      </w:r>
      <w:r>
        <w:t xml:space="preserve">Harvard University Press</w:t>
      </w:r>
      <w:r>
        <w:t xml:space="preserve">.</w:t>
      </w:r>
    </w:p>
    <w:bookmarkEnd w:id="181"/>
    <w:bookmarkStart w:id="183" w:name="X10e06e11b1accfe8049b40b966bf24766fdf31b"/>
    <w:p>
      <w:pPr>
        <w:pStyle w:val="Bibliography"/>
      </w:pPr>
      <w:r>
        <w:t xml:space="preserve">Bruno, A., Galuppo, L., &amp; Gilardi, S. (2011). Evaluating the reflexive practices in a learning experience.</w:t>
      </w:r>
      <w:r>
        <w:t xml:space="preserve"> </w:t>
      </w:r>
      <w:r>
        <w:rPr>
          <w:iCs/>
          <w:i/>
        </w:rPr>
        <w:t xml:space="preserve">European Journal of Psychology of Education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, 527–543.</w:t>
      </w:r>
      <w:r>
        <w:t xml:space="preserve"> </w:t>
      </w:r>
      <w:hyperlink r:id="rId182">
        <w:r>
          <w:rPr>
            <w:rStyle w:val="Hyperlink"/>
          </w:rPr>
          <w:t xml:space="preserve">https://doi.org/10.1007/s10212-011-0061-x</w:t>
        </w:r>
      </w:hyperlink>
    </w:p>
    <w:bookmarkEnd w:id="183"/>
    <w:bookmarkStart w:id="184" w:name="ref-cabinetofficeStayingHomeAway2020"/>
    <w:p>
      <w:pPr>
        <w:pStyle w:val="Bibliography"/>
      </w:pPr>
      <w:r>
        <w:t xml:space="preserve">Cabinet Office. (2020). Staying at home and away from others (social distancing). In</w:t>
      </w:r>
      <w:r>
        <w:t xml:space="preserve"> </w:t>
      </w:r>
      <w:r>
        <w:rPr>
          <w:iCs/>
          <w:i/>
        </w:rPr>
        <w:t xml:space="preserve">GOV.UK</w:t>
      </w:r>
      <w:r>
        <w:t xml:space="preserve">. https://www.gov.uk/government/publications/full-guidance-on-staying-at-home-and-away-from-others/full-guidance-on-staying-at-home-and-away-from-others.</w:t>
      </w:r>
    </w:p>
    <w:bookmarkEnd w:id="184"/>
    <w:bookmarkStart w:id="185" w:name="ref-cardilloIllustrationsGoalSetting1994"/>
    <w:p>
      <w:pPr>
        <w:pStyle w:val="Bibliography"/>
      </w:pPr>
      <w:r>
        <w:t xml:space="preserve">Cardillo, J. E., &amp; Choate, R. O. (1994).</w:t>
      </w:r>
      <w:r>
        <w:t xml:space="preserve"> </w:t>
      </w:r>
      <w:r>
        <w:rPr>
          <w:iCs/>
          <w:i/>
        </w:rPr>
        <w:t xml:space="preserve">Illustrations of goal setting</w:t>
      </w:r>
      <w:r>
        <w:t xml:space="preserve">. Lawrence Erlbaum Associates.</w:t>
      </w:r>
    </w:p>
    <w:bookmarkEnd w:id="185"/>
    <w:bookmarkStart w:id="187" w:name="ref-cicchettiGuidelinesCriteriaRules1994"/>
    <w:p>
      <w:pPr>
        <w:pStyle w:val="Bibliography"/>
      </w:pPr>
      <w:r>
        <w:t xml:space="preserve">Cicchetti, D. (1994). Guidelines,</w:t>
      </w:r>
      <w:r>
        <w:t xml:space="preserve"> </w:t>
      </w:r>
      <w:r>
        <w:t xml:space="preserve">Criteria</w:t>
      </w:r>
      <w:r>
        <w:t xml:space="preserve">, and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Thumb</w:t>
      </w:r>
      <w:r>
        <w:t xml:space="preserve"> </w:t>
      </w:r>
      <w:r>
        <w:t xml:space="preserve">for</w:t>
      </w:r>
      <w:r>
        <w:t xml:space="preserve"> </w:t>
      </w:r>
      <w:r>
        <w:t xml:space="preserve">Evaluating Normed</w:t>
      </w:r>
      <w:r>
        <w:t xml:space="preserve"> </w:t>
      </w:r>
      <w:r>
        <w:t xml:space="preserve">and</w:t>
      </w:r>
      <w:r>
        <w:t xml:space="preserve"> </w:t>
      </w:r>
      <w:r>
        <w:t xml:space="preserve">Standardized Assessment Instrument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Assessment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284–290.</w:t>
      </w:r>
      <w:r>
        <w:t xml:space="preserve"> </w:t>
      </w:r>
      <w:hyperlink r:id="rId186">
        <w:r>
          <w:rPr>
            <w:rStyle w:val="Hyperlink"/>
          </w:rPr>
          <w:t xml:space="preserve">https://doi.org/10.1037/1040-3590.6.4.284</w:t>
        </w:r>
      </w:hyperlink>
    </w:p>
    <w:bookmarkEnd w:id="187"/>
    <w:bookmarkStart w:id="189" w:name="Xdcecc5622854533e686abe411d08457c33a09ef"/>
    <w:p>
      <w:pPr>
        <w:pStyle w:val="Bibliography"/>
      </w:pPr>
      <w:r>
        <w:t xml:space="preserve">Cline, T. (1994). Quality</w:t>
      </w:r>
      <w:r>
        <w:t xml:space="preserve"> </w:t>
      </w:r>
      <w:r>
        <w:t xml:space="preserve">Assurance</w:t>
      </w:r>
      <w:r>
        <w:t xml:space="preserve"> </w:t>
      </w:r>
      <w:r>
        <w:t xml:space="preserve">in an</w:t>
      </w:r>
      <w:r>
        <w:t xml:space="preserve"> </w:t>
      </w:r>
      <w:r>
        <w:t xml:space="preserve">Educational Psychology Service</w:t>
      </w:r>
      <w:r>
        <w:t xml:space="preserve">:</w:t>
      </w:r>
      <w:r>
        <w:t xml:space="preserve"> </w:t>
      </w:r>
      <w:r>
        <w:t xml:space="preserve">What Can We Learn</w:t>
      </w:r>
      <w:r>
        <w:t xml:space="preserve"> </w:t>
      </w:r>
      <w:r>
        <w:t xml:space="preserve">from</w:t>
      </w:r>
      <w:r>
        <w:t xml:space="preserve"> </w:t>
      </w:r>
      <w:r>
        <w:t xml:space="preserve">Earlier Experience</w:t>
      </w:r>
      <w:r>
        <w:t xml:space="preserve"> </w:t>
      </w:r>
      <w:r>
        <w:t xml:space="preserve">in</w:t>
      </w:r>
      <w:r>
        <w:t xml:space="preserve"> </w:t>
      </w:r>
      <w:r>
        <w:t xml:space="preserve">Service Evaluation</w:t>
      </w:r>
      <w:r>
        <w:t xml:space="preserve">?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.</w:t>
      </w:r>
      <w:r>
        <w:t xml:space="preserve"> </w:t>
      </w:r>
      <w:hyperlink r:id="rId188">
        <w:r>
          <w:rPr>
            <w:rStyle w:val="Hyperlink"/>
          </w:rPr>
          <w:t xml:space="preserve">https://doi.org/10.1177/0143034394153002</w:t>
        </w:r>
      </w:hyperlink>
    </w:p>
    <w:bookmarkEnd w:id="189"/>
    <w:bookmarkStart w:id="190" w:name="ref-connorTargetMonitoringEvaluation2010"/>
    <w:p>
      <w:pPr>
        <w:pStyle w:val="Bibliography"/>
      </w:pPr>
      <w:r>
        <w:t xml:space="preserve">Connor, T. (2010).</w:t>
      </w:r>
      <w:r>
        <w:t xml:space="preserve"> </w:t>
      </w:r>
      <w:r>
        <w:rPr>
          <w:iCs/>
          <w:i/>
        </w:rPr>
        <w:t xml:space="preserve">Target monitoring and evaluation : Measuring the impact of educational psychology interventions</w:t>
      </w:r>
      <w:r>
        <w:t xml:space="preserve"> </w:t>
      </w:r>
      <w:r>
        <w:t xml:space="preserve">[Ph.{{D}}.]. Institute of Education, University of London.</w:t>
      </w:r>
    </w:p>
    <w:bookmarkEnd w:id="190"/>
    <w:bookmarkStart w:id="191" w:name="Xded3d1236a5db5d4d41a015544bacc524809c6b"/>
    <w:p>
      <w:pPr>
        <w:pStyle w:val="Bibliography"/>
      </w:pPr>
      <w:r>
        <w:t xml:space="preserve">Cording, J. (2011).</w:t>
      </w:r>
      <w:r>
        <w:t xml:space="preserve"> </w:t>
      </w:r>
      <w:r>
        <w:rPr>
          <w:iCs/>
          <w:i/>
        </w:rPr>
        <w:t xml:space="preserve">A study of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Psychologists</w:t>
      </w:r>
      <w:r>
        <w:rPr>
          <w:iCs/>
          <w:i/>
        </w:rPr>
        <w:t xml:space="preserve">’ use of consultation and users’ views on what a service should deliver</w:t>
      </w:r>
      <w:r>
        <w:t xml:space="preserve">. 158.</w:t>
      </w:r>
    </w:p>
    <w:bookmarkEnd w:id="191"/>
    <w:bookmarkStart w:id="192" w:name="ref-crabtreeTemplateApproachText1992"/>
    <w:p>
      <w:pPr>
        <w:pStyle w:val="Bibliography"/>
      </w:pPr>
      <w:r>
        <w:t xml:space="preserve">Crabtree, B. F., &amp; Miller, W. F. (1992). A template approach to text analysis:</w:t>
      </w:r>
      <w:r>
        <w:t xml:space="preserve"> </w:t>
      </w:r>
      <w:r>
        <w:t xml:space="preserve">Developing</w:t>
      </w:r>
      <w:r>
        <w:t xml:space="preserve"> </w:t>
      </w:r>
      <w:r>
        <w:t xml:space="preserve">and using codebooks. In</w:t>
      </w:r>
      <w:r>
        <w:t xml:space="preserve"> </w:t>
      </w:r>
      <w:r>
        <w:rPr>
          <w:iCs/>
          <w:i/>
        </w:rPr>
        <w:t xml:space="preserve">Doing qualitative research</w:t>
      </w:r>
      <w:r>
        <w:t xml:space="preserve"> </w:t>
      </w:r>
      <w:r>
        <w:t xml:space="preserve">(pp. 93–109).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192"/>
    <w:bookmarkStart w:id="193" w:name="X31f5d4d31df3b0b19b2338b15ac7fc48c51e988"/>
    <w:p>
      <w:pPr>
        <w:pStyle w:val="Bibliography"/>
      </w:pPr>
      <w:r>
        <w:t xml:space="preserve">Creswell, J. W., &amp; Creswell, J. D. (2003).</w:t>
      </w:r>
      <w: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Mixed Methods Approaches</w:t>
      </w:r>
      <w:r>
        <w:t xml:space="preserve"> </w:t>
      </w:r>
      <w:r>
        <w:t xml:space="preserve">(5 edition).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193"/>
    <w:bookmarkStart w:id="194" w:name="X5ea4932e2795ce72f3c19760a8e96a02e8abbb0"/>
    <w:p>
      <w:pPr>
        <w:pStyle w:val="Bibliography"/>
      </w:pPr>
      <w:r>
        <w:t xml:space="preserve">Croll, P. (1986).</w:t>
      </w:r>
      <w:r>
        <w:t xml:space="preserve"> </w:t>
      </w:r>
      <w:r>
        <w:rPr>
          <w:iCs/>
          <w:i/>
        </w:rPr>
        <w:t xml:space="preserve">Systematic</w:t>
      </w:r>
      <w:r>
        <w:rPr>
          <w:iCs/>
          <w:i/>
        </w:rPr>
        <w:t xml:space="preserve"> </w:t>
      </w:r>
      <w:r>
        <w:rPr>
          <w:iCs/>
          <w:i/>
        </w:rPr>
        <w:t xml:space="preserve">Classroom Observation</w:t>
      </w:r>
      <w:r>
        <w:t xml:space="preserve">.</w:t>
      </w:r>
      <w:r>
        <w:t xml:space="preserve"> </w:t>
      </w:r>
      <w:r>
        <w:t xml:space="preserve">Routledge</w:t>
      </w:r>
      <w:r>
        <w:t xml:space="preserve">.</w:t>
      </w:r>
    </w:p>
    <w:bookmarkEnd w:id="194"/>
    <w:bookmarkStart w:id="196" w:name="ref-dennisFarGoodQualitative2004"/>
    <w:p>
      <w:pPr>
        <w:pStyle w:val="Bibliography"/>
      </w:pPr>
      <w:r>
        <w:t xml:space="preserve">Dennis, R. (2004). So far so good?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case study exploring the implementation of consultation in schools.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(1), 17–29.</w:t>
      </w:r>
      <w:r>
        <w:t xml:space="preserve"> </w:t>
      </w:r>
      <w:hyperlink r:id="rId195">
        <w:r>
          <w:rPr>
            <w:rStyle w:val="Hyperlink"/>
          </w:rPr>
          <w:t xml:space="preserve">https://doi.org/10.1080/0266736042000180384</w:t>
        </w:r>
      </w:hyperlink>
    </w:p>
    <w:bookmarkEnd w:id="196"/>
    <w:bookmarkStart w:id="198" w:name="X7a579a0e4d01eda6163b8bc76d7b9448ce417e9"/>
    <w:p>
      <w:pPr>
        <w:pStyle w:val="Bibliography"/>
      </w:pPr>
      <w:r>
        <w:t xml:space="preserve">Denscombe, M. (2008). Communities of</w:t>
      </w:r>
      <w:r>
        <w:t xml:space="preserve"> </w:t>
      </w:r>
      <w:r>
        <w:t xml:space="preserve">Practice</w:t>
      </w:r>
      <w:r>
        <w:t xml:space="preserve">:</w:t>
      </w:r>
      <w:r>
        <w:t xml:space="preserve"> </w:t>
      </w:r>
      <w:r>
        <w:t xml:space="preserve">A Research Paradigm</w:t>
      </w:r>
      <w:r>
        <w:t xml:space="preserve"> </w:t>
      </w:r>
      <w:r>
        <w:t xml:space="preserve">for the</w:t>
      </w:r>
      <w:r>
        <w:t xml:space="preserve"> </w:t>
      </w:r>
      <w:r>
        <w:t xml:space="preserve">Mixed Methods Approach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Mixed Methods Research</w:t>
      </w:r>
      <w:r>
        <w:t xml:space="preserve">.</w:t>
      </w:r>
      <w:r>
        <w:t xml:space="preserve"> </w:t>
      </w:r>
      <w:hyperlink r:id="rId197">
        <w:r>
          <w:rPr>
            <w:rStyle w:val="Hyperlink"/>
          </w:rPr>
          <w:t xml:space="preserve">https://doi.org/10.1177/1558689808316807</w:t>
        </w:r>
      </w:hyperlink>
    </w:p>
    <w:bookmarkEnd w:id="198"/>
    <w:bookmarkStart w:id="199" w:name="X6aba575339b4acfdcb046330566906c76ba33fb"/>
    <w:p>
      <w:pPr>
        <w:pStyle w:val="Bibliography"/>
      </w:pPr>
      <w:r>
        <w:t xml:space="preserve">Department for Education. (2015).</w:t>
      </w:r>
      <w:r>
        <w:t xml:space="preserve"> </w:t>
      </w:r>
      <w:r>
        <w:rPr>
          <w:iCs/>
          <w:i/>
        </w:rPr>
        <w:t xml:space="preserve">SEND</w:t>
      </w:r>
      <w:r>
        <w:rPr>
          <w:iCs/>
          <w:i/>
        </w:rPr>
        <w:t xml:space="preserve"> </w:t>
      </w:r>
      <w:r>
        <w:rPr>
          <w:iCs/>
          <w:i/>
        </w:rPr>
        <w:t xml:space="preserve">code of practice: 0 to 25 years</w:t>
      </w:r>
      <w:r>
        <w:t xml:space="preserve">.</w:t>
      </w:r>
    </w:p>
    <w:bookmarkEnd w:id="199"/>
    <w:bookmarkStart w:id="201" w:name="ref-deutschCognitiveAbilitiesProfile2021"/>
    <w:p>
      <w:pPr>
        <w:pStyle w:val="Bibliography"/>
      </w:pPr>
      <w:r>
        <w:t xml:space="preserve">Deutsch, R. (2021).</w:t>
      </w:r>
      <w:r>
        <w:t xml:space="preserve"> </w:t>
      </w:r>
      <w:r>
        <w:rPr>
          <w:iCs/>
          <w:i/>
        </w:rPr>
        <w:t xml:space="preserve">Cognitive abilities profile</w:t>
      </w:r>
      <w:r>
        <w:t xml:space="preserve">.</w:t>
      </w:r>
      <w:r>
        <w:t xml:space="preserve"> </w:t>
      </w:r>
      <w:hyperlink r:id="rId200">
        <w:r>
          <w:rPr>
            <w:rStyle w:val="Hyperlink"/>
          </w:rPr>
          <w:t xml:space="preserve">https://www.dynamicassessment.co.uk/cognitive-abilities-profile/</w:t>
        </w:r>
      </w:hyperlink>
    </w:p>
    <w:bookmarkEnd w:id="201"/>
    <w:bookmarkStart w:id="202" w:name="ref-deutschCognitiveAbilitiesProfile2009"/>
    <w:p>
      <w:pPr>
        <w:pStyle w:val="Bibliography"/>
      </w:pPr>
      <w:r>
        <w:t xml:space="preserve">Deutsch, R. M., &amp; Mohammed, M. G. (2009).</w:t>
      </w:r>
      <w:r>
        <w:t xml:space="preserve"> </w:t>
      </w:r>
      <w:r>
        <w:rPr>
          <w:iCs/>
          <w:i/>
        </w:rPr>
        <w:t xml:space="preserve">The cognitive abilities profile</w:t>
      </w:r>
      <w:r>
        <w:t xml:space="preserve">. Real Group.</w:t>
      </w:r>
    </w:p>
    <w:bookmarkEnd w:id="202"/>
    <w:bookmarkStart w:id="204" w:name="X4c608aba96c4290dd53106b7cdff6ce1f7c248f"/>
    <w:p>
      <w:pPr>
        <w:pStyle w:val="Bibliography"/>
      </w:pPr>
      <w:r>
        <w:t xml:space="preserve">Diamantopoulos, A., Sarstedt, M., Fuchs, M., Wilczynski, P., &amp; Kaiser, S. (2012). Guidelines for choosing between multi-item and single-item scales for construct measurement: A predictive validity perspective.</w:t>
      </w:r>
      <w:r>
        <w:t xml:space="preserve"> </w:t>
      </w:r>
      <w:r>
        <w:rPr>
          <w:iCs/>
          <w:i/>
        </w:rPr>
        <w:t xml:space="preserve">Journal of the Academy of Marketing Science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 434–449.</w:t>
      </w:r>
      <w:r>
        <w:t xml:space="preserve"> </w:t>
      </w:r>
      <w:hyperlink r:id="rId203">
        <w:r>
          <w:rPr>
            <w:rStyle w:val="Hyperlink"/>
          </w:rPr>
          <w:t xml:space="preserve">https://doi.org/10.1007/s11747-011-0300-3</w:t>
        </w:r>
      </w:hyperlink>
    </w:p>
    <w:bookmarkEnd w:id="204"/>
    <w:bookmarkStart w:id="206" w:name="X54a238b10f4a2688f17016d12796eca04e1133b"/>
    <w:p>
      <w:pPr>
        <w:pStyle w:val="Bibliography"/>
      </w:pPr>
      <w:r>
        <w:t xml:space="preserve">Dickinson, D. (2000). Consultation:</w:t>
      </w:r>
      <w:r>
        <w:t xml:space="preserve"> </w:t>
      </w:r>
      <w:r>
        <w:t xml:space="preserve">Assuring</w:t>
      </w:r>
      <w:r>
        <w:t xml:space="preserve"> </w:t>
      </w:r>
      <w:r>
        <w:t xml:space="preserve">the quality and outcomes.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19–23.</w:t>
      </w:r>
      <w:r>
        <w:t xml:space="preserve"> </w:t>
      </w:r>
      <w:hyperlink r:id="rId205">
        <w:r>
          <w:rPr>
            <w:rStyle w:val="Hyperlink"/>
          </w:rPr>
          <w:t xml:space="preserve">https://doi.org/10.1080/713666039</w:t>
        </w:r>
      </w:hyperlink>
    </w:p>
    <w:bookmarkEnd w:id="206"/>
    <w:bookmarkStart w:id="207" w:name="Xfc72f26d28960537170735bc9829d15a5f1c513"/>
    <w:p>
      <w:pPr>
        <w:pStyle w:val="Bibliography"/>
      </w:pPr>
      <w:r>
        <w:t xml:space="preserve">Dinkmeyer, D., &amp; Carlson, J. (2016).</w:t>
      </w:r>
      <w:r>
        <w:t xml:space="preserve"> </w:t>
      </w:r>
      <w:r>
        <w:rPr>
          <w:iCs/>
          <w:i/>
        </w:rPr>
        <w:t xml:space="preserve">Consultation:</w:t>
      </w:r>
      <w:r>
        <w:rPr>
          <w:iCs/>
          <w:i/>
        </w:rPr>
        <w:t xml:space="preserve"> </w:t>
      </w:r>
      <w:r>
        <w:rPr>
          <w:iCs/>
          <w:i/>
        </w:rPr>
        <w:t xml:space="preserve">Creating School</w:t>
      </w:r>
      <w:r>
        <w:rPr>
          <w:iCs/>
          <w:i/>
        </w:rPr>
        <w:t xml:space="preserve">-</w:t>
      </w:r>
      <w:r>
        <w:rPr>
          <w:iCs/>
          <w:i/>
        </w:rPr>
        <w:t xml:space="preserve">Based Interventions</w:t>
      </w:r>
      <w:r>
        <w:t xml:space="preserve"> </w:t>
      </w:r>
      <w:r>
        <w:t xml:space="preserve">(4th edition).</w:t>
      </w:r>
      <w:r>
        <w:t xml:space="preserve"> </w:t>
      </w:r>
      <w:r>
        <w:t xml:space="preserve">Routledge</w:t>
      </w:r>
      <w:r>
        <w:t xml:space="preserve">.</w:t>
      </w:r>
    </w:p>
    <w:bookmarkEnd w:id="207"/>
    <w:bookmarkStart w:id="209" w:name="ref-dunsmuirEvidenceBasedPractice2009"/>
    <w:p>
      <w:pPr>
        <w:pStyle w:val="Bibliography"/>
      </w:pPr>
      <w:r>
        <w:t xml:space="preserve">Dunsmuir, S., Brown, E., Iyadurai, S., &amp; Monsen, J. (2009). Evidence-based practice and evaluation: From insight to impact.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(1), 53–70.</w:t>
      </w:r>
      <w:r>
        <w:t xml:space="preserve"> </w:t>
      </w:r>
      <w:hyperlink r:id="rId208">
        <w:r>
          <w:rPr>
            <w:rStyle w:val="Hyperlink"/>
          </w:rPr>
          <w:t xml:space="preserve">https://doi.org/10.1080/02667360802697605</w:t>
        </w:r>
      </w:hyperlink>
    </w:p>
    <w:bookmarkEnd w:id="209"/>
    <w:bookmarkStart w:id="211" w:name="ref-dusaQCAComprehensiveResource2018"/>
    <w:p>
      <w:pPr>
        <w:pStyle w:val="Bibliography"/>
      </w:pPr>
      <w:r>
        <w:t xml:space="preserve">Dușa, A. (2018).</w:t>
      </w:r>
      <w:r>
        <w:t xml:space="preserve"> </w:t>
      </w:r>
      <w:r>
        <w:rPr>
          <w:iCs/>
          <w:i/>
        </w:rPr>
        <w:t xml:space="preserve">QCA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A Comprehensive Resource</w:t>
      </w:r>
      <w:r>
        <w:t xml:space="preserve">.</w:t>
      </w:r>
      <w:r>
        <w:t xml:space="preserve"> </w:t>
      </w:r>
      <w:hyperlink r:id="rId210">
        <w:r>
          <w:rPr>
            <w:rStyle w:val="Hyperlink"/>
          </w:rPr>
          <w:t xml:space="preserve">https://doi.org/10.1007/978-3-319-75668-4</w:t>
        </w:r>
      </w:hyperlink>
    </w:p>
    <w:bookmarkEnd w:id="211"/>
    <w:bookmarkStart w:id="212" w:name="ref-eddlestonActionResearchStudy2016"/>
    <w:p>
      <w:pPr>
        <w:pStyle w:val="Bibliography"/>
      </w:pPr>
      <w:r>
        <w:t xml:space="preserve">Eddleston, A. (2016).</w:t>
      </w:r>
      <w:r>
        <w:t xml:space="preserve"> </w:t>
      </w:r>
      <w:r>
        <w:rPr>
          <w:iCs/>
          <w:i/>
        </w:rPr>
        <w:t xml:space="preserve">An action research study to select an effective model to evaluate consultation within two educational psychology services</w:t>
      </w:r>
      <w:r>
        <w:t xml:space="preserve"> </w:t>
      </w:r>
      <w:r>
        <w:t xml:space="preserve">[PhD thesis].</w:t>
      </w:r>
    </w:p>
    <w:bookmarkEnd w:id="212"/>
    <w:bookmarkStart w:id="214" w:name="X50ee01692aaf737a7b998936e2cbab5daa26745"/>
    <w:p>
      <w:pPr>
        <w:pStyle w:val="Bibliography"/>
      </w:pPr>
      <w:r>
        <w:t xml:space="preserve">Eddleston, A., &amp; Atkinson, C. (2018). Using professional practice frameworks to evaluate consultation.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430–449.</w:t>
      </w:r>
      <w:r>
        <w:t xml:space="preserve"> </w:t>
      </w:r>
      <w:hyperlink r:id="rId213">
        <w:r>
          <w:rPr>
            <w:rStyle w:val="Hyperlink"/>
          </w:rPr>
          <w:t xml:space="preserve">https://doi.org/10.1080/02667363.2018.1509542</w:t>
        </w:r>
      </w:hyperlink>
    </w:p>
    <w:bookmarkEnd w:id="214"/>
    <w:bookmarkStart w:id="215" w:name="X47cd9050313163bffdffb5642f86a2ec41a0e29"/>
    <w:p>
      <w:pPr>
        <w:pStyle w:val="Bibliography"/>
      </w:pPr>
      <w:r>
        <w:t xml:space="preserve">Erchul, W. P. P., &amp; Martens, B. K. (2012).</w:t>
      </w:r>
      <w:r>
        <w:t xml:space="preserve"> </w:t>
      </w:r>
      <w:r>
        <w:rPr>
          <w:iCs/>
          <w:i/>
        </w:rPr>
        <w:t xml:space="preserve">School consultation: Conceptual and empirical bases of practice</w:t>
      </w:r>
      <w:r>
        <w:t xml:space="preserve"> </w:t>
      </w:r>
      <w:r>
        <w:t xml:space="preserve">(2010th edition). Springer.</w:t>
      </w:r>
    </w:p>
    <w:bookmarkEnd w:id="215"/>
    <w:bookmarkStart w:id="216" w:name="Xfaad353778cd7d6009d61c87c48f33db45336e5"/>
    <w:p>
      <w:pPr>
        <w:pStyle w:val="Bibliography"/>
      </w:pPr>
      <w:r>
        <w:t xml:space="preserve">Farrell, P., &amp; Woods, K. (2015). Reflections on the role of consultation in the delivery of effective educational psychology services.</w:t>
      </w:r>
      <w:r>
        <w:t xml:space="preserve"> </w:t>
      </w:r>
      <w:r>
        <w:rPr>
          <w:iCs/>
          <w:i/>
        </w:rPr>
        <w:t xml:space="preserve">Educational Psychology Research and Practice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2–9.</w:t>
      </w:r>
    </w:p>
    <w:bookmarkEnd w:id="216"/>
    <w:bookmarkStart w:id="218" w:name="ref-feredayDemonstratingRigorUsing2006"/>
    <w:p>
      <w:pPr>
        <w:pStyle w:val="Bibliography"/>
      </w:pPr>
      <w:r>
        <w:t xml:space="preserve">Fereday, J., &amp; Muir-Cochrane, E. (2006). Demonstrating</w:t>
      </w:r>
      <w:r>
        <w:t xml:space="preserve"> </w:t>
      </w:r>
      <w:r>
        <w:t xml:space="preserve">Rigor Using Thematic Analysis</w:t>
      </w:r>
      <w:r>
        <w:t xml:space="preserve">:</w:t>
      </w:r>
      <w:r>
        <w:t xml:space="preserve"> </w:t>
      </w:r>
      <w:r>
        <w:t xml:space="preserve">A Hybrid Approach</w:t>
      </w:r>
      <w:r>
        <w:t xml:space="preserve"> </w:t>
      </w:r>
      <w:r>
        <w:t xml:space="preserve">of</w:t>
      </w:r>
      <w:r>
        <w:t xml:space="preserve"> </w:t>
      </w:r>
      <w:r>
        <w:t xml:space="preserve">Inductive</w:t>
      </w:r>
      <w:r>
        <w:t xml:space="preserve"> </w:t>
      </w:r>
      <w:r>
        <w:t xml:space="preserve">and</w:t>
      </w:r>
      <w:r>
        <w:t xml:space="preserve"> </w:t>
      </w:r>
      <w:r>
        <w:t xml:space="preserve">Deductive Coding</w:t>
      </w:r>
      <w:r>
        <w:t xml:space="preserve"> </w:t>
      </w:r>
      <w:r>
        <w:t xml:space="preserve">and</w:t>
      </w:r>
      <w:r>
        <w:t xml:space="preserve"> </w:t>
      </w:r>
      <w:r>
        <w:t xml:space="preserve">Theme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Qualitative Methods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80–92.</w:t>
      </w:r>
      <w:r>
        <w:t xml:space="preserve"> </w:t>
      </w:r>
      <w:hyperlink r:id="rId217">
        <w:r>
          <w:rPr>
            <w:rStyle w:val="Hyperlink"/>
          </w:rPr>
          <w:t xml:space="preserve">https://doi.org/10.1177/160940690600500107</w:t>
        </w:r>
      </w:hyperlink>
    </w:p>
    <w:bookmarkEnd w:id="218"/>
    <w:bookmarkStart w:id="219" w:name="X80a204d5b220c3cff470fb23925bfc615483552"/>
    <w:p>
      <w:pPr>
        <w:pStyle w:val="Bibliography"/>
      </w:pPr>
      <w:r>
        <w:t xml:space="preserve">Feuerstein, R., Rand, Y., Haywood, C., Kyram, C., &amp; Hoffman, M. (1995).</w:t>
      </w:r>
      <w:r>
        <w:t xml:space="preserve"> </w:t>
      </w:r>
      <w:r>
        <w:rPr>
          <w:iCs/>
          <w:i/>
        </w:rPr>
        <w:t xml:space="preserve">Learning potential assessment device manual</w:t>
      </w:r>
      <w:r>
        <w:t xml:space="preserve">. ICELP Press.</w:t>
      </w:r>
    </w:p>
    <w:bookmarkEnd w:id="219"/>
    <w:bookmarkStart w:id="221" w:name="ref-flakeConstructValidationSocial2017"/>
    <w:p>
      <w:pPr>
        <w:pStyle w:val="Bibliography"/>
      </w:pPr>
      <w:r>
        <w:t xml:space="preserve">Flake, J. K., Pek, J., &amp; Hehman, E. (2017). Construct Validation in Social and Personality Research: Current Practice and Recommendations.</w:t>
      </w:r>
      <w:r>
        <w:t xml:space="preserve"> </w:t>
      </w:r>
      <w:r>
        <w:rPr>
          <w:iCs/>
          <w:i/>
        </w:rPr>
        <w:t xml:space="preserve">Social Psychological and Personality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(4), 370–378.</w:t>
      </w:r>
      <w:r>
        <w:t xml:space="preserve"> </w:t>
      </w:r>
      <w:hyperlink r:id="rId220">
        <w:r>
          <w:rPr>
            <w:rStyle w:val="Hyperlink"/>
          </w:rPr>
          <w:t xml:space="preserve">https://doi.org/10.1177/1948550617693063</w:t>
        </w:r>
      </w:hyperlink>
    </w:p>
    <w:bookmarkEnd w:id="221"/>
    <w:bookmarkStart w:id="223" w:name="Xc4fd13938447d7cf983b52fc48a7dab4a7bbce6"/>
    <w:p>
      <w:pPr>
        <w:pStyle w:val="Bibliography"/>
      </w:pPr>
      <w:r>
        <w:t xml:space="preserve">Gaasterland, C. M. W., Jansen-van der Weide, M. C., Weinreich, S. S., &amp; van der Lee, J. H. (2016). A systematic review to investigate the measurement properties of goal attainment scaling, towards use in drug trials.</w:t>
      </w:r>
      <w:r>
        <w:t xml:space="preserve"> </w:t>
      </w:r>
      <w:r>
        <w:rPr>
          <w:iCs/>
          <w:i/>
        </w:rPr>
        <w:t xml:space="preserve">BMC medical research methodology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, 99.</w:t>
      </w:r>
      <w:r>
        <w:t xml:space="preserve"> </w:t>
      </w:r>
      <w:hyperlink r:id="rId222">
        <w:r>
          <w:rPr>
            <w:rStyle w:val="Hyperlink"/>
          </w:rPr>
          <w:t xml:space="preserve">https://doi.org/10.1186/s12874-016-0205-4</w:t>
        </w:r>
      </w:hyperlink>
    </w:p>
    <w:bookmarkEnd w:id="223"/>
    <w:bookmarkStart w:id="224" w:name="ref-gamerIrrVariousCoefficients2019"/>
    <w:p>
      <w:pPr>
        <w:pStyle w:val="Bibliography"/>
      </w:pPr>
      <w:r>
        <w:t xml:space="preserve">Gamer, M., Lemon, J., &amp; Singh, I. F. P. (2019).</w:t>
      </w:r>
      <w:r>
        <w:t xml:space="preserve"> </w:t>
      </w:r>
      <w:r>
        <w:rPr>
          <w:iCs/>
          <w:i/>
        </w:rPr>
        <w:t xml:space="preserve">Irr:</w:t>
      </w:r>
      <w:r>
        <w:rPr>
          <w:iCs/>
          <w:i/>
        </w:rPr>
        <w:t xml:space="preserve"> </w:t>
      </w:r>
      <w:r>
        <w:rPr>
          <w:iCs/>
          <w:i/>
        </w:rPr>
        <w:t xml:space="preserve">Various Coefficients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Interrater Reliability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Agreement</w:t>
      </w:r>
      <w:r>
        <w:t xml:space="preserve">.</w:t>
      </w:r>
    </w:p>
    <w:bookmarkEnd w:id="224"/>
    <w:bookmarkStart w:id="226" w:name="X4a78622dfbb5b8f00146c90ca87d6667093da21"/>
    <w:p>
      <w:pPr>
        <w:pStyle w:val="Bibliography"/>
      </w:pPr>
      <w:r>
        <w:t xml:space="preserve">Gutkin, T. B., &amp; Conoley, J. C. (1990). Reconceptualizing school psychology from a service delivery perspective: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 practice, training, and research.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28</w:t>
      </w:r>
      <w:r>
        <w:t xml:space="preserve">(3), 203–223.</w:t>
      </w:r>
      <w:r>
        <w:t xml:space="preserve"> </w:t>
      </w:r>
      <w:hyperlink r:id="rId225">
        <w:r>
          <w:rPr>
            <w:rStyle w:val="Hyperlink"/>
          </w:rPr>
          <w:t xml:space="preserve">https://doi.org/10.1016/0022-4405(90)90012-V</w:t>
        </w:r>
      </w:hyperlink>
    </w:p>
    <w:bookmarkEnd w:id="226"/>
    <w:bookmarkStart w:id="227" w:name="ref-gutkinSchoolBasedConsultation1999"/>
    <w:p>
      <w:pPr>
        <w:pStyle w:val="Bibliography"/>
      </w:pPr>
      <w:r>
        <w:t xml:space="preserve">Gutkin, T. B., &amp; Curtis, M. J. (1999).</w:t>
      </w:r>
      <w:r>
        <w:t xml:space="preserve"> </w:t>
      </w:r>
      <w:r>
        <w:rPr>
          <w:iCs/>
          <w:i/>
        </w:rPr>
        <w:t xml:space="preserve">School based consultation theory and practice: The art and science of individual service delivery</w:t>
      </w:r>
      <w:r>
        <w:t xml:space="preserve">.</w:t>
      </w:r>
    </w:p>
    <w:bookmarkEnd w:id="227"/>
    <w:bookmarkStart w:id="229" w:name="X07c5d200bb51c3450b962bd23a8a3a734711bdb"/>
    <w:p>
      <w:pPr>
        <w:pStyle w:val="Bibliography"/>
      </w:pPr>
      <w:r>
        <w:t xml:space="preserve">Hallgren, K. A. (2012). Computing</w:t>
      </w:r>
      <w:r>
        <w:t xml:space="preserve"> </w:t>
      </w:r>
      <w:r>
        <w:t xml:space="preserve">Inter</w:t>
      </w:r>
      <w:r>
        <w:t xml:space="preserve">-</w:t>
      </w:r>
      <w:r>
        <w:t xml:space="preserve">Rater 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Observational Data</w:t>
      </w:r>
      <w:r>
        <w:t xml:space="preserve">:</w:t>
      </w:r>
      <w:r>
        <w:t xml:space="preserve"> </w:t>
      </w:r>
      <w:r>
        <w:t xml:space="preserve">An Overview</w:t>
      </w:r>
      <w:r>
        <w:t xml:space="preserve"> </w:t>
      </w:r>
      <w:r>
        <w:t xml:space="preserve">and</w:t>
      </w:r>
      <w:r>
        <w:t xml:space="preserve"> </w:t>
      </w:r>
      <w:r>
        <w:t xml:space="preserve">Tutorial</w:t>
      </w:r>
      <w:r>
        <w:t xml:space="preserve">.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(1), 23–34.</w:t>
      </w:r>
      <w:r>
        <w:t xml:space="preserve"> </w:t>
      </w:r>
      <w:hyperlink r:id="rId228">
        <w:r>
          <w:rPr>
            <w:rStyle w:val="Hyperlink"/>
          </w:rPr>
          <w:t xml:space="preserve">https://doi.org/10.20982/tqmp.08.1.p023</w:t>
        </w:r>
      </w:hyperlink>
    </w:p>
    <w:bookmarkEnd w:id="229"/>
    <w:bookmarkStart w:id="230" w:name="Xf01bd231563d9bb08c2026ef41e0afe8d5398bb"/>
    <w:p>
      <w:pPr>
        <w:pStyle w:val="Bibliography"/>
      </w:pPr>
      <w:r>
        <w:t xml:space="preserve">Hampshire EPS. (2010).</w:t>
      </w:r>
      <w:r>
        <w:t xml:space="preserve"> </w:t>
      </w:r>
      <w:r>
        <w:rPr>
          <w:iCs/>
          <w:i/>
        </w:rPr>
        <w:t xml:space="preserve">How do educational psychology services currently evaluate themselves?</w:t>
      </w:r>
      <w:r>
        <w:rPr>
          <w:iCs/>
          <w:i/>
        </w:rPr>
        <w:t xml:space="preserve"> </w:t>
      </w:r>
      <w:r>
        <w:rPr>
          <w:iCs/>
          <w:i/>
        </w:rPr>
        <w:t xml:space="preserve">NAPEP</w:t>
      </w:r>
      <w:r>
        <w:rPr>
          <w:iCs/>
          <w:i/>
        </w:rPr>
        <w:t xml:space="preserve"> </w:t>
      </w:r>
      <w:r>
        <w:rPr>
          <w:iCs/>
          <w:i/>
        </w:rPr>
        <w:t xml:space="preserve">survey.</w:t>
      </w:r>
    </w:p>
    <w:bookmarkEnd w:id="230"/>
    <w:bookmarkStart w:id="232" w:name="Xd55d8cd95f135be53803078de757654bbdf82c8"/>
    <w:p>
      <w:pPr>
        <w:pStyle w:val="Bibliography"/>
      </w:pPr>
      <w:r>
        <w:t xml:space="preserve">Hasselbusch, A., &amp; Penman, M. (2008). Working Together: An Occupational Therapy Perspective on Collaborative Consultation.</w:t>
      </w:r>
      <w:r>
        <w:t xml:space="preserve"> </w:t>
      </w:r>
      <w:r>
        <w:rPr>
          <w:iCs/>
          <w:i/>
        </w:rPr>
        <w:t xml:space="preserve">Kairaranga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(1), 24–31.</w:t>
      </w:r>
      <w:r>
        <w:t xml:space="preserve"> </w:t>
      </w:r>
      <w:hyperlink r:id="rId231">
        <w:r>
          <w:rPr>
            <w:rStyle w:val="Hyperlink"/>
          </w:rPr>
          <w:t xml:space="preserve">http://eprints.bournemouth.ac.uk/9861/</w:t>
        </w:r>
      </w:hyperlink>
    </w:p>
    <w:bookmarkEnd w:id="232"/>
    <w:bookmarkStart w:id="234" w:name="Xccc08db1af76cf2d7187b8e6fb80e08080b8992"/>
    <w:p>
      <w:pPr>
        <w:pStyle w:val="Bibliography"/>
      </w:pPr>
      <w:r>
        <w:t xml:space="preserve">Hatzichristou, C., Lampropoulou, A., Georgouleas, G., &amp; Mihou, S. (2017).</w:t>
      </w:r>
      <w:r>
        <w:t xml:space="preserve"> </w:t>
      </w:r>
      <w:r>
        <w:rPr>
          <w:iCs/>
          <w:i/>
        </w:rPr>
        <w:t xml:space="preserve">A Multilevel Approach to System-Level Consultation : Critical Components and Transnational Considerations</w:t>
      </w:r>
      <w:r>
        <w:t xml:space="preserve"> </w:t>
      </w:r>
      <w:r>
        <w:t xml:space="preserve">(1st ed.). Routledge.</w:t>
      </w:r>
      <w:r>
        <w:t xml:space="preserve"> </w:t>
      </w:r>
      <w:hyperlink r:id="rId233">
        <w:r>
          <w:rPr>
            <w:rStyle w:val="Hyperlink"/>
          </w:rPr>
          <w:t xml:space="preserve">https://www.taylorfrancis.com/https://www.taylorfrancis.com/chapters/edit/10.4324/9781315795188-5/multilevel-approach-system-level-consultation-chryse-hatzichristou-aikaterini-lampropoulou-georgios-georgouleas-spryridoula-mihou</w:t>
        </w:r>
      </w:hyperlink>
    </w:p>
    <w:bookmarkEnd w:id="234"/>
    <w:bookmarkStart w:id="235" w:name="Xda313d78e2cee6832a8f46dc2d8e9df0331373f"/>
    <w:p>
      <w:pPr>
        <w:pStyle w:val="Bibliography"/>
      </w:pPr>
      <w:r>
        <w:t xml:space="preserve">Health &amp; Care Professions Council. (2015).</w:t>
      </w:r>
      <w:r>
        <w:t xml:space="preserve"> </w:t>
      </w:r>
      <w:r>
        <w:rPr>
          <w:iCs/>
          <w:i/>
        </w:rPr>
        <w:t xml:space="preserve">Standards of proficiency -</w:t>
      </w:r>
      <w:r>
        <w:rPr>
          <w:iCs/>
          <w:i/>
        </w:rPr>
        <w:t xml:space="preserve"> </w:t>
      </w:r>
      <w:r>
        <w:rPr>
          <w:iCs/>
          <w:i/>
        </w:rPr>
        <w:t xml:space="preserve">Practitioner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|</w:t>
      </w:r>
      <w:r>
        <w:t xml:space="preserve">. https://www.hcpc-uk.org/resources/standards/standards-of-proficiency-practitioner-psychologists/.</w:t>
      </w:r>
    </w:p>
    <w:bookmarkEnd w:id="235"/>
    <w:bookmarkStart w:id="236" w:name="X25371aa2ada5feeaa1eb4d70f24884cd152eb13"/>
    <w:p>
      <w:pPr>
        <w:pStyle w:val="Bibliography"/>
      </w:pPr>
      <w:r>
        <w:t xml:space="preserve">Henderson, A. (2013).</w:t>
      </w:r>
      <w:r>
        <w:t xml:space="preserve"> </w:t>
      </w:r>
      <w:r>
        <w:rPr>
          <w:iCs/>
          <w:i/>
        </w:rPr>
        <w:t xml:space="preserve">An exploration of the impact of consultation on educational psychology service users, namely teachers, parents and pupils in a large rural local authority</w:t>
      </w:r>
      <w:r>
        <w:t xml:space="preserve"> </w:t>
      </w:r>
      <w:r>
        <w:t xml:space="preserve">[Ed.{{Psych}}.{{D}}.]. University of Birmingham (United Kingdom).</w:t>
      </w:r>
    </w:p>
    <w:bookmarkEnd w:id="236"/>
    <w:bookmarkStart w:id="238" w:name="X95758e60a066b13629ea952ce0ab68df43cfa0a"/>
    <w:p>
      <w:pPr>
        <w:pStyle w:val="Bibliography"/>
      </w:pPr>
      <w:r>
        <w:t xml:space="preserve">Henning-Stout, M. (1994). Consultation and connected knowing: What we know is determine by the questions we ask.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5–21.</w:t>
      </w:r>
      <w:r>
        <w:t xml:space="preserve"> </w:t>
      </w:r>
      <w:hyperlink r:id="rId237">
        <w:r>
          <w:rPr>
            <w:rStyle w:val="Hyperlink"/>
          </w:rPr>
          <w:t xml:space="preserve">https://doi.org/10.1207/s1532768xjepc0501_1</w:t>
        </w:r>
      </w:hyperlink>
    </w:p>
    <w:bookmarkEnd w:id="238"/>
    <w:bookmarkStart w:id="240" w:name="ref-houseRealismResearch1991"/>
    <w:p>
      <w:pPr>
        <w:pStyle w:val="Bibliography"/>
      </w:pPr>
      <w:r>
        <w:t xml:space="preserve">House, E. R. (1991). Realism in</w:t>
      </w:r>
      <w:r>
        <w:t xml:space="preserve"> </w:t>
      </w:r>
      <w:r>
        <w:t xml:space="preserve">Research</w:t>
      </w:r>
      <w:r>
        <w:t xml:space="preserve">: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239">
        <w:r>
          <w:rPr>
            <w:rStyle w:val="Hyperlink"/>
          </w:rPr>
          <w:t xml:space="preserve">https://doi.org/10.3102/0013189X020006002</w:t>
        </w:r>
      </w:hyperlink>
    </w:p>
    <w:bookmarkEnd w:id="240"/>
    <w:bookmarkStart w:id="242" w:name="X1c661644e754955bf16182855c7fab064cd5c71"/>
    <w:p>
      <w:pPr>
        <w:pStyle w:val="Bibliography"/>
      </w:pPr>
      <w:r>
        <w:t xml:space="preserve">Hylander, I. (2017).</w:t>
      </w:r>
      <w:r>
        <w:t xml:space="preserve"> </w:t>
      </w:r>
      <w:r>
        <w:rPr>
          <w:iCs/>
          <w:i/>
        </w:rPr>
        <w:t xml:space="preserve">Establishing Psychological Consultation Services to Promote Student Well-Being in Schools and Preschools</w:t>
      </w:r>
      <w:r>
        <w:t xml:space="preserve"> </w:t>
      </w:r>
      <w:r>
        <w:t xml:space="preserve">(1st ed.). Routledge.</w:t>
      </w:r>
      <w:r>
        <w:t xml:space="preserve"> </w:t>
      </w:r>
      <w:hyperlink r:id="rId241">
        <w:r>
          <w:rPr>
            <w:rStyle w:val="Hyperlink"/>
          </w:rPr>
          <w:t xml:space="preserve">https://www.taylorfrancis.com/https://www.taylorfrancis.com/chapters/edit/10.4324/9781315795188-2/establishing-psychological-consultation-services-promote-student-well-being-schools-preschools-ingrid-hylander</w:t>
        </w:r>
      </w:hyperlink>
    </w:p>
    <w:bookmarkEnd w:id="242"/>
    <w:bookmarkStart w:id="244" w:name="Xa152773b3fc57a210550be00180e5186ae1b589"/>
    <w:p>
      <w:pPr>
        <w:pStyle w:val="Bibliography"/>
      </w:pPr>
      <w:r>
        <w:t xml:space="preserve">Islam, S. N. (2013).</w:t>
      </w:r>
      <w:r>
        <w:t xml:space="preserve"> </w:t>
      </w:r>
      <w:r>
        <w:rPr>
          <w:iCs/>
          <w:i/>
        </w:rPr>
        <w:t xml:space="preserve">An investigation into educational psychologists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perceptions of traded service delivery, using soft systems methodology</w:t>
      </w:r>
      <w:r>
        <w:t xml:space="preserve"> </w:t>
      </w:r>
      <w:r>
        <w:t xml:space="preserve">[PhD thesis].</w:t>
      </w:r>
      <w:r>
        <w:t xml:space="preserve"> </w:t>
      </w:r>
      <w:hyperlink r:id="rId243">
        <w:r>
          <w:rPr>
            <w:rStyle w:val="Hyperlink"/>
          </w:rPr>
          <w:t xml:space="preserve">https://etheses.bham.ac.uk/id/eprint/4540/</w:t>
        </w:r>
      </w:hyperlink>
    </w:p>
    <w:bookmarkEnd w:id="244"/>
    <w:bookmarkStart w:id="246" w:name="ref-johnsonMixedMethodsResearch2004a"/>
    <w:p>
      <w:pPr>
        <w:pStyle w:val="Bibliography"/>
      </w:pPr>
      <w:r>
        <w:t xml:space="preserve">Johnson, R. B., &amp; Onwuegbuzie, A. J. (2004). Mixed</w:t>
      </w:r>
      <w:r>
        <w:t xml:space="preserve"> </w:t>
      </w:r>
      <w:r>
        <w:t xml:space="preserve">Methods Research</w:t>
      </w:r>
      <w:r>
        <w:t xml:space="preserve">:</w:t>
      </w:r>
      <w:r>
        <w:t xml:space="preserve"> </w:t>
      </w:r>
      <w:r>
        <w:t xml:space="preserve">A Research Paradigm Whose Time Has Come</w:t>
      </w:r>
      <w:r>
        <w:t xml:space="preserve">: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245">
        <w:r>
          <w:rPr>
            <w:rStyle w:val="Hyperlink"/>
          </w:rPr>
          <w:t xml:space="preserve">https://doi.org/10.3102/0013189X033007014</w:t>
        </w:r>
      </w:hyperlink>
    </w:p>
    <w:bookmarkEnd w:id="246"/>
    <w:bookmarkStart w:id="247" w:name="Xfb8c4fb0fdea824c331f6217ac4d616a6880629"/>
    <w:p>
      <w:pPr>
        <w:pStyle w:val="Bibliography"/>
      </w:pPr>
      <w:r>
        <w:t xml:space="preserve">Jones, N., &amp; Frederickson, N. (Eds.). (1990).</w:t>
      </w:r>
      <w:r>
        <w:t xml:space="preserve"> </w:t>
      </w:r>
      <w:r>
        <w:rPr>
          <w:iCs/>
          <w:i/>
        </w:rPr>
        <w:t xml:space="preserve">Refocusing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 Psychology</w:t>
      </w:r>
      <w:r>
        <w:t xml:space="preserve">.</w:t>
      </w:r>
      <w:r>
        <w:t xml:space="preserve"> </w:t>
      </w:r>
      <w:r>
        <w:t xml:space="preserve">Falmer Press Ltd</w:t>
      </w:r>
      <w:r>
        <w:t xml:space="preserve">.</w:t>
      </w:r>
    </w:p>
    <w:bookmarkEnd w:id="247"/>
    <w:bookmarkStart w:id="249" w:name="ref-kaplanUseAttainmentScaling1977"/>
    <w:p>
      <w:pPr>
        <w:pStyle w:val="Bibliography"/>
      </w:pPr>
      <w:r>
        <w:t xml:space="preserve">Kaplan, J. M., &amp; Smith, W. G. (1977). The use of attainment scaling in the evaluation of a regional mental health program.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188–193.</w:t>
      </w:r>
      <w:r>
        <w:t xml:space="preserve"> </w:t>
      </w:r>
      <w:hyperlink r:id="rId248">
        <w:r>
          <w:rPr>
            <w:rStyle w:val="Hyperlink"/>
          </w:rPr>
          <w:t xml:space="preserve">https://doi.org/10.1007/BF01410888</w:t>
        </w:r>
      </w:hyperlink>
    </w:p>
    <w:bookmarkEnd w:id="249"/>
    <w:bookmarkStart w:id="251" w:name="X8993600a89327a1f1739333b4e4b2cb3f509fe1"/>
    <w:p>
      <w:pPr>
        <w:pStyle w:val="Bibliography"/>
      </w:pPr>
      <w:r>
        <w:t xml:space="preserve">Kaye, S.-A., Lewis, I., &amp; Freeman, J. (2018). Comparison of self-report and objective measures of driving behavior and road safety: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Journal of Safety Research</w:t>
      </w:r>
      <w:r>
        <w:t xml:space="preserve">,</w:t>
      </w:r>
      <w:r>
        <w:t xml:space="preserve"> </w:t>
      </w:r>
      <w:r>
        <w:rPr>
          <w:iCs/>
          <w:i/>
        </w:rPr>
        <w:t xml:space="preserve">65</w:t>
      </w:r>
      <w:r>
        <w:t xml:space="preserve">, 141–151.</w:t>
      </w:r>
      <w:r>
        <w:t xml:space="preserve"> </w:t>
      </w:r>
      <w:hyperlink r:id="rId250">
        <w:r>
          <w:rPr>
            <w:rStyle w:val="Hyperlink"/>
          </w:rPr>
          <w:t xml:space="preserve">https://doi.org/10.1016/j.jsr.2018.02.012</w:t>
        </w:r>
      </w:hyperlink>
    </w:p>
    <w:bookmarkEnd w:id="251"/>
    <w:bookmarkStart w:id="253" w:name="X84c34f28b155511225aa191427917b77ed3c6ff"/>
    <w:p>
      <w:pPr>
        <w:pStyle w:val="Bibliography"/>
      </w:pPr>
      <w:r>
        <w:t xml:space="preserve">Kennedy, E. K., Cameron, R. J., &amp; Monsen, J. (2009). Effective</w:t>
      </w:r>
      <w:r>
        <w:t xml:space="preserve"> </w:t>
      </w:r>
      <w:r>
        <w:t xml:space="preserve">Consultation</w:t>
      </w:r>
      <w:r>
        <w:t xml:space="preserve"> </w:t>
      </w:r>
      <w:r>
        <w:t xml:space="preserve">in</w:t>
      </w:r>
      <w:r>
        <w:t xml:space="preserve"> </w:t>
      </w:r>
      <w:r>
        <w:t xml:space="preserve">Educational</w:t>
      </w:r>
      <w:r>
        <w:t xml:space="preserve"> </w:t>
      </w:r>
      <w:r>
        <w:t xml:space="preserve">and</w:t>
      </w:r>
      <w:r>
        <w:t xml:space="preserve"> </w:t>
      </w:r>
      <w:r>
        <w:t xml:space="preserve">Child Psychology Practice</w:t>
      </w:r>
      <w:r>
        <w:t xml:space="preserve">:</w:t>
      </w:r>
      <w:r>
        <w:t xml:space="preserve"> </w:t>
      </w:r>
      <w:r>
        <w:t xml:space="preserve">Professional Training</w:t>
      </w:r>
      <w:r>
        <w:t xml:space="preserve"> </w:t>
      </w:r>
      <w:r>
        <w:t xml:space="preserve">for</w:t>
      </w:r>
      <w:r>
        <w:t xml:space="preserve"> </w:t>
      </w:r>
      <w:r>
        <w:t xml:space="preserve">Both Competence</w:t>
      </w:r>
      <w:r>
        <w:t xml:space="preserve"> </w:t>
      </w:r>
      <w:r>
        <w:t xml:space="preserve">and</w:t>
      </w:r>
      <w:r>
        <w:t xml:space="preserve"> </w:t>
      </w:r>
      <w:r>
        <w:t xml:space="preserve">Capability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(6), 603–625.</w:t>
      </w:r>
      <w:r>
        <w:t xml:space="preserve"> </w:t>
      </w:r>
      <w:hyperlink r:id="rId252">
        <w:r>
          <w:rPr>
            <w:rStyle w:val="Hyperlink"/>
          </w:rPr>
          <w:t xml:space="preserve">https://doi.org/10.1177/0143034309107079</w:t>
        </w:r>
      </w:hyperlink>
    </w:p>
    <w:bookmarkEnd w:id="253"/>
    <w:bookmarkStart w:id="255" w:name="X83dc3f6f05d67ddcfdff0eb48a5057054ee4319"/>
    <w:p>
      <w:pPr>
        <w:pStyle w:val="Bibliography"/>
      </w:pPr>
      <w:r>
        <w:t xml:space="preserve">Kennedy, E. K., Frederickson, N., &amp; Monsen, J. (2008). Do educational psychologists</w:t>
      </w:r>
      <w:r>
        <w:t xml:space="preserve"> </w:t>
      </w:r>
      <w:r>
        <w:t xml:space="preserve">“walk the talk”</w:t>
      </w:r>
      <w:r>
        <w:t xml:space="preserve"> </w:t>
      </w:r>
      <w:r>
        <w:t xml:space="preserve">when consulting?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(3), 169–187.</w:t>
      </w:r>
      <w:r>
        <w:t xml:space="preserve"> </w:t>
      </w:r>
      <w:hyperlink r:id="rId254">
        <w:r>
          <w:rPr>
            <w:rStyle w:val="Hyperlink"/>
          </w:rPr>
          <w:t xml:space="preserve">https://doi.org/10.1080/02667360802256733</w:t>
        </w:r>
      </w:hyperlink>
    </w:p>
    <w:bookmarkEnd w:id="255"/>
    <w:bookmarkStart w:id="257" w:name="X0dc403f5824e1826c452a5df48e5a79b5eb49f4"/>
    <w:p>
      <w:pPr>
        <w:pStyle w:val="Bibliography"/>
      </w:pPr>
      <w:r>
        <w:t xml:space="preserve">Kimmelman, J., Mogil, J. S., &amp; Dirnagl, U. (2014). Distinguishing between</w:t>
      </w:r>
      <w:r>
        <w:t xml:space="preserve"> </w:t>
      </w:r>
      <w:r>
        <w:t xml:space="preserve">Exploratory</w:t>
      </w:r>
      <w:r>
        <w:t xml:space="preserve"> </w:t>
      </w:r>
      <w:r>
        <w:t xml:space="preserve">and</w:t>
      </w:r>
      <w:r>
        <w:t xml:space="preserve"> </w:t>
      </w:r>
      <w:r>
        <w:t xml:space="preserve">Confirmatory Preclinical Research Will Improve Translation</w:t>
      </w:r>
      <w:r>
        <w:t xml:space="preserve">.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(5).</w:t>
      </w:r>
      <w:r>
        <w:t xml:space="preserve"> </w:t>
      </w:r>
      <w:hyperlink r:id="rId256">
        <w:r>
          <w:rPr>
            <w:rStyle w:val="Hyperlink"/>
          </w:rPr>
          <w:t xml:space="preserve">https://doi.org/10.1371/journal.pbio.1001863</w:t>
        </w:r>
      </w:hyperlink>
    </w:p>
    <w:bookmarkEnd w:id="257"/>
    <w:bookmarkStart w:id="259" w:name="ref-kiresukGoalAttainmentScaling1968"/>
    <w:p>
      <w:pPr>
        <w:pStyle w:val="Bibliography"/>
      </w:pPr>
      <w:r>
        <w:t xml:space="preserve">Kiresuk, T. J., &amp; Sherman, R. E. (1968). Goal attainment scaling:</w:t>
      </w:r>
      <w:r>
        <w:t xml:space="preserve"> </w:t>
      </w:r>
      <w:r>
        <w:t xml:space="preserve">A</w:t>
      </w:r>
      <w:r>
        <w:t xml:space="preserve"> </w:t>
      </w:r>
      <w:r>
        <w:t xml:space="preserve">general method for evaluating comprehensive community mental health programs.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(6), 443–453.</w:t>
      </w:r>
      <w:r>
        <w:t xml:space="preserve"> </w:t>
      </w:r>
      <w:hyperlink r:id="rId258">
        <w:r>
          <w:rPr>
            <w:rStyle w:val="Hyperlink"/>
          </w:rPr>
          <w:t xml:space="preserve">https://doi.org/10.1007/BF01530764</w:t>
        </w:r>
      </w:hyperlink>
    </w:p>
    <w:bookmarkEnd w:id="259"/>
    <w:bookmarkStart w:id="260" w:name="ref-kissingerTikZiT2019"/>
    <w:p>
      <w:pPr>
        <w:pStyle w:val="Bibliography"/>
      </w:pPr>
      <w:r>
        <w:t xml:space="preserve">Kissinger, A. (2019).</w:t>
      </w:r>
      <w:r>
        <w:t xml:space="preserve"> </w:t>
      </w:r>
      <w:r>
        <w:rPr>
          <w:iCs/>
          <w:i/>
        </w:rPr>
        <w:t xml:space="preserve">TikZiT</w:t>
      </w:r>
      <w:r>
        <w:t xml:space="preserve">.</w:t>
      </w:r>
    </w:p>
    <w:bookmarkEnd w:id="260"/>
    <w:bookmarkStart w:id="262" w:name="X5205d16868417717ddec2257299386a5a1bf7f9"/>
    <w:p>
      <w:pPr>
        <w:pStyle w:val="Bibliography"/>
      </w:pPr>
      <w:r>
        <w:t xml:space="preserve">Knotek, S. (2012). Utilizing culturally responsive consultation to support innovation implementation in a rural school.</w:t>
      </w:r>
      <w:r>
        <w:t xml:space="preserve"> </w:t>
      </w:r>
      <w:r>
        <w:rPr>
          <w:iCs/>
          <w:i/>
        </w:rPr>
        <w:t xml:space="preserve">Consulting Psychology Journal: Practice and Research</w:t>
      </w:r>
      <w:r>
        <w:t xml:space="preserve">,</w:t>
      </w:r>
      <w:r>
        <w:t xml:space="preserve"> </w:t>
      </w:r>
      <w:r>
        <w:rPr>
          <w:iCs/>
          <w:i/>
        </w:rPr>
        <w:t xml:space="preserve">64</w:t>
      </w:r>
      <w:r>
        <w:t xml:space="preserve">, 46–62.</w:t>
      </w:r>
      <w:r>
        <w:t xml:space="preserve"> </w:t>
      </w:r>
      <w:hyperlink r:id="rId261">
        <w:r>
          <w:rPr>
            <w:rStyle w:val="Hyperlink"/>
          </w:rPr>
          <w:t xml:space="preserve">https://doi.org/10.1037/a0027993</w:t>
        </w:r>
      </w:hyperlink>
    </w:p>
    <w:bookmarkEnd w:id="262"/>
    <w:bookmarkStart w:id="264" w:name="ref-knotekConsultationNewTeacher2002"/>
    <w:p>
      <w:pPr>
        <w:pStyle w:val="Bibliography"/>
      </w:pPr>
      <w:r>
        <w:t xml:space="preserve">Knotek, S. E., Babinski, L. M., &amp; Rogers, D. L. (2002). Consultation in New Teacher Groups: School Psychologists Facilitating Collaboration Among New Teachers.</w:t>
      </w:r>
      <w:r>
        <w:t xml:space="preserve"> </w:t>
      </w:r>
      <w:r>
        <w:rPr>
          <w:iCs/>
          <w:i/>
        </w:rPr>
        <w:t xml:space="preserve">The California School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(1), 39–50.</w:t>
      </w:r>
      <w:r>
        <w:t xml:space="preserve"> </w:t>
      </w:r>
      <w:hyperlink r:id="rId263">
        <w:r>
          <w:rPr>
            <w:rStyle w:val="Hyperlink"/>
          </w:rPr>
          <w:t xml:space="preserve">https://doi.org/10.1007/BF03340888</w:t>
        </w:r>
      </w:hyperlink>
    </w:p>
    <w:bookmarkEnd w:id="264"/>
    <w:bookmarkStart w:id="266" w:name="ref-kooGuidelineSelectingReporting2016"/>
    <w:p>
      <w:pPr>
        <w:pStyle w:val="Bibliography"/>
      </w:pPr>
      <w:r>
        <w:t xml:space="preserve">Koo, T. K., &amp; Li, M. Y. (2016). A guideline of selecting and reporting intraclass correlation coefficients for reliability research.</w:t>
      </w:r>
      <w:r>
        <w:t xml:space="preserve"> </w:t>
      </w:r>
      <w:r>
        <w:rPr>
          <w:iCs/>
          <w:i/>
        </w:rPr>
        <w:t xml:space="preserve">Journal of Chiropractic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(2), 155–163.</w:t>
      </w:r>
      <w:r>
        <w:t xml:space="preserve"> </w:t>
      </w:r>
      <w:hyperlink r:id="rId265">
        <w:r>
          <w:rPr>
            <w:rStyle w:val="Hyperlink"/>
          </w:rPr>
          <w:t xml:space="preserve">https://doi.org/10.1016/j.jcm.2016.02.012</w:t>
        </w:r>
      </w:hyperlink>
    </w:p>
    <w:bookmarkEnd w:id="266"/>
    <w:bookmarkStart w:id="268" w:name="X35202aa1216238f9c9c2b30fe5538f17334b6fa"/>
    <w:p>
      <w:pPr>
        <w:pStyle w:val="Bibliography"/>
      </w:pPr>
      <w:r>
        <w:t xml:space="preserve">Kratochwill, T., &amp; Stoiber, K. (2002). Evidence-</w:t>
      </w:r>
      <w:r>
        <w:t xml:space="preserve">Based Interventions</w:t>
      </w:r>
      <w:r>
        <w:t xml:space="preserve"> </w:t>
      </w:r>
      <w:r>
        <w:t xml:space="preserve">in</w:t>
      </w:r>
      <w:r>
        <w:t xml:space="preserve"> </w:t>
      </w:r>
      <w:r>
        <w:t xml:space="preserve">School Psychology</w:t>
      </w:r>
      <w:r>
        <w:t xml:space="preserve">:</w:t>
      </w:r>
      <w:r>
        <w:t xml:space="preserve"> </w:t>
      </w:r>
      <w:r>
        <w:t xml:space="preserve">Conceptual Foundations</w:t>
      </w:r>
      <w:r>
        <w:t xml:space="preserve"> </w:t>
      </w:r>
      <w:r>
        <w:t xml:space="preserve">of the</w:t>
      </w:r>
      <w:r>
        <w:t xml:space="preserve"> </w:t>
      </w:r>
      <w:r>
        <w:t xml:space="preserve">Procedural</w:t>
      </w:r>
      <w:r>
        <w:t xml:space="preserve"> </w:t>
      </w:r>
      <w:r>
        <w:t xml:space="preserve">and</w:t>
      </w:r>
      <w:r>
        <w:t xml:space="preserve"> </w:t>
      </w:r>
      <w:r>
        <w:t xml:space="preserve">Coding Manual</w:t>
      </w:r>
      <w:r>
        <w:t xml:space="preserve"> </w:t>
      </w:r>
      <w:r>
        <w:t xml:space="preserve">of</w:t>
      </w:r>
      <w:r>
        <w:t xml:space="preserve"> </w:t>
      </w:r>
      <w:r>
        <w:t xml:space="preserve">Division</w:t>
      </w:r>
      <w:r>
        <w:t xml:space="preserve"> </w:t>
      </w:r>
      <w:r>
        <w:t xml:space="preserve">16 and the</w:t>
      </w:r>
      <w:r>
        <w:t xml:space="preserve"> </w:t>
      </w:r>
      <w:r>
        <w:t xml:space="preserve">Society</w:t>
      </w:r>
      <w:r>
        <w:t xml:space="preserve"> </w:t>
      </w:r>
      <w:r>
        <w:t xml:space="preserve">for 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Psychology Task Force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341–389.</w:t>
      </w:r>
      <w:r>
        <w:t xml:space="preserve"> </w:t>
      </w:r>
      <w:hyperlink r:id="rId267">
        <w:r>
          <w:rPr>
            <w:rStyle w:val="Hyperlink"/>
          </w:rPr>
          <w:t xml:space="preserve">https://doi.org/10.1521/scpq.17.4.341.20872</w:t>
        </w:r>
      </w:hyperlink>
    </w:p>
    <w:bookmarkEnd w:id="268"/>
    <w:bookmarkStart w:id="270" w:name="X8597c2999afbf401bc7db78119b8cd201115bba"/>
    <w:p>
      <w:pPr>
        <w:pStyle w:val="Bibliography"/>
      </w:pPr>
      <w:r>
        <w:t xml:space="preserve">Larney, R. (2003). School-</w:t>
      </w:r>
      <w:r>
        <w:t xml:space="preserve">Based Consultation</w:t>
      </w:r>
      <w:r>
        <w:t xml:space="preserve"> </w:t>
      </w:r>
      <w:r>
        <w:t xml:space="preserve">in the</w:t>
      </w:r>
      <w:r>
        <w:t xml:space="preserve"> </w:t>
      </w:r>
      <w:r>
        <w:t xml:space="preserve">United Kingdom</w:t>
      </w:r>
      <w:r>
        <w:t xml:space="preserve">:</w:t>
      </w:r>
      <w:r>
        <w:t xml:space="preserve"> </w:t>
      </w:r>
      <w:r>
        <w:t xml:space="preserve">Principles</w:t>
      </w:r>
      <w:r>
        <w:t xml:space="preserve">,</w:t>
      </w:r>
      <w:r>
        <w:t xml:space="preserve"> </w:t>
      </w:r>
      <w:r>
        <w:t xml:space="preserve">Practice</w:t>
      </w:r>
      <w:r>
        <w:t xml:space="preserve"> </w:t>
      </w:r>
      <w:r>
        <w:t xml:space="preserve">and</w:t>
      </w:r>
      <w:r>
        <w:t xml:space="preserve"> </w:t>
      </w:r>
      <w:r>
        <w:t xml:space="preserve">Effectiveness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(1), 5–19.</w:t>
      </w:r>
      <w:r>
        <w:t xml:space="preserve"> </w:t>
      </w:r>
      <w:hyperlink r:id="rId269">
        <w:r>
          <w:rPr>
            <w:rStyle w:val="Hyperlink"/>
          </w:rPr>
          <w:t xml:space="preserve">https://doi.org/10.1177/0143034303024001518</w:t>
        </w:r>
      </w:hyperlink>
    </w:p>
    <w:bookmarkEnd w:id="270"/>
    <w:bookmarkStart w:id="272" w:name="ref-leadbetterRoleMediatingArtefacts2004"/>
    <w:p>
      <w:pPr>
        <w:pStyle w:val="Bibliography"/>
      </w:pPr>
      <w:r>
        <w:t xml:space="preserve">Leadbetter, D. J. (2004). The role of mediating artefacts in the work of educational psychologists during consultative conversations in schools.</w:t>
      </w:r>
      <w:r>
        <w:t xml:space="preserve"> </w:t>
      </w:r>
      <w:r>
        <w:rPr>
          <w:iCs/>
          <w:i/>
        </w:rPr>
        <w:t xml:space="preserve">Educational Review</w:t>
      </w:r>
      <w:r>
        <w:t xml:space="preserve">,</w:t>
      </w:r>
      <w:r>
        <w:t xml:space="preserve"> </w:t>
      </w:r>
      <w:r>
        <w:rPr>
          <w:iCs/>
          <w:i/>
        </w:rPr>
        <w:t xml:space="preserve">56</w:t>
      </w:r>
      <w:r>
        <w:t xml:space="preserve">(2), 133–145.</w:t>
      </w:r>
      <w:r>
        <w:t xml:space="preserve"> </w:t>
      </w:r>
      <w:hyperlink r:id="rId271">
        <w:r>
          <w:rPr>
            <w:rStyle w:val="Hyperlink"/>
          </w:rPr>
          <w:t xml:space="preserve">https://doi.org/10.1080/0031910410001693227</w:t>
        </w:r>
      </w:hyperlink>
    </w:p>
    <w:bookmarkEnd w:id="272"/>
    <w:bookmarkStart w:id="274" w:name="X11587f650d830b6180dd142fbd70ccc7928d391"/>
    <w:p>
      <w:pPr>
        <w:pStyle w:val="Bibliography"/>
      </w:pPr>
      <w:r>
        <w:t xml:space="preserve">Leadbetter, J. (2006). Investigating and</w:t>
      </w:r>
      <w:r>
        <w:t xml:space="preserve"> </w:t>
      </w:r>
      <w:r>
        <w:t xml:space="preserve">Conceptualising</w:t>
      </w:r>
      <w:r>
        <w:t xml:space="preserve"> </w:t>
      </w:r>
      <w:r>
        <w:t xml:space="preserve">the</w:t>
      </w:r>
      <w:r>
        <w:t xml:space="preserve"> </w:t>
      </w:r>
      <w:r>
        <w:t xml:space="preserve">Notion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to</w:t>
      </w:r>
      <w:r>
        <w:t xml:space="preserve"> </w:t>
      </w:r>
      <w:r>
        <w:t xml:space="preserve">Facilitate Multi</w:t>
      </w:r>
      <w:r>
        <w:t xml:space="preserve">-agency</w:t>
      </w:r>
      <w:r>
        <w:t xml:space="preserve"> </w:t>
      </w:r>
      <w:r>
        <w:t xml:space="preserve">Work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(1), 19–31.</w:t>
      </w:r>
      <w:r>
        <w:t xml:space="preserve"> </w:t>
      </w:r>
      <w:hyperlink r:id="rId273">
        <w:r>
          <w:rPr>
            <w:rStyle w:val="Hyperlink"/>
          </w:rPr>
          <w:t xml:space="preserve">https://doi.org/10.1080/02667360500512387</w:t>
        </w:r>
      </w:hyperlink>
    </w:p>
    <w:bookmarkEnd w:id="274"/>
    <w:bookmarkStart w:id="276" w:name="X5d46a710321a71fcbdd22f57229e9ce853c9fdf"/>
    <w:p>
      <w:pPr>
        <w:pStyle w:val="Bibliography"/>
      </w:pPr>
      <w:r>
        <w:t xml:space="preserve">Leadbetter, J. (2000). Patterns of</w:t>
      </w:r>
      <w:r>
        <w:t xml:space="preserve"> </w:t>
      </w:r>
      <w:r>
        <w:t xml:space="preserve">Service Delivery</w:t>
      </w:r>
      <w:r>
        <w:t xml:space="preserve"> </w:t>
      </w:r>
      <w:r>
        <w:t xml:space="preserve">in</w:t>
      </w:r>
      <w:r>
        <w:t xml:space="preserve"> </w:t>
      </w:r>
      <w:r>
        <w:t xml:space="preserve">Educational Psychology Services</w:t>
      </w:r>
      <w:r>
        <w:t xml:space="preserve">:</w:t>
      </w:r>
      <w:r>
        <w:t xml:space="preserve"> </w:t>
      </w:r>
      <w:r>
        <w:t xml:space="preserve">Some</w:t>
      </w:r>
      <w:r>
        <w:t xml:space="preserve"> </w:t>
      </w:r>
      <w:r>
        <w:t xml:space="preserve">implications for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(4), 449–460.</w:t>
      </w:r>
      <w:r>
        <w:t xml:space="preserve"> </w:t>
      </w:r>
      <w:hyperlink r:id="rId275">
        <w:r>
          <w:rPr>
            <w:rStyle w:val="Hyperlink"/>
          </w:rPr>
          <w:t xml:space="preserve">https://doi.org/10.1080/713666113</w:t>
        </w:r>
      </w:hyperlink>
    </w:p>
    <w:bookmarkEnd w:id="276"/>
    <w:bookmarkStart w:id="278" w:name="ref-leeExplorationDevelopingRole2017"/>
    <w:p>
      <w:pPr>
        <w:pStyle w:val="Bibliography"/>
      </w:pPr>
      <w:r>
        <w:t xml:space="preserve">Lee, K., &amp; Woods, K. (2017). Exploration of the developing role of the educational psychologist within the context of</w:t>
      </w:r>
      <w:r>
        <w:t xml:space="preserve"> </w:t>
      </w:r>
      <w:r>
        <w:t xml:space="preserve">“traded”</w:t>
      </w:r>
      <w:r>
        <w:t xml:space="preserve"> </w:t>
      </w:r>
      <w:r>
        <w:t xml:space="preserve">psychological services.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33</w:t>
      </w:r>
      <w:r>
        <w:t xml:space="preserve">(2), 111–125.</w:t>
      </w:r>
      <w:r>
        <w:t xml:space="preserve"> </w:t>
      </w:r>
      <w:hyperlink r:id="rId277">
        <w:r>
          <w:rPr>
            <w:rStyle w:val="Hyperlink"/>
          </w:rPr>
          <w:t xml:space="preserve">https://doi.org/10.1080/02667363.2016.1258545</w:t>
        </w:r>
      </w:hyperlink>
    </w:p>
    <w:bookmarkEnd w:id="278"/>
    <w:bookmarkStart w:id="280" w:name="X3ce7158fab7f76ccbf24522e5df9fcb5b15e2a7"/>
    <w:p>
      <w:pPr>
        <w:pStyle w:val="Bibliography"/>
      </w:pPr>
      <w:r>
        <w:t xml:space="preserve">Lijphart, A. (1975).</w:t>
      </w:r>
      <w:r>
        <w:t xml:space="preserve"> </w:t>
      </w:r>
      <w:r>
        <w:t xml:space="preserve">II</w:t>
      </w:r>
      <w:r>
        <w:t xml:space="preserve">.</w:t>
      </w:r>
      <w:r>
        <w:t xml:space="preserve"> </w:t>
      </w:r>
      <w:r>
        <w:t xml:space="preserve">The Comparable</w:t>
      </w:r>
      <w:r>
        <w:t xml:space="preserve">-</w:t>
      </w:r>
      <w:r>
        <w:t xml:space="preserve">Cases Strategy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 Research</w:t>
      </w:r>
      <w:r>
        <w:t xml:space="preserve">.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(2), 158–177.</w:t>
      </w:r>
      <w:r>
        <w:t xml:space="preserve"> </w:t>
      </w:r>
      <w:hyperlink r:id="rId279">
        <w:r>
          <w:rPr>
            <w:rStyle w:val="Hyperlink"/>
          </w:rPr>
          <w:t xml:space="preserve">https://doi.org/10.1177/001041407500800203</w:t>
        </w:r>
      </w:hyperlink>
    </w:p>
    <w:bookmarkEnd w:id="280"/>
    <w:bookmarkStart w:id="282" w:name="Xd3d019b5fa059d561200430e07ba39159adfa36"/>
    <w:p>
      <w:pPr>
        <w:pStyle w:val="Bibliography"/>
      </w:pPr>
      <w:r>
        <w:t xml:space="preserve">Marx, A. (2010). Crisp-set qualitative comparative analysis (csQCA) and model specification: Benchmarks for future csQCA applications.</w:t>
      </w:r>
      <w:r>
        <w:t xml:space="preserve"> </w:t>
      </w:r>
      <w:r>
        <w:rPr>
          <w:iCs/>
          <w:i/>
        </w:rPr>
        <w:t xml:space="preserve">International Journal of Multiple Research Approaches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(2), 138–158.</w:t>
      </w:r>
      <w:r>
        <w:t xml:space="preserve"> </w:t>
      </w:r>
      <w:hyperlink r:id="rId281">
        <w:r>
          <w:rPr>
            <w:rStyle w:val="Hyperlink"/>
          </w:rPr>
          <w:t xml:space="preserve">https://doi.org/10.5172/mra.2010.4.2.138</w:t>
        </w:r>
      </w:hyperlink>
    </w:p>
    <w:bookmarkEnd w:id="282"/>
    <w:bookmarkStart w:id="284" w:name="Xed1dccf5e1cd33836f2c691f6031b7db76277dd"/>
    <w:p>
      <w:pPr>
        <w:pStyle w:val="Bibliography"/>
      </w:pPr>
      <w:r>
        <w:t xml:space="preserve">Marx, A., &amp; Dusa, A. (2011). Crisp-set qualitative comparative analysis (csQCA), contradictions and consistency benchmarks for model specification.</w:t>
      </w:r>
      <w:r>
        <w:t xml:space="preserve"> </w:t>
      </w:r>
      <w:r>
        <w:rPr>
          <w:iCs/>
          <w:i/>
        </w:rPr>
        <w:t xml:space="preserve">Methodological Innovations Online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(2), 103–148.</w:t>
      </w:r>
      <w:r>
        <w:t xml:space="preserve"> </w:t>
      </w:r>
      <w:hyperlink r:id="rId283">
        <w:r>
          <w:rPr>
            <w:rStyle w:val="Hyperlink"/>
          </w:rPr>
          <w:t xml:space="preserve">https://doi.org/10.4256/mio.2010.0037</w:t>
        </w:r>
      </w:hyperlink>
    </w:p>
    <w:bookmarkEnd w:id="284"/>
    <w:bookmarkStart w:id="286" w:name="ref-masseImpactSchoolConsulting2013"/>
    <w:p>
      <w:pPr>
        <w:pStyle w:val="Bibliography"/>
      </w:pPr>
      <w:r>
        <w:t xml:space="preserve">Massé, L., Couture, C., Levesque, V., &amp; Bégin, J.-Y. (2013). Impact of a school consulting programme aimed at helping teachers integrate students with behavioural difficulties into secondary school: Actors</w:t>
      </w:r>
      <w:r>
        <w:t xml:space="preserve">’</w:t>
      </w:r>
      <w:r>
        <w:t xml:space="preserve"> </w:t>
      </w:r>
      <w:r>
        <w:t xml:space="preserve">points of view.</w:t>
      </w:r>
      <w:r>
        <w:t xml:space="preserve"> </w:t>
      </w:r>
      <w:r>
        <w:rPr>
          <w:iCs/>
          <w:i/>
        </w:rPr>
        <w:t xml:space="preserve">Emotional and Behavioural Difficulties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(3), 327–343.</w:t>
      </w:r>
      <w:r>
        <w:t xml:space="preserve"> </w:t>
      </w:r>
      <w:hyperlink r:id="rId285">
        <w:r>
          <w:rPr>
            <w:rStyle w:val="Hyperlink"/>
          </w:rPr>
          <w:t xml:space="preserve">https://doi.org/10.1080/13632752.2013.775719</w:t>
        </w:r>
      </w:hyperlink>
    </w:p>
    <w:bookmarkEnd w:id="286"/>
    <w:bookmarkStart w:id="287" w:name="ref-mertonFocusedInterviewManual1990"/>
    <w:p>
      <w:pPr>
        <w:pStyle w:val="Bibliography"/>
      </w:pPr>
      <w:r>
        <w:t xml:space="preserve">Merton, R. K., Fiske, M., &amp; Kendall, P. L. (1990).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Focused Interview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Manual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Problems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Procedures</w:t>
      </w:r>
      <w:r>
        <w:t xml:space="preserve"> </w:t>
      </w:r>
      <w:r>
        <w:t xml:space="preserve">(2 edition).</w:t>
      </w:r>
      <w:r>
        <w:t xml:space="preserve"> </w:t>
      </w:r>
      <w:r>
        <w:t xml:space="preserve">Free Press</w:t>
      </w:r>
      <w:r>
        <w:t xml:space="preserve">.</w:t>
      </w:r>
    </w:p>
    <w:bookmarkEnd w:id="287"/>
    <w:bookmarkStart w:id="289" w:name="ref-meyersContractNegotiationStage2002"/>
    <w:p>
      <w:pPr>
        <w:pStyle w:val="Bibliography"/>
      </w:pPr>
      <w:r>
        <w:t xml:space="preserve">Meyers, B. (2002). The contract negotiation stage of a school-based, cross-cultural organizational consultation: A case study.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(3), 151–183.</w:t>
      </w:r>
      <w:r>
        <w:t xml:space="preserve"> </w:t>
      </w:r>
      <w:hyperlink r:id="rId288">
        <w:r>
          <w:rPr>
            <w:rStyle w:val="Hyperlink"/>
          </w:rPr>
          <w:t xml:space="preserve">https://doi.org/10.1207/S1532768XJEPC1303_02</w:t>
        </w:r>
      </w:hyperlink>
    </w:p>
    <w:bookmarkEnd w:id="289"/>
    <w:bookmarkStart w:id="291" w:name="ref-meyersQualitativeMixedMethods2014"/>
    <w:p>
      <w:pPr>
        <w:pStyle w:val="Bibliography"/>
      </w:pPr>
      <w:r>
        <w:t xml:space="preserve">Meyers, J., Truscott, S. D., Meyers, A. B., Varjas, K., &amp; Kim, S. Y. (2014).</w:t>
      </w:r>
      <w:r>
        <w:t xml:space="preserve"> </w:t>
      </w:r>
      <w:r>
        <w:rPr>
          <w:iCs/>
          <w:i/>
        </w:rPr>
        <w:t xml:space="preserve">Qualitative and Mixed Methods Designs in Consultation Research</w:t>
      </w:r>
      <w:r>
        <w:t xml:space="preserve">. Routledge Handbooks Online.</w:t>
      </w:r>
      <w:r>
        <w:t xml:space="preserve"> </w:t>
      </w:r>
      <w:hyperlink r:id="rId290">
        <w:r>
          <w:rPr>
            <w:rStyle w:val="Hyperlink"/>
          </w:rPr>
          <w:t xml:space="preserve">https://doi.org/10.4324/9780203133170.ch5</w:t>
        </w:r>
      </w:hyperlink>
    </w:p>
    <w:bookmarkEnd w:id="291"/>
    <w:bookmarkStart w:id="292" w:name="ref-milesQualitativeDataAnalysis1994"/>
    <w:p>
      <w:pPr>
        <w:pStyle w:val="Bibliography"/>
      </w:pPr>
      <w:r>
        <w:t xml:space="preserve">Miles, M. B., &amp; Huberman, A. M. (1994).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Data Analysis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Expanded Sourcebook</w:t>
      </w:r>
      <w:r>
        <w:t xml:space="preserve">.</w:t>
      </w:r>
      <w:r>
        <w:t xml:space="preserve"> </w:t>
      </w:r>
      <w:r>
        <w:t xml:space="preserve">SAGE</w:t>
      </w:r>
      <w:r>
        <w:t xml:space="preserve">.</w:t>
      </w:r>
    </w:p>
    <w:bookmarkEnd w:id="292"/>
    <w:bookmarkStart w:id="294" w:name="ref-monsenEvaluationPreTraining2009"/>
    <w:p>
      <w:pPr>
        <w:pStyle w:val="Bibliography"/>
      </w:pPr>
      <w:r>
        <w:t xml:space="preserve">Monsen, J., Brown, E., Akthar, Z., &amp; Khan, S. (2009). An evaluation of a pre-training assistant educational psychologist programme.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, 369–383.</w:t>
      </w:r>
      <w:r>
        <w:t xml:space="preserve"> </w:t>
      </w:r>
      <w:hyperlink r:id="rId293">
        <w:r>
          <w:rPr>
            <w:rStyle w:val="Hyperlink"/>
          </w:rPr>
          <w:t xml:space="preserve">https://doi.org/10.1080/02667360903315180</w:t>
        </w:r>
      </w:hyperlink>
    </w:p>
    <w:bookmarkEnd w:id="294"/>
    <w:bookmarkStart w:id="296" w:name="ref-monsenAccountableModelPractice1998"/>
    <w:p>
      <w:pPr>
        <w:pStyle w:val="Bibliography"/>
      </w:pPr>
      <w:r>
        <w:t xml:space="preserve">Monsen, J., Graham, B., Frederickson, N., &amp; Cameron, R. J. (Seán). (1998). An accountable model of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(4), 234–249.</w:t>
      </w:r>
      <w:r>
        <w:t xml:space="preserve"> </w:t>
      </w:r>
      <w:hyperlink r:id="rId295">
        <w:r>
          <w:rPr>
            <w:rStyle w:val="Hyperlink"/>
          </w:rPr>
          <w:t xml:space="preserve">https://doi.org/10.1080/0266736980130405</w:t>
        </w:r>
      </w:hyperlink>
    </w:p>
    <w:bookmarkEnd w:id="296"/>
    <w:bookmarkStart w:id="298" w:name="ref-munafoRobustResearchNeeds2018"/>
    <w:p>
      <w:pPr>
        <w:pStyle w:val="Bibliography"/>
      </w:pPr>
      <w:r>
        <w:t xml:space="preserve">Munafò, M. R., &amp; Smith, G. D. (2018). Robust research needs many lines of evidence.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553</w:t>
      </w:r>
      <w:r>
        <w:t xml:space="preserve">(7689), 399–401.</w:t>
      </w:r>
      <w:r>
        <w:t xml:space="preserve"> </w:t>
      </w:r>
      <w:hyperlink r:id="rId297">
        <w:r>
          <w:rPr>
            <w:rStyle w:val="Hyperlink"/>
          </w:rPr>
          <w:t xml:space="preserve">https://doi.org/10.1038/d41586-018-01023-3</w:t>
        </w:r>
      </w:hyperlink>
    </w:p>
    <w:bookmarkEnd w:id="298"/>
    <w:bookmarkStart w:id="300" w:name="Xe6d767acf09004b22f302a1d037a8c86464dd52"/>
    <w:p>
      <w:pPr>
        <w:pStyle w:val="Bibliography"/>
      </w:pPr>
      <w:r>
        <w:t xml:space="preserve">Munro, E. (2000). Angles on</w:t>
      </w:r>
      <w:r>
        <w:t xml:space="preserve"> </w:t>
      </w:r>
      <w:r>
        <w:t xml:space="preserve">Developing Consultation</w:t>
      </w:r>
      <w:r>
        <w:t xml:space="preserve">:</w:t>
      </w:r>
      <w:r>
        <w:t xml:space="preserve"> </w:t>
      </w:r>
      <w:r>
        <w:t xml:space="preserve">First</w:t>
      </w:r>
      <w:r>
        <w:t xml:space="preserve"> </w:t>
      </w:r>
      <w:r>
        <w:t xml:space="preserve">steps to making consultation our own.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53–58.</w:t>
      </w:r>
      <w:r>
        <w:t xml:space="preserve"> </w:t>
      </w:r>
      <w:hyperlink r:id="rId299">
        <w:r>
          <w:rPr>
            <w:rStyle w:val="Hyperlink"/>
          </w:rPr>
          <w:t xml:space="preserve">https://doi.org/10.1080/713666042</w:t>
        </w:r>
      </w:hyperlink>
    </w:p>
    <w:bookmarkEnd w:id="300"/>
    <w:bookmarkStart w:id="301" w:name="X90b0fdadd0da33b2579b8c33715b2cf05fc6f8b"/>
    <w:p>
      <w:pPr>
        <w:pStyle w:val="Bibliography"/>
      </w:pPr>
      <w:r>
        <w:t xml:space="preserve">Murphy, J. J. (1997).</w:t>
      </w:r>
      <w:r>
        <w:t xml:space="preserve"> </w:t>
      </w:r>
      <w:r>
        <w:rPr>
          <w:iCs/>
          <w:i/>
        </w:rPr>
        <w:t xml:space="preserve">Solution-focused counseling in schools</w:t>
      </w:r>
      <w:r>
        <w:t xml:space="preserve"> </w:t>
      </w:r>
      <w:r>
        <w:t xml:space="preserve">(1st ed.).</w:t>
      </w:r>
      <w:r>
        <w:t xml:space="preserve"> </w:t>
      </w:r>
      <w:r>
        <w:t xml:space="preserve">American Counseling Association</w:t>
      </w:r>
      <w:r>
        <w:t xml:space="preserve">.</w:t>
      </w:r>
    </w:p>
    <w:bookmarkEnd w:id="301"/>
    <w:bookmarkStart w:id="302" w:name="X32843a96b637fb94211e5ccb9868dba98174694"/>
    <w:p>
      <w:pPr>
        <w:pStyle w:val="Bibliography"/>
      </w:pPr>
      <w:r>
        <w:t xml:space="preserve">National College for Teaching and Leadership. (2014).</w:t>
      </w:r>
      <w:r>
        <w:t xml:space="preserve"> </w:t>
      </w:r>
      <w:r>
        <w:rPr>
          <w:iCs/>
          <w:i/>
        </w:rPr>
        <w:t xml:space="preserve">Educational psychology workforce survey: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rPr>
          <w:iCs/>
          <w:i/>
        </w:rPr>
        <w:t xml:space="preserve"> </w:t>
      </w:r>
      <w:r>
        <w:rPr>
          <w:iCs/>
          <w:i/>
        </w:rPr>
        <w:t xml:space="preserve">April</w:t>
      </w:r>
      <w:r>
        <w:rPr>
          <w:iCs/>
          <w:i/>
        </w:rPr>
        <w:t xml:space="preserve"> </w:t>
      </w:r>
      <w:r>
        <w:rPr>
          <w:iCs/>
          <w:i/>
        </w:rPr>
        <w:t xml:space="preserve">2014</w:t>
      </w:r>
      <w:r>
        <w:t xml:space="preserve">.</w:t>
      </w:r>
      <w:r>
        <w:t xml:space="preserve"> </w:t>
      </w:r>
      <w:r>
        <w:t xml:space="preserve">Manchester, NH: NCTL</w:t>
      </w:r>
      <w:r>
        <w:t xml:space="preserve">.</w:t>
      </w:r>
    </w:p>
    <w:bookmarkEnd w:id="302"/>
    <w:bookmarkStart w:id="304" w:name="ref-newellAssessingStateEvidence2014"/>
    <w:p>
      <w:pPr>
        <w:pStyle w:val="Bibliography"/>
      </w:pPr>
      <w:r>
        <w:t xml:space="preserve">Newell, M., &amp; Newman, D. (2014).</w:t>
      </w:r>
      <w:r>
        <w:t xml:space="preserve"> </w:t>
      </w:r>
      <w:r>
        <w:rPr>
          <w:iCs/>
          <w:i/>
        </w:rPr>
        <w:t xml:space="preserve">Assessing the State of Evidence in Consultation Training</w:t>
      </w:r>
      <w:r>
        <w:t xml:space="preserve">. Routledge Handbooks Online.</w:t>
      </w:r>
      <w:r>
        <w:t xml:space="preserve"> </w:t>
      </w:r>
      <w:hyperlink r:id="rId303">
        <w:r>
          <w:rPr>
            <w:rStyle w:val="Hyperlink"/>
          </w:rPr>
          <w:t xml:space="preserve">https://doi.org/10.4324/9780203133170.ch17</w:t>
        </w:r>
      </w:hyperlink>
    </w:p>
    <w:bookmarkEnd w:id="304"/>
    <w:bookmarkStart w:id="306" w:name="Xb82a3f6f3726c0330288e4c685f0c1a223a6656"/>
    <w:p>
      <w:pPr>
        <w:pStyle w:val="Bibliography"/>
      </w:pPr>
      <w:r>
        <w:t xml:space="preserve">Newman, D. S., McKenney, E. L. W., Silva, A. E., Clare, M., Salmon, D., &amp; Jackson, S. (2017). A qualitative metasynthesis of consultation process research: What we know and where to go.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(1), 13–51.</w:t>
      </w:r>
      <w:r>
        <w:t xml:space="preserve"> </w:t>
      </w:r>
      <w:hyperlink r:id="rId305">
        <w:r>
          <w:rPr>
            <w:rStyle w:val="Hyperlink"/>
          </w:rPr>
          <w:t xml:space="preserve">https://doi.org/10.1080/10474412.2015.1127164</w:t>
        </w:r>
      </w:hyperlink>
    </w:p>
    <w:bookmarkEnd w:id="306"/>
    <w:bookmarkStart w:id="308" w:name="X02c628f679939b42cd6a4f815c55d135aae6f87"/>
    <w:p>
      <w:pPr>
        <w:pStyle w:val="Bibliography"/>
      </w:pPr>
      <w:r>
        <w:t xml:space="preserve">Noell, G. H., &amp; Gansle, K. A. (2014).</w:t>
      </w:r>
      <w:r>
        <w:t xml:space="preserve"> </w:t>
      </w:r>
      <w:r>
        <w:rPr>
          <w:iCs/>
          <w:i/>
        </w:rPr>
        <w:t xml:space="preserve">Research Examining the Relationships Between Consultation Procedures, Treatment Integrity, and Outcomes</w:t>
      </w:r>
      <w:r>
        <w:t xml:space="preserve">. Routledge Handbooks Online.</w:t>
      </w:r>
      <w:r>
        <w:t xml:space="preserve"> </w:t>
      </w:r>
      <w:hyperlink r:id="rId307">
        <w:r>
          <w:rPr>
            <w:rStyle w:val="Hyperlink"/>
          </w:rPr>
          <w:t xml:space="preserve">https://doi.org/10.4324/9780203133170.ch15</w:t>
        </w:r>
      </w:hyperlink>
    </w:p>
    <w:bookmarkEnd w:id="308"/>
    <w:bookmarkStart w:id="310" w:name="X3cf033954122fdae817522787d9ffddf4f32839"/>
    <w:p>
      <w:pPr>
        <w:pStyle w:val="Bibliography"/>
      </w:pPr>
      <w:r>
        <w:t xml:space="preserve">Nolan, A., &amp; Moreland, N. (2014). The process of psychological consultation.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63–77.</w:t>
      </w:r>
      <w:r>
        <w:t xml:space="preserve"> </w:t>
      </w:r>
      <w:hyperlink r:id="rId309">
        <w:r>
          <w:rPr>
            <w:rStyle w:val="Hyperlink"/>
          </w:rPr>
          <w:t xml:space="preserve">https://doi.org/10.1080/02667363.2013.873019</w:t>
        </w:r>
      </w:hyperlink>
    </w:p>
    <w:bookmarkEnd w:id="310"/>
    <w:bookmarkStart w:id="312" w:name="ref-nosekScientificUtopiaII2012a"/>
    <w:p>
      <w:pPr>
        <w:pStyle w:val="Bibliography"/>
      </w:pPr>
      <w:r>
        <w:t xml:space="preserve">Nosek, B. A., Spies, J. R., &amp; Motyl, M. (2012). Scientific</w:t>
      </w:r>
      <w:r>
        <w:t xml:space="preserve"> </w:t>
      </w:r>
      <w:r>
        <w:t xml:space="preserve">Utopia</w:t>
      </w:r>
      <w:r>
        <w:t xml:space="preserve">:</w:t>
      </w:r>
      <w:r>
        <w:t xml:space="preserve"> </w:t>
      </w:r>
      <w:r>
        <w:t xml:space="preserve">II</w:t>
      </w:r>
      <w:r>
        <w:t xml:space="preserve">.</w:t>
      </w:r>
      <w:r>
        <w:t xml:space="preserve"> </w:t>
      </w:r>
      <w:r>
        <w:t xml:space="preserve">Restructuring Incentives</w:t>
      </w:r>
      <w:r>
        <w:t xml:space="preserve"> </w:t>
      </w:r>
      <w:r>
        <w:t xml:space="preserve">and</w:t>
      </w:r>
      <w:r>
        <w:t xml:space="preserve"> </w:t>
      </w:r>
      <w:r>
        <w:t xml:space="preserve">Practices</w:t>
      </w:r>
      <w:r>
        <w:t xml:space="preserve"> </w:t>
      </w:r>
      <w:r>
        <w:t xml:space="preserve">to</w:t>
      </w:r>
      <w:r>
        <w:t xml:space="preserve"> </w:t>
      </w:r>
      <w:r>
        <w:t xml:space="preserve">Promote Truth Over Publishability</w:t>
      </w:r>
      <w:r>
        <w:t xml:space="preserve">.</w:t>
      </w:r>
      <w:r>
        <w:t xml:space="preserve"> </w:t>
      </w:r>
      <w:r>
        <w:rPr>
          <w:iCs/>
          <w:i/>
        </w:rPr>
        <w:t xml:space="preserve">Perspectives on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(6), 615–631.</w:t>
      </w:r>
      <w:r>
        <w:t xml:space="preserve"> </w:t>
      </w:r>
      <w:hyperlink r:id="rId311">
        <w:r>
          <w:rPr>
            <w:rStyle w:val="Hyperlink"/>
          </w:rPr>
          <w:t xml:space="preserve">https://doi.org/10.1177/1745691612459058</w:t>
        </w:r>
      </w:hyperlink>
    </w:p>
    <w:bookmarkEnd w:id="312"/>
    <w:bookmarkStart w:id="314" w:name="ref-ofarrellResearchExploringParents2018"/>
    <w:p>
      <w:pPr>
        <w:pStyle w:val="Bibliography"/>
      </w:pPr>
      <w:r>
        <w:t xml:space="preserve">O’Farrell, P., &amp; Kinsella, W. (2018). Research exploring parents’, teachers’ and educational psychologists’ perceptions of consultation in a changing</w:t>
      </w:r>
      <w:r>
        <w:t xml:space="preserve"> </w:t>
      </w:r>
      <w:r>
        <w:t xml:space="preserve">Irish</w:t>
      </w:r>
      <w:r>
        <w:t xml:space="preserve"> </w:t>
      </w:r>
      <w:r>
        <w:t xml:space="preserve">context.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(3), 315–328.</w:t>
      </w:r>
      <w:r>
        <w:t xml:space="preserve"> </w:t>
      </w:r>
      <w:hyperlink r:id="rId313">
        <w:r>
          <w:rPr>
            <w:rStyle w:val="Hyperlink"/>
          </w:rPr>
          <w:t xml:space="preserve">https://doi.org/10.1080/02667363.2018.1461612</w:t>
        </w:r>
      </w:hyperlink>
    </w:p>
    <w:bookmarkEnd w:id="314"/>
    <w:bookmarkStart w:id="315" w:name="Xb82d3c290a2fcdcd7c4ed2bac2769d62e61adb1"/>
    <w:p>
      <w:pPr>
        <w:pStyle w:val="Bibliography"/>
      </w:pPr>
      <w:r>
        <w:t xml:space="preserve">Patton, M. Q. (1990).</w:t>
      </w:r>
      <w:r>
        <w:t xml:space="preserve"> </w:t>
      </w:r>
      <w:r>
        <w:rPr>
          <w:iCs/>
          <w:i/>
        </w:rPr>
        <w:t xml:space="preserve">Qualitative evaluation and research methods, 2nd ed</w:t>
      </w:r>
      <w:r>
        <w:t xml:space="preserve">.</w:t>
      </w:r>
      <w:r>
        <w:t xml:space="preserve"> </w:t>
      </w:r>
      <w:r>
        <w:t xml:space="preserve">Sage Publications, Inc</w:t>
      </w:r>
      <w:r>
        <w:t xml:space="preserve">.</w:t>
      </w:r>
    </w:p>
    <w:bookmarkEnd w:id="315"/>
    <w:bookmarkStart w:id="316" w:name="ref-paulZoomMalwareWhy2020"/>
    <w:p>
      <w:pPr>
        <w:pStyle w:val="Bibliography"/>
      </w:pPr>
      <w:r>
        <w:t xml:space="preserve">Paul, K. (2020).</w:t>
      </w:r>
      <w:r>
        <w:t xml:space="preserve"> </w:t>
      </w:r>
      <w:r>
        <w:t xml:space="preserve">‘</w:t>
      </w:r>
      <w:r>
        <w:t xml:space="preserve">Zoom</w:t>
      </w:r>
      <w:r>
        <w:t xml:space="preserve"> </w:t>
      </w:r>
      <w:r>
        <w:t xml:space="preserve">is malware’</w:t>
      </w:r>
      <w:r>
        <w:t xml:space="preserve">: Why experts worry about the video conferencing platform.</w:t>
      </w:r>
      <w:r>
        <w:t xml:space="preserve"> </w:t>
      </w:r>
      <w:r>
        <w:rPr>
          <w:iCs/>
          <w:i/>
        </w:rPr>
        <w:t xml:space="preserve">The Guardian</w:t>
      </w:r>
      <w:r>
        <w:t xml:space="preserve">.</w:t>
      </w:r>
    </w:p>
    <w:bookmarkEnd w:id="316"/>
    <w:bookmarkStart w:id="317" w:name="Xc342acca125bd0064dd4be71f0472baf0b17ffe"/>
    <w:p>
      <w:pPr>
        <w:pStyle w:val="Bibliography"/>
      </w:pPr>
      <w:r>
        <w:t xml:space="preserve">Pipher, L. E. (2013).</w:t>
      </w:r>
      <w:r>
        <w:t xml:space="preserve"> </w:t>
      </w:r>
      <w:r>
        <w:rPr>
          <w:iCs/>
          <w:i/>
        </w:rPr>
        <w:t xml:space="preserve">Consultation approach and teacher expectations:</w:t>
      </w:r>
      <w:r>
        <w:rPr>
          <w:iCs/>
          <w:i/>
        </w:rPr>
        <w:t xml:space="preserve"> </w:t>
      </w:r>
      <w:r>
        <w:rPr>
          <w:iCs/>
          <w:i/>
        </w:rPr>
        <w:t xml:space="preserve">Implications</w:t>
      </w:r>
      <w:r>
        <w:rPr>
          <w:iCs/>
          <w:i/>
        </w:rPr>
        <w:t xml:space="preserve"> </w:t>
      </w:r>
      <w:r>
        <w:rPr>
          <w:iCs/>
          <w:i/>
        </w:rPr>
        <w:t xml:space="preserve">for consultant effectiveness</w:t>
      </w:r>
      <w:r>
        <w:t xml:space="preserve">.</w:t>
      </w:r>
    </w:p>
    <w:bookmarkEnd w:id="317"/>
    <w:bookmarkStart w:id="318" w:name="X85156b3f1d8d7804fe0f5c7336b010326b298f5"/>
    <w:p>
      <w:pPr>
        <w:pStyle w:val="Bibliography"/>
      </w:pPr>
      <w:r>
        <w:t xml:space="preserve">R Core Team. (2017).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and environment for statistical computing.</w:t>
      </w:r>
    </w:p>
    <w:bookmarkEnd w:id="318"/>
    <w:bookmarkStart w:id="319" w:name="ref-raginComparativeMethodMoving1987"/>
    <w:p>
      <w:pPr>
        <w:pStyle w:val="Bibliography"/>
      </w:pPr>
      <w:r>
        <w:t xml:space="preserve">Ragin, C. C. (1987).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Moving Beyond 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 Strategies</w:t>
      </w:r>
      <w:r>
        <w:t xml:space="preserve">.</w:t>
      </w:r>
      <w:r>
        <w:t xml:space="preserve"> </w:t>
      </w:r>
      <w:r>
        <w:t xml:space="preserve">University of California Press</w:t>
      </w:r>
      <w:r>
        <w:t xml:space="preserve">.</w:t>
      </w:r>
    </w:p>
    <w:bookmarkEnd w:id="319"/>
    <w:bookmarkStart w:id="321" w:name="ref-reddyClinicalFocusConsultation2000"/>
    <w:p>
      <w:pPr>
        <w:pStyle w:val="Bibliography"/>
      </w:pPr>
      <w:r>
        <w:t xml:space="preserve">Reddy, L., Barboza, S., &amp; Files, T. (2000). Clinical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 Outcome Research</w:t>
      </w:r>
      <w:r>
        <w:t xml:space="preserve"> </w:t>
      </w:r>
      <w:r>
        <w:t xml:space="preserve">with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</w:t>
      </w:r>
      <w:r>
        <w:t xml:space="preserve">.</w:t>
      </w:r>
      <w:r>
        <w:t xml:space="preserve"> </w:t>
      </w:r>
      <w:r>
        <w:rPr>
          <w:iCs/>
          <w:i/>
        </w:rPr>
        <w:t xml:space="preserve">Special Services in the Schools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.</w:t>
      </w:r>
      <w:r>
        <w:t xml:space="preserve"> </w:t>
      </w:r>
      <w:hyperlink r:id="rId320">
        <w:r>
          <w:rPr>
            <w:rStyle w:val="Hyperlink"/>
          </w:rPr>
          <w:t xml:space="preserve">https://doi.org/10.1300/J008v16n01_01</w:t>
        </w:r>
      </w:hyperlink>
    </w:p>
    <w:bookmarkEnd w:id="321"/>
    <w:bookmarkStart w:id="322" w:name="ref-rhodesSolutionFocusedThinking2004a"/>
    <w:p>
      <w:pPr>
        <w:pStyle w:val="Bibliography"/>
      </w:pPr>
      <w:r>
        <w:t xml:space="preserve">Rhodes, J., &amp; Ajmal, Y. (2004).</w:t>
      </w:r>
      <w:r>
        <w:t xml:space="preserve"> </w:t>
      </w:r>
      <w:r>
        <w:rPr>
          <w:iCs/>
          <w:i/>
        </w:rPr>
        <w:t xml:space="preserve">Solution focused thinking in schools: Behaviour, reading and organisation</w:t>
      </w:r>
      <w:r>
        <w:t xml:space="preserve">.</w:t>
      </w:r>
      <w:r>
        <w:t xml:space="preserve"> </w:t>
      </w:r>
      <w:r>
        <w:t xml:space="preserve">BT Press</w:t>
      </w:r>
      <w:r>
        <w:t xml:space="preserve">.</w:t>
      </w:r>
    </w:p>
    <w:bookmarkEnd w:id="322"/>
    <w:bookmarkStart w:id="323" w:name="ref-riceQualitativeResearchMethods1999"/>
    <w:p>
      <w:pPr>
        <w:pStyle w:val="Bibliography"/>
      </w:pPr>
      <w:r>
        <w:t xml:space="preserve">Rice, P. L., &amp; Ezzy, D. (1999).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Methods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Health Focus</w:t>
      </w:r>
      <w:r>
        <w:t xml:space="preserve"> </w:t>
      </w:r>
      <w:r>
        <w:t xml:space="preserve">(1st edition).</w:t>
      </w:r>
      <w:r>
        <w:t xml:space="preserve"> </w:t>
      </w:r>
      <w:r>
        <w:t xml:space="preserve">Oxford University Press</w:t>
      </w:r>
      <w:r>
        <w:t xml:space="preserve">.</w:t>
      </w:r>
    </w:p>
    <w:bookmarkEnd w:id="323"/>
    <w:bookmarkStart w:id="325" w:name="ref-rihouxCaseQualitativeComparative2009"/>
    <w:p>
      <w:pPr>
        <w:pStyle w:val="Bibliography"/>
      </w:pPr>
      <w:r>
        <w:t xml:space="preserve">Rihoux, B., &amp; Lobe, B. (2009). The case for</w:t>
      </w:r>
      <w:r>
        <w:t xml:space="preserve"> </w:t>
      </w:r>
      <w:r>
        <w:t xml:space="preserve">Qualitative Comparative Analysis</w:t>
      </w:r>
      <w:r>
        <w:t xml:space="preserve"> </w:t>
      </w:r>
      <w:r>
        <w:t xml:space="preserve">(</w:t>
      </w:r>
      <w:r>
        <w:t xml:space="preserve">QCA</w:t>
      </w:r>
      <w:r>
        <w:t xml:space="preserve">):</w:t>
      </w:r>
      <w:r>
        <w:t xml:space="preserve"> </w:t>
      </w:r>
      <w:r>
        <w:t xml:space="preserve">Adding Leverage</w:t>
      </w:r>
      <w:r>
        <w:t xml:space="preserve"> </w:t>
      </w:r>
      <w:r>
        <w:t xml:space="preserve">for thick cross-case comparison.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SAGE Handbook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Case</w:t>
      </w:r>
      <w:r>
        <w:rPr>
          <w:iCs/>
          <w:i/>
        </w:rPr>
        <w:t xml:space="preserve">-</w:t>
      </w:r>
      <w:r>
        <w:rPr>
          <w:iCs/>
          <w:i/>
        </w:rPr>
        <w:t xml:space="preserve">Based Methods</w:t>
      </w:r>
      <w:r>
        <w:t xml:space="preserve"> </w:t>
      </w:r>
      <w:r>
        <w:t xml:space="preserve">(pp. 222–242).</w:t>
      </w:r>
      <w:r>
        <w:t xml:space="preserve"> </w:t>
      </w:r>
      <w:hyperlink r:id="rId324">
        <w:r>
          <w:rPr>
            <w:rStyle w:val="Hyperlink"/>
          </w:rPr>
          <w:t xml:space="preserve">https://doi.org/10.4135/9781446249413.n13</w:t>
        </w:r>
      </w:hyperlink>
    </w:p>
    <w:bookmarkEnd w:id="325"/>
    <w:bookmarkStart w:id="327" w:name="Xa7680fc2ec52351db9fd9dbb7110ad0251f35ac"/>
    <w:p>
      <w:pPr>
        <w:pStyle w:val="Bibliography"/>
      </w:pPr>
      <w:r>
        <w:t xml:space="preserve">Rihoux, B., &amp; Ragin, C. (2009).</w:t>
      </w:r>
      <w:r>
        <w:t xml:space="preserve"> </w:t>
      </w:r>
      <w:r>
        <w:rPr>
          <w:iCs/>
          <w:i/>
        </w:rPr>
        <w:t xml:space="preserve">Configurational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Methods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 Comparative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QCA</w:t>
      </w:r>
      <w:r>
        <w:rPr>
          <w:iCs/>
          <w:i/>
        </w:rPr>
        <w:t xml:space="preserve">) and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Techniques</w:t>
      </w:r>
      <w:r>
        <w:t xml:space="preserve">.</w:t>
      </w:r>
      <w:r>
        <w:t xml:space="preserve"> </w:t>
      </w:r>
      <w:r>
        <w:t xml:space="preserve">SAGE Publications, Inc.</w:t>
      </w:r>
      <w:r>
        <w:t xml:space="preserve"> </w:t>
      </w:r>
      <w:hyperlink r:id="rId326">
        <w:r>
          <w:rPr>
            <w:rStyle w:val="Hyperlink"/>
          </w:rPr>
          <w:t xml:space="preserve">https://doi.org/10.4135/9781452226569</w:t>
        </w:r>
      </w:hyperlink>
    </w:p>
    <w:bookmarkEnd w:id="327"/>
    <w:bookmarkStart w:id="329" w:name="ref-roachGoalAttainmentScaling2005"/>
    <w:p>
      <w:pPr>
        <w:pStyle w:val="Bibliography"/>
      </w:pPr>
      <w:r>
        <w:t xml:space="preserve">Roach, A., &amp; Elliott, S. (2005). Goal</w:t>
      </w:r>
      <w:r>
        <w:t xml:space="preserve"> </w:t>
      </w:r>
      <w:r>
        <w:t xml:space="preserve">Attainment Scaling</w:t>
      </w:r>
      <w:r>
        <w:t xml:space="preserve">:</w:t>
      </w:r>
      <w:r>
        <w:t xml:space="preserve"> </w:t>
      </w:r>
      <w:r>
        <w:t xml:space="preserve">An Efficient</w:t>
      </w:r>
      <w:r>
        <w:t xml:space="preserve"> </w:t>
      </w:r>
      <w:r>
        <w:t xml:space="preserve">and</w:t>
      </w:r>
      <w:r>
        <w:t xml:space="preserve"> </w:t>
      </w:r>
      <w:r>
        <w:t xml:space="preserve">Effective Approach</w:t>
      </w:r>
      <w:r>
        <w:t xml:space="preserve"> </w:t>
      </w:r>
      <w:r>
        <w:t xml:space="preserve">to</w:t>
      </w:r>
      <w:r>
        <w:t xml:space="preserve"> </w:t>
      </w:r>
      <w:r>
        <w:t xml:space="preserve">Monitoring Student Progress</w:t>
      </w:r>
      <w:r>
        <w:t xml:space="preserve">.</w:t>
      </w:r>
      <w:r>
        <w:t xml:space="preserve"> </w:t>
      </w:r>
      <w:r>
        <w:rPr>
          <w:iCs/>
          <w:i/>
        </w:rPr>
        <w:t xml:space="preserve">TEACHING Exceptional Children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, 8–17.</w:t>
      </w:r>
      <w:r>
        <w:t xml:space="preserve"> </w:t>
      </w:r>
      <w:hyperlink r:id="rId328">
        <w:r>
          <w:rPr>
            <w:rStyle w:val="Hyperlink"/>
          </w:rPr>
          <w:t xml:space="preserve">https://doi.org/10.1177/004005990503700401</w:t>
        </w:r>
      </w:hyperlink>
    </w:p>
    <w:bookmarkEnd w:id="329"/>
    <w:bookmarkStart w:id="330" w:name="ref-robsonRealWorldResearch2015"/>
    <w:p>
      <w:pPr>
        <w:pStyle w:val="Bibliography"/>
      </w:pPr>
      <w:r>
        <w:t xml:space="preserve">Robson, C., &amp; McCartan, K. (2015).</w:t>
      </w:r>
      <w:r>
        <w:t xml:space="preserve"> </w:t>
      </w:r>
      <w:r>
        <w:rPr>
          <w:iCs/>
          <w:i/>
        </w:rPr>
        <w:t xml:space="preserve">Real</w:t>
      </w:r>
      <w:r>
        <w:rPr>
          <w:iCs/>
          <w:i/>
        </w:rPr>
        <w:t xml:space="preserve"> </w:t>
      </w:r>
      <w:r>
        <w:rPr>
          <w:iCs/>
          <w:i/>
        </w:rPr>
        <w:t xml:space="preserve">World Research</w:t>
      </w:r>
      <w:r>
        <w:t xml:space="preserve"> </w:t>
      </w:r>
      <w:r>
        <w:t xml:space="preserve">(4th edition).</w:t>
      </w:r>
      <w:r>
        <w:t xml:space="preserve"> </w:t>
      </w:r>
      <w:r>
        <w:t xml:space="preserve">John Wiley &amp; Sons</w:t>
      </w:r>
      <w:r>
        <w:t xml:space="preserve">.</w:t>
      </w:r>
    </w:p>
    <w:bookmarkEnd w:id="330"/>
    <w:bookmarkStart w:id="331" w:name="X65abd125111264c01186800f59954cd4d3d6377"/>
    <w:p>
      <w:pPr>
        <w:pStyle w:val="Bibliography"/>
      </w:pPr>
      <w:r>
        <w:t xml:space="preserve">Royal Borough of Kensington &amp; Chelsea. (2019).</w:t>
      </w:r>
      <w:r>
        <w:t xml:space="preserve"> </w:t>
      </w:r>
      <w:r>
        <w:rPr>
          <w:iCs/>
          <w:i/>
        </w:rPr>
        <w:t xml:space="preserve">Educational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Psychology Service</w:t>
      </w:r>
      <w:r>
        <w:rPr>
          <w:iCs/>
          <w:i/>
        </w:rPr>
        <w:t xml:space="preserve"> | </w:t>
      </w:r>
      <w:r>
        <w:rPr>
          <w:iCs/>
          <w:i/>
        </w:rPr>
        <w:t xml:space="preserve">Royal Borough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Kensington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Chelsea</w:t>
      </w:r>
      <w:r>
        <w:t xml:space="preserve">. https://www.rbkc.gov.uk/kb5/rbkc/fis/service.page?id=_NhSwWLqgxM&amp;localofferchannel=0.</w:t>
      </w:r>
    </w:p>
    <w:bookmarkEnd w:id="331"/>
    <w:bookmarkStart w:id="333" w:name="X5f79d76068a25e0f301881e36fe39130e818c7b"/>
    <w:p>
      <w:pPr>
        <w:pStyle w:val="Bibliography"/>
      </w:pPr>
      <w:r>
        <w:t xml:space="preserve">Sander, J. B., Finch, M. E. H., Pierson, E. E., Bishop, J. A., German, R. L., &amp; Wilmoth, C. E. (2016). School-based consultation: Training challenges, solutions and building cultural competence.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(3), 220–240.</w:t>
      </w:r>
      <w:r>
        <w:t xml:space="preserve"> </w:t>
      </w:r>
      <w:hyperlink r:id="rId332">
        <w:r>
          <w:rPr>
            <w:rStyle w:val="Hyperlink"/>
          </w:rPr>
          <w:t xml:space="preserve">https://doi.org/10.1080/10474412.2015.1042976</w:t>
        </w:r>
      </w:hyperlink>
    </w:p>
    <w:bookmarkEnd w:id="333"/>
    <w:bookmarkStart w:id="335" w:name="X7096a2887499a9ba4ea72b28a7ffa370219e5b1"/>
    <w:p>
      <w:pPr>
        <w:pStyle w:val="Bibliography"/>
      </w:pPr>
      <w:r>
        <w:t xml:space="preserve">Shannon, D., &amp; Posada, S. (2007). The</w:t>
      </w:r>
      <w:r>
        <w:t xml:space="preserve"> </w:t>
      </w:r>
      <w:r>
        <w:t xml:space="preserve">Educational Psychologist</w:t>
      </w:r>
      <w:r>
        <w:t xml:space="preserve"> </w:t>
      </w:r>
      <w:r>
        <w:t xml:space="preserve">in the</w:t>
      </w:r>
      <w:r>
        <w:t xml:space="preserve"> </w:t>
      </w:r>
      <w:r>
        <w:t xml:space="preserve">Early Years</w:t>
      </w:r>
      <w:r>
        <w:t xml:space="preserve">:</w:t>
      </w:r>
      <w:r>
        <w:t xml:space="preserve"> </w:t>
      </w:r>
      <w:r>
        <w:t xml:space="preserve">Current</w:t>
      </w:r>
      <w:r>
        <w:t xml:space="preserve"> </w:t>
      </w:r>
      <w:r>
        <w:t xml:space="preserve">practice and future directions.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(3), 257–272.</w:t>
      </w:r>
      <w:r>
        <w:t xml:space="preserve"> </w:t>
      </w:r>
      <w:hyperlink r:id="rId334">
        <w:r>
          <w:rPr>
            <w:rStyle w:val="Hyperlink"/>
          </w:rPr>
          <w:t xml:space="preserve">https://doi.org/10.1080/02667360701507343</w:t>
        </w:r>
      </w:hyperlink>
    </w:p>
    <w:bookmarkEnd w:id="335"/>
    <w:bookmarkStart w:id="336" w:name="ref-sheridanRandomizedTrialExamining2012"/>
    <w:p>
      <w:pPr>
        <w:pStyle w:val="Bibliography"/>
      </w:pPr>
      <w:r>
        <w:t xml:space="preserve">Sheridan, S. M., Bovaird, J. A., Glover, T. A., Garbacz, S. A., &amp; Witte, A. (2012). A</w:t>
      </w:r>
      <w:r>
        <w:t xml:space="preserve"> </w:t>
      </w:r>
      <w:r>
        <w:t xml:space="preserve">Randomized Trial Examining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and the</w:t>
      </w:r>
      <w:r>
        <w:t xml:space="preserve"> </w:t>
      </w:r>
      <w:r>
        <w:t xml:space="preserve">Mediating Role</w:t>
      </w:r>
      <w:r>
        <w:t xml:space="preserve"> </w:t>
      </w:r>
      <w:r>
        <w:t xml:space="preserve">of the</w:t>
      </w:r>
      <w:r>
        <w:t xml:space="preserve"> </w:t>
      </w:r>
      <w:r>
        <w:t xml:space="preserve">Parent</w:t>
      </w:r>
      <w:r>
        <w:t xml:space="preserve">-</w:t>
      </w:r>
      <w:r>
        <w:t xml:space="preserve">Teacher Relationship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Review; Bethesda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(1), 23–46.</w:t>
      </w:r>
    </w:p>
    <w:bookmarkEnd w:id="336"/>
    <w:bookmarkStart w:id="337" w:name="X593f5a53b62f9a40e94bdff04403586655b4f3c"/>
    <w:p>
      <w:pPr>
        <w:pStyle w:val="Bibliography"/>
      </w:pPr>
      <w:r>
        <w:t xml:space="preserve">Sheridan, S. M., &amp; Kratochwill, T. R. (2007).</w:t>
      </w:r>
      <w:r>
        <w:t xml:space="preserve"> </w:t>
      </w:r>
      <w:r>
        <w:rPr>
          <w:iCs/>
          <w:i/>
        </w:rPr>
        <w:t xml:space="preserve">Conjoint</w:t>
      </w:r>
      <w:r>
        <w:rPr>
          <w:iCs/>
          <w:i/>
        </w:rPr>
        <w:t xml:space="preserve"> </w:t>
      </w:r>
      <w:r>
        <w:rPr>
          <w:iCs/>
          <w:i/>
        </w:rPr>
        <w:t xml:space="preserve">Behavioral Consultation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Promoting Family</w:t>
      </w:r>
      <w:r>
        <w:rPr>
          <w:iCs/>
          <w:i/>
        </w:rPr>
        <w:t xml:space="preserve">-</w:t>
      </w:r>
      <w:r>
        <w:rPr>
          <w:iCs/>
          <w:i/>
        </w:rPr>
        <w:t xml:space="preserve">School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Interventions</w:t>
      </w:r>
      <w:r>
        <w:t xml:space="preserve">.</w:t>
      </w:r>
      <w:r>
        <w:t xml:space="preserve"> </w:t>
      </w:r>
      <w:r>
        <w:t xml:space="preserve">Springer Science &amp; Business Media</w:t>
      </w:r>
      <w:r>
        <w:t xml:space="preserve">.</w:t>
      </w:r>
    </w:p>
    <w:bookmarkEnd w:id="337"/>
    <w:bookmarkStart w:id="339" w:name="ref-sheridanRandomizedTrialExamining2017"/>
    <w:p>
      <w:pPr>
        <w:pStyle w:val="Bibliography"/>
      </w:pPr>
      <w:r>
        <w:t xml:space="preserve">Sheridan, S. M., Witte, A. L., Holmes, S. R., Coutts, M. J., Dent, A. L., Kunz, G. M., &amp; Wu, C. (2017). A randomized trial examining the effects 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in rural schools:</w:t>
      </w:r>
      <w:r>
        <w:t xml:space="preserve"> </w:t>
      </w:r>
      <w:r>
        <w:t xml:space="preserve">Student</w:t>
      </w:r>
      <w:r>
        <w:t xml:space="preserve"> </w:t>
      </w:r>
      <w:r>
        <w:t xml:space="preserve">outcomes and the mediating role of the teacher-parent relationship.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, 33–53.</w:t>
      </w:r>
      <w:r>
        <w:t xml:space="preserve"> </w:t>
      </w:r>
      <w:hyperlink r:id="rId338">
        <w:r>
          <w:rPr>
            <w:rStyle w:val="Hyperlink"/>
          </w:rPr>
          <w:t xml:space="preserve">https://doi.org/10.1016/j.jsp.2016.12.002</w:t>
        </w:r>
      </w:hyperlink>
    </w:p>
    <w:bookmarkEnd w:id="339"/>
    <w:bookmarkStart w:id="340" w:name="ref-sheridanSchoolConsultation2000"/>
    <w:p>
      <w:pPr>
        <w:pStyle w:val="Bibliography"/>
      </w:pPr>
      <w:r>
        <w:t xml:space="preserve">Sheridan, S., Richards, J. R., &amp; Smoot, T. Y. (2000). School</w:t>
      </w:r>
      <w:r>
        <w:t xml:space="preserve"> </w:t>
      </w:r>
      <w:r>
        <w:t xml:space="preserve">Consultation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Papers and Publications</w:t>
      </w:r>
      <w:r>
        <w:t xml:space="preserve">.</w:t>
      </w:r>
    </w:p>
    <w:bookmarkEnd w:id="340"/>
    <w:bookmarkStart w:id="342" w:name="ref-shroutIntraclassCorrelationsUses1979"/>
    <w:p>
      <w:pPr>
        <w:pStyle w:val="Bibliography"/>
      </w:pPr>
      <w:r>
        <w:t xml:space="preserve">Shrout, P. E., &amp; Fleiss, J. L. (1979). Intraclass correlations: Uses in assessing rater reliability.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86</w:t>
      </w:r>
      <w:r>
        <w:t xml:space="preserve">(2), 420–428.</w:t>
      </w:r>
      <w:r>
        <w:t xml:space="preserve"> </w:t>
      </w:r>
      <w:hyperlink r:id="rId341">
        <w:r>
          <w:rPr>
            <w:rStyle w:val="Hyperlink"/>
          </w:rPr>
          <w:t xml:space="preserve">https://doi.org/10.1037//0033-2909.86.2.420</w:t>
        </w:r>
      </w:hyperlink>
    </w:p>
    <w:bookmarkEnd w:id="342"/>
    <w:bookmarkStart w:id="344" w:name="X0474e538e1bf50c0d5b8d5f29384d3c4a2281ec"/>
    <w:p>
      <w:pPr>
        <w:pStyle w:val="Bibliography"/>
      </w:pPr>
      <w:r>
        <w:t xml:space="preserve">Slonski-Fowler, K., &amp; Truscott, S. (2004). General education teachers’ perceptions of the prereferral intervention team process.</w:t>
      </w:r>
      <w:r>
        <w:t xml:space="preserve"> </w:t>
      </w:r>
      <w:r>
        <w:rPr>
          <w:iCs/>
          <w:i/>
        </w:rPr>
        <w:t xml:space="preserve">Journal of Educational and Psychological Consultation - J EDUC PSYCHOLOGICAL CONS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, 1–39.</w:t>
      </w:r>
      <w:r>
        <w:t xml:space="preserve"> </w:t>
      </w:r>
      <w:hyperlink r:id="rId343">
        <w:r>
          <w:rPr>
            <w:rStyle w:val="Hyperlink"/>
          </w:rPr>
          <w:t xml:space="preserve">https://doi.org/10.1207/s1532768xjepc1501_1</w:t>
        </w:r>
      </w:hyperlink>
    </w:p>
    <w:bookmarkEnd w:id="344"/>
    <w:bookmarkStart w:id="345" w:name="Xb2e3a772915070e3c0100a1b10e380ada3773ad"/>
    <w:p>
      <w:pPr>
        <w:pStyle w:val="Bibliography"/>
      </w:pPr>
      <w:r>
        <w:t xml:space="preserve">Smith, J. A., &amp; Osborn, M. (2003). Interpretative phenomenological analysis. In</w:t>
      </w:r>
      <w:r>
        <w:t xml:space="preserve"> </w:t>
      </w:r>
      <w:r>
        <w:rPr>
          <w:iCs/>
          <w:i/>
        </w:rPr>
        <w:t xml:space="preserve">Qualitative psychology: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 research methods</w:t>
      </w:r>
      <w:r>
        <w:t xml:space="preserve"> </w:t>
      </w:r>
      <w:r>
        <w:t xml:space="preserve">(pp. 51–80).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345"/>
    <w:bookmarkStart w:id="347" w:name="ref-smithGuidelinesCleanData1986"/>
    <w:p>
      <w:pPr>
        <w:pStyle w:val="Bibliography"/>
      </w:pPr>
      <w:r>
        <w:t xml:space="preserve">Smith, P. C., Budzeika, K. A., Edwards, N. A., Johnson, S. M., &amp; Bearse, L. N. (1986). Guidelines for clean data: Detection of common mistakes.</w:t>
      </w:r>
      <w:r>
        <w:t xml:space="preserve"> </w:t>
      </w:r>
      <w:r>
        <w:rPr>
          <w:iCs/>
          <w:i/>
        </w:rPr>
        <w:t xml:space="preserve">Journal of Applied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71</w:t>
      </w:r>
      <w:r>
        <w:t xml:space="preserve">(3), 457–460.</w:t>
      </w:r>
      <w:r>
        <w:t xml:space="preserve"> </w:t>
      </w:r>
      <w:hyperlink r:id="rId346">
        <w:r>
          <w:rPr>
            <w:rStyle w:val="Hyperlink"/>
          </w:rPr>
          <w:t xml:space="preserve">https://doi.org/10.1037/0021-9010.71.3.457</w:t>
        </w:r>
      </w:hyperlink>
    </w:p>
    <w:bookmarkEnd w:id="347"/>
    <w:bookmarkStart w:id="348" w:name="ref-stallmanFLOSSFOSS2016"/>
    <w:p>
      <w:pPr>
        <w:pStyle w:val="Bibliography"/>
      </w:pPr>
      <w:r>
        <w:t xml:space="preserve">Stallman, R. (2016).</w:t>
      </w:r>
      <w:r>
        <w:t xml:space="preserve"> </w:t>
      </w:r>
      <w:r>
        <w:t xml:space="preserve">FLOSS</w:t>
      </w:r>
      <w:r>
        <w:t xml:space="preserve"> </w:t>
      </w:r>
      <w:r>
        <w:t xml:space="preserve">and</w:t>
      </w:r>
      <w:r>
        <w:t xml:space="preserve"> </w:t>
      </w:r>
      <w:r>
        <w:t xml:space="preserve">FOSS</w:t>
      </w:r>
      <w:r>
        <w:t xml:space="preserve">. In</w:t>
      </w:r>
      <w:r>
        <w:t xml:space="preserve"> </w:t>
      </w:r>
      <w:r>
        <w:rPr>
          <w:iCs/>
          <w:i/>
        </w:rPr>
        <w:t xml:space="preserve">GNU</w:t>
      </w:r>
      <w:r>
        <w:t xml:space="preserve">. https://www.gnu.org/philosophy/floss-and-foss.en.html.</w:t>
      </w:r>
    </w:p>
    <w:bookmarkEnd w:id="348"/>
    <w:bookmarkStart w:id="349" w:name="ref-straussGroundedTheoryMethodology"/>
    <w:p>
      <w:pPr>
        <w:pStyle w:val="Bibliography"/>
      </w:pPr>
      <w:r>
        <w:t xml:space="preserve">Strauss, A., &amp; Corbin, J. (n.d.). Grounded</w:t>
      </w:r>
      <w:r>
        <w:t xml:space="preserve"> </w:t>
      </w:r>
      <w:r>
        <w:t xml:space="preserve">Theory Methodology</w:t>
      </w:r>
      <w:r>
        <w:t xml:space="preserve">:</w:t>
      </w:r>
      <w:r>
        <w:t xml:space="preserve"> </w:t>
      </w:r>
      <w:r>
        <w:t xml:space="preserve">An Overview</w:t>
      </w:r>
      <w:r>
        <w:t xml:space="preserve">. In</w:t>
      </w:r>
      <w:r>
        <w:t xml:space="preserve"> </w:t>
      </w:r>
      <w:r>
        <w:rPr>
          <w:iCs/>
          <w:i/>
        </w:rPr>
        <w:t xml:space="preserve">Handbook of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 Research</w:t>
      </w:r>
      <w:r>
        <w:t xml:space="preserve"> </w:t>
      </w:r>
      <w:r>
        <w:t xml:space="preserve">(1st ed., pp. 273–284).</w:t>
      </w:r>
    </w:p>
    <w:bookmarkEnd w:id="349"/>
    <w:bookmarkStart w:id="351" w:name="ref-thiemCrispSetQCA2013"/>
    <w:p>
      <w:pPr>
        <w:pStyle w:val="Bibliography"/>
      </w:pPr>
      <w:r>
        <w:t xml:space="preserve">Thiem, A., &amp; Duşa, A. (2013). Crisp-</w:t>
      </w:r>
      <w:r>
        <w:t xml:space="preserve">Set QCA</w:t>
      </w:r>
      <w:r>
        <w:t xml:space="preserve">. In A. Thiem &amp; A. Duşa (Eds.),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User</w:t>
      </w:r>
      <w:r>
        <w:rPr>
          <w:iCs/>
          <w:i/>
        </w:rPr>
        <w:t xml:space="preserve">’s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 </w:t>
      </w:r>
      <w:r>
        <w:t xml:space="preserve">(pp. 27–50).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350">
        <w:r>
          <w:rPr>
            <w:rStyle w:val="Hyperlink"/>
          </w:rPr>
          <w:t xml:space="preserve">https://doi.org/10.1007/978-1-4614-4584-5_3</w:t>
        </w:r>
      </w:hyperlink>
    </w:p>
    <w:bookmarkEnd w:id="351"/>
    <w:bookmarkStart w:id="353" w:name="Xdd8bb3c5a8407ea6247e27ac315738b037302eb"/>
    <w:p>
      <w:pPr>
        <w:pStyle w:val="Bibliography"/>
      </w:pPr>
      <w:r>
        <w:t xml:space="preserve">Truscott, D. M., &amp; Truscott, S. D. (2004). A professional development model for the positive practice of school-based reading consultation.</w:t>
      </w:r>
      <w:r>
        <w:t xml:space="preserve"> </w:t>
      </w:r>
      <w:r>
        <w:rPr>
          <w:iCs/>
          <w:i/>
        </w:rPr>
        <w:t xml:space="preserve">Psychology in the Schools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(1), 51–65. https://doi.org/</w:t>
      </w:r>
      <w:hyperlink r:id="rId352">
        <w:r>
          <w:rPr>
            <w:rStyle w:val="Hyperlink"/>
          </w:rPr>
          <w:t xml:space="preserve">https://doi.org/10.1002/pits.10138</w:t>
        </w:r>
      </w:hyperlink>
    </w:p>
    <w:bookmarkEnd w:id="353"/>
    <w:bookmarkStart w:id="355" w:name="ref-truscottCreatingConsulteeChange2012"/>
    <w:p>
      <w:pPr>
        <w:pStyle w:val="Bibliography"/>
      </w:pPr>
      <w:r>
        <w:t xml:space="preserve">Truscott, S., Kreskey, D., Bolling, M., Psimas, L., Graybill, E., Albritton, K., &amp; Schwartz, A. (2012). Creating consultee change: A theory-based approach to learning and behavioral change processes in school-based consultation.</w:t>
      </w:r>
      <w:r>
        <w:t xml:space="preserve"> </w:t>
      </w:r>
      <w:r>
        <w:rPr>
          <w:iCs/>
          <w:i/>
        </w:rPr>
        <w:t xml:space="preserve">Consulting Psychology Journal: Practice and Research</w:t>
      </w:r>
      <w:r>
        <w:t xml:space="preserve">,</w:t>
      </w:r>
      <w:r>
        <w:t xml:space="preserve"> </w:t>
      </w:r>
      <w:r>
        <w:rPr>
          <w:iCs/>
          <w:i/>
        </w:rPr>
        <w:t xml:space="preserve">64</w:t>
      </w:r>
      <w:r>
        <w:t xml:space="preserve">, 63–82.</w:t>
      </w:r>
      <w:r>
        <w:t xml:space="preserve"> </w:t>
      </w:r>
      <w:hyperlink r:id="rId354">
        <w:r>
          <w:rPr>
            <w:rStyle w:val="Hyperlink"/>
          </w:rPr>
          <w:t xml:space="preserve">https://doi.org/10.1037/a0027997</w:t>
        </w:r>
      </w:hyperlink>
    </w:p>
    <w:bookmarkEnd w:id="355"/>
    <w:bookmarkStart w:id="357" w:name="ref-tuckettApplyingThematicAnalysis2005"/>
    <w:p>
      <w:pPr>
        <w:pStyle w:val="Bibliography"/>
      </w:pPr>
      <w:r>
        <w:t xml:space="preserve">Tuckett, A. (2005). Applying</w:t>
      </w:r>
      <w:r>
        <w:t xml:space="preserve"> </w:t>
      </w:r>
      <w:r>
        <w:t xml:space="preserve">Thematic Analysis Theory</w:t>
      </w:r>
      <w:r>
        <w:t xml:space="preserve"> </w:t>
      </w:r>
      <w:r>
        <w:t xml:space="preserve">to</w:t>
      </w:r>
      <w:r>
        <w:t xml:space="preserve"> </w:t>
      </w:r>
      <w:r>
        <w:t xml:space="preserve">Practice</w:t>
      </w:r>
      <w:r>
        <w:t xml:space="preserve">: A researcher’s experience.</w:t>
      </w:r>
      <w:r>
        <w:t xml:space="preserve"> </w:t>
      </w:r>
      <w:r>
        <w:rPr>
          <w:iCs/>
          <w:i/>
        </w:rPr>
        <w:t xml:space="preserve">Contemporary Nurse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 75–87.</w:t>
      </w:r>
      <w:r>
        <w:t xml:space="preserve"> </w:t>
      </w:r>
      <w:hyperlink r:id="rId356">
        <w:r>
          <w:rPr>
            <w:rStyle w:val="Hyperlink"/>
          </w:rPr>
          <w:t xml:space="preserve">https://doi.org/10.5172/conu.19.1-2.75</w:t>
        </w:r>
      </w:hyperlink>
    </w:p>
    <w:bookmarkEnd w:id="357"/>
    <w:bookmarkStart w:id="359" w:name="X520dc69898e185eb73c562e2867a9bd600e9910"/>
    <w:p>
      <w:pPr>
        <w:pStyle w:val="Bibliography"/>
      </w:pPr>
      <w:r>
        <w:t xml:space="preserve">Vigliocco, G. (2001). Tip-of-the-tongue,</w:t>
      </w:r>
      <w:r>
        <w:t xml:space="preserve"> </w:t>
      </w:r>
      <w:r>
        <w:t xml:space="preserve">Psychology</w:t>
      </w:r>
      <w:r>
        <w:t xml:space="preserve"> </w:t>
      </w:r>
      <w:r>
        <w:t xml:space="preserve">of. In N. J. Smelser &amp; P. B. Baltes (Eds.),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Encyclopedia</w:t>
      </w:r>
      <w:r>
        <w:rPr>
          <w:iCs/>
          <w:i/>
        </w:rPr>
        <w:t xml:space="preserve"> </w:t>
      </w:r>
      <w:r>
        <w:rPr>
          <w:iCs/>
          <w:i/>
        </w:rPr>
        <w:t xml:space="preserve">of the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Behavioral Sciences</w:t>
      </w:r>
      <w:r>
        <w:t xml:space="preserve"> </w:t>
      </w:r>
      <w:r>
        <w:t xml:space="preserve">(pp. 15759–15762).</w:t>
      </w:r>
      <w:r>
        <w:t xml:space="preserve"> </w:t>
      </w:r>
      <w:r>
        <w:t xml:space="preserve">Pergamon</w:t>
      </w:r>
      <w:r>
        <w:t xml:space="preserve">.</w:t>
      </w:r>
      <w:r>
        <w:t xml:space="preserve"> </w:t>
      </w:r>
      <w:hyperlink r:id="rId358">
        <w:r>
          <w:rPr>
            <w:rStyle w:val="Hyperlink"/>
          </w:rPr>
          <w:t xml:space="preserve">https://doi.org/10.1016/B0-08-043076-7/01525-4</w:t>
        </w:r>
      </w:hyperlink>
    </w:p>
    <w:bookmarkEnd w:id="359"/>
    <w:bookmarkStart w:id="361" w:name="Xeb00f4d01ca24f4fd2563c1e9df8c49465bc247"/>
    <w:p>
      <w:pPr>
        <w:pStyle w:val="Bibliography"/>
      </w:pPr>
      <w:r>
        <w:t xml:space="preserve">Wagner, P. (2000). Consultation:</w:t>
      </w:r>
      <w:r>
        <w:t xml:space="preserve"> </w:t>
      </w:r>
      <w:r>
        <w:t xml:space="preserve">Developing</w:t>
      </w:r>
      <w:r>
        <w:t xml:space="preserve"> </w:t>
      </w:r>
      <w:r>
        <w:t xml:space="preserve">a comprehensive approach to service delivery.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9–18.</w:t>
      </w:r>
      <w:r>
        <w:t xml:space="preserve"> </w:t>
      </w:r>
      <w:hyperlink r:id="rId360">
        <w:r>
          <w:rPr>
            <w:rStyle w:val="Hyperlink"/>
          </w:rPr>
          <w:t xml:space="preserve">https://doi.org/10.1080/026673600115229</w:t>
        </w:r>
      </w:hyperlink>
    </w:p>
    <w:bookmarkEnd w:id="361"/>
    <w:bookmarkStart w:id="362" w:name="Xdb8cd59eda519522d906745940d27339bba36fe"/>
    <w:p>
      <w:pPr>
        <w:pStyle w:val="Bibliography"/>
      </w:pPr>
      <w:r>
        <w:t xml:space="preserve">Wagner, P. (1995a). A consultation approach to the educational psychologist’s work with schools.</w:t>
      </w:r>
      <w:r>
        <w:t xml:space="preserve"> </w:t>
      </w:r>
      <w:r>
        <w:rPr>
          <w:iCs/>
          <w:i/>
        </w:rPr>
        <w:t xml:space="preserve">Educational and Child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(3), 22–28.</w:t>
      </w:r>
    </w:p>
    <w:bookmarkEnd w:id="362"/>
    <w:bookmarkStart w:id="363" w:name="Xdc3ca0e4c71ec3bc9f34c930e7c0e25ad69b99f"/>
    <w:p>
      <w:pPr>
        <w:pStyle w:val="Bibliography"/>
      </w:pPr>
      <w:r>
        <w:t xml:space="preserve">Wagner, P. (1995b). School</w:t>
      </w:r>
      <w:r>
        <w:t xml:space="preserve"> </w:t>
      </w:r>
      <w:r>
        <w:t xml:space="preserve">Consultation</w:t>
      </w:r>
      <w:r>
        <w:t xml:space="preserve">: Frameworks for the practising</w:t>
      </w:r>
      <w:r>
        <w:t xml:space="preserve"> </w:t>
      </w:r>
      <w:r>
        <w:t xml:space="preserve">Educational Psychologist A</w:t>
      </w:r>
      <w:r>
        <w:t xml:space="preserve"> </w:t>
      </w:r>
      <w:r>
        <w:t xml:space="preserve">handbook.</w:t>
      </w:r>
      <w:r>
        <w:t xml:space="preserve"> </w:t>
      </w:r>
      <w:r>
        <w:rPr>
          <w:iCs/>
          <w:i/>
        </w:rPr>
        <w:t xml:space="preserve">London: Kensington &amp; Chelsea Educational Psychology Service</w:t>
      </w:r>
      <w:r>
        <w:t xml:space="preserve">.</w:t>
      </w:r>
    </w:p>
    <w:bookmarkEnd w:id="363"/>
    <w:bookmarkStart w:id="364" w:name="X712646e683b9a53c2c7576495799508202cbb6b"/>
    <w:p>
      <w:pPr>
        <w:pStyle w:val="Bibliography"/>
      </w:pPr>
      <w:r>
        <w:t xml:space="preserve">Wagner, P. (2008).</w:t>
      </w:r>
      <w:r>
        <w:t xml:space="preserve"> </w:t>
      </w:r>
      <w:r>
        <w:rPr>
          <w:iCs/>
          <w:i/>
        </w:rPr>
        <w:t xml:space="preserve">Consultation as a framework for practice</w:t>
      </w:r>
      <w:r>
        <w:t xml:space="preserve"> </w:t>
      </w:r>
      <w:r>
        <w:t xml:space="preserve">(pp. 139–161).</w:t>
      </w:r>
    </w:p>
    <w:bookmarkEnd w:id="364"/>
    <w:bookmarkStart w:id="366" w:name="X029a9ef2d8ba527682d5d6503e19157b659545b"/>
    <w:p>
      <w:pPr>
        <w:pStyle w:val="Bibliography"/>
      </w:pPr>
      <w:r>
        <w:t xml:space="preserve">Webster, L., Knotek, S., Babinski, L., Rogers, D., &amp; Barnett, M. (2003). Mediation of consultee’s conceptual development in new teacher groups: Using questions to improve coherency.</w:t>
      </w:r>
      <w:r>
        <w:t xml:space="preserve"> </w:t>
      </w:r>
      <w:r>
        <w:rPr>
          <w:iCs/>
          <w:i/>
        </w:rPr>
        <w:t xml:space="preserve">Journal of Educational and Psychological Consultation - J EDUC PSYCHOLOGICAL CONS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, 281–301.</w:t>
      </w:r>
      <w:r>
        <w:t xml:space="preserve"> </w:t>
      </w:r>
      <w:hyperlink r:id="rId365">
        <w:r>
          <w:rPr>
            <w:rStyle w:val="Hyperlink"/>
          </w:rPr>
          <w:t xml:space="preserve">https://doi.org/10.1207/s1532768xjepc143&amp;4_5</w:t>
        </w:r>
      </w:hyperlink>
    </w:p>
    <w:bookmarkEnd w:id="366"/>
    <w:bookmarkStart w:id="368" w:name="ref-wickhamGgplot2ElegantGraphics2016"/>
    <w:p>
      <w:pPr>
        <w:pStyle w:val="Bibliography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analysis.</w:t>
      </w:r>
      <w:r>
        <w:t xml:space="preserve"> Springer-Verlag.</w:t>
      </w:r>
      <w:r>
        <w:t xml:space="preserve"> </w:t>
      </w:r>
      <w:hyperlink r:id="rId367">
        <w:r>
          <w:rPr>
            <w:rStyle w:val="Hyperlink"/>
          </w:rPr>
          <w:t xml:space="preserve">https://ggplot2.tidyverse.org</w:t>
        </w:r>
      </w:hyperlink>
    </w:p>
    <w:bookmarkEnd w:id="368"/>
    <w:bookmarkStart w:id="369" w:name="Xb9fd52202c26d344352cc25b16d5599d56a6713"/>
    <w:p>
      <w:pPr>
        <w:pStyle w:val="Bibliography"/>
      </w:pPr>
      <w:r>
        <w:t xml:space="preserve">Willig, C. (2008).</w:t>
      </w:r>
      <w:r>
        <w:t xml:space="preserve"> </w:t>
      </w:r>
      <w:r>
        <w:rPr>
          <w:iCs/>
          <w:i/>
        </w:rPr>
        <w:t xml:space="preserve">Introducing qualitative research in psychology</w:t>
      </w:r>
      <w:r>
        <w:t xml:space="preserve"> </w:t>
      </w:r>
      <w:r>
        <w:t xml:space="preserve">(2nd edition). Open University Press.</w:t>
      </w:r>
    </w:p>
    <w:bookmarkEnd w:id="369"/>
    <w:bookmarkStart w:id="370" w:name="X89bd01717dd16dce7f28c2d353aefda59f2cecd"/>
    <w:p>
      <w:pPr>
        <w:pStyle w:val="Bibliography"/>
      </w:pPr>
      <w:r>
        <w:t xml:space="preserve">Woods, K. (2014). The</w:t>
      </w:r>
      <w:r>
        <w:t xml:space="preserve"> </w:t>
      </w:r>
      <w:r>
        <w:t xml:space="preserve">Preparation</w:t>
      </w:r>
      <w:r>
        <w:t xml:space="preserve"> </w:t>
      </w:r>
      <w:r>
        <w:t xml:space="preserve">of</w:t>
      </w:r>
      <w:r>
        <w:t xml:space="preserve"> </w:t>
      </w:r>
      <w:r>
        <w:t xml:space="preserve">Practitioner Educational Psychologists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School &amp; Educational Psychology</w:t>
      </w:r>
      <w:r>
        <w:t xml:space="preserve">.</w:t>
      </w:r>
    </w:p>
    <w:bookmarkEnd w:id="370"/>
    <w:bookmarkStart w:id="371" w:name="ref-zeiselInquiryDesignEnvironment2006"/>
    <w:p>
      <w:pPr>
        <w:pStyle w:val="Bibliography"/>
      </w:pPr>
      <w:r>
        <w:t xml:space="preserve">Zeisel, J., &amp; Eberhard, J. P. (2006).</w:t>
      </w:r>
      <w:r>
        <w:t xml:space="preserve"> </w:t>
      </w:r>
      <w:r>
        <w:rPr>
          <w:iCs/>
          <w:i/>
        </w:rPr>
        <w:t xml:space="preserve">Inquiry by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/</w:t>
      </w:r>
      <w:r>
        <w:rPr>
          <w:iCs/>
          <w:i/>
        </w:rPr>
        <w:t xml:space="preserve">Behavior</w:t>
      </w:r>
      <w:r>
        <w:rPr>
          <w:iCs/>
          <w:i/>
        </w:rPr>
        <w:t xml:space="preserve">/</w:t>
      </w:r>
      <w:r>
        <w:rPr>
          <w:iCs/>
          <w:i/>
        </w:rPr>
        <w:t xml:space="preserve">Neuroscience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Architecture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Interiors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Landscape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Planning</w:t>
      </w:r>
      <w:r>
        <w:t xml:space="preserve"> </w:t>
      </w:r>
      <w:r>
        <w:t xml:space="preserve">(Revised edition).</w:t>
      </w:r>
      <w:r>
        <w:t xml:space="preserve"> </w:t>
      </w:r>
      <w:r>
        <w:t xml:space="preserve">W. W. Norton</w:t>
      </w:r>
      <w:r>
        <w:t xml:space="preserve">.</w:t>
      </w:r>
    </w:p>
    <w:bookmarkEnd w:id="371"/>
    <w:bookmarkStart w:id="373" w:name="ref-zoomReleaseNotesApril2020"/>
    <w:p>
      <w:pPr>
        <w:pStyle w:val="Bibliography"/>
      </w:pPr>
      <w:r>
        <w:t xml:space="preserve">Zoom. (2020).</w:t>
      </w:r>
      <w:r>
        <w:t xml:space="preserve"> </w:t>
      </w:r>
      <w:r>
        <w:rPr>
          <w:iCs/>
          <w:i/>
        </w:rPr>
        <w:t xml:space="preserve">Release notes for april 25, 2020</w:t>
      </w:r>
      <w:r>
        <w:t xml:space="preserve">.</w:t>
      </w:r>
      <w:r>
        <w:t xml:space="preserve"> </w:t>
      </w:r>
      <w:hyperlink r:id="rId372">
        <w:r>
          <w:rPr>
            <w:rStyle w:val="Hyperlink"/>
          </w:rPr>
          <w:t xml:space="preserve">https://support.zoom.us/hc/en-us/articles/360042279352-Release-notes-for-April-25-2020</w:t>
        </w:r>
      </w:hyperlink>
    </w:p>
    <w:bookmarkEnd w:id="373"/>
    <w:bookmarkEnd w:id="374"/>
    <w:p>
      <w:r>
        <w:br w:type="page"/>
      </w:r>
    </w:p>
    <w:bookmarkEnd w:id="375"/>
    <w:bookmarkStart w:id="389" w:name="appendices"/>
    <w:p>
      <w:pPr>
        <w:pStyle w:val="Heading1"/>
      </w:pPr>
      <w:r>
        <w:t xml:space="preserve">Appendices</w:t>
      </w:r>
    </w:p>
    <w:bookmarkStart w:id="376" w:name="appendix-a"/>
    <w:p>
      <w:pPr>
        <w:pStyle w:val="Heading2"/>
      </w:pPr>
      <w:r>
        <w:t xml:space="preserve">Appendix A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Consultation number</w:t>
            </w:r>
          </w:p>
        </w:tc>
        <w:tc>
          <w:p>
            <w:pPr>
              <w:pStyle w:val="Compact"/>
              <w:jc w:val="left"/>
            </w:pPr>
            <w:r>
              <w:t xml:space="preserve">Child</w:t>
            </w:r>
          </w:p>
        </w:tc>
        <w:tc>
          <w:p>
            <w:pPr>
              <w:pStyle w:val="Compact"/>
              <w:jc w:val="left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Consultees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Mother and 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Father and father</w:t>
            </w:r>
          </w:p>
        </w:tc>
      </w:tr>
    </w:tbl>
    <w:bookmarkEnd w:id="376"/>
    <w:bookmarkStart w:id="377" w:name="appendix-b"/>
    <w:p>
      <w:pPr>
        <w:pStyle w:val="Heading2"/>
      </w:pPr>
      <w:r>
        <w:t xml:space="preserve">Appendix B</w:t>
      </w:r>
    </w:p>
    <w:p>
      <w:pPr>
        <w:numPr>
          <w:ilvl w:val="0"/>
          <w:numId w:val="1004"/>
        </w:numPr>
        <w:pStyle w:val="Compact"/>
      </w:pPr>
      <w:r>
        <w:t xml:space="preserve">What is your role?</w:t>
      </w:r>
    </w:p>
    <w:p>
      <w:pPr>
        <w:numPr>
          <w:ilvl w:val="0"/>
          <w:numId w:val="1004"/>
        </w:numPr>
        <w:pStyle w:val="Compact"/>
      </w:pPr>
      <w:r>
        <w:t xml:space="preserve">How do you define consultation? What does it mean to you?</w:t>
      </w:r>
    </w:p>
    <w:p>
      <w:pPr>
        <w:numPr>
          <w:ilvl w:val="0"/>
          <w:numId w:val="1004"/>
        </w:numPr>
        <w:pStyle w:val="Compact"/>
      </w:pPr>
      <w:r>
        <w:t xml:space="preserve">What key words would you use?</w:t>
      </w:r>
    </w:p>
    <w:p>
      <w:pPr>
        <w:numPr>
          <w:ilvl w:val="0"/>
          <w:numId w:val="1004"/>
        </w:numPr>
        <w:pStyle w:val="Compact"/>
      </w:pPr>
      <w:r>
        <w:t xml:space="preserve">How often have you engaged with consultation?</w:t>
      </w:r>
    </w:p>
    <w:p>
      <w:pPr>
        <w:numPr>
          <w:ilvl w:val="0"/>
          <w:numId w:val="1004"/>
        </w:numPr>
        <w:pStyle w:val="Compact"/>
      </w:pPr>
      <w:r>
        <w:t xml:space="preserve">What history of consultation training do you have?</w:t>
      </w:r>
    </w:p>
    <w:p>
      <w:pPr>
        <w:numPr>
          <w:ilvl w:val="0"/>
          <w:numId w:val="1004"/>
        </w:numPr>
        <w:pStyle w:val="Compact"/>
      </w:pPr>
      <w:r>
        <w:t xml:space="preserve">Does your current EPS value consultation/operate a</w:t>
      </w:r>
      <w:r>
        <w:t xml:space="preserve"> </w:t>
      </w:r>
      <w:r>
        <w:t xml:space="preserve">consultation-based service?</w:t>
      </w:r>
    </w:p>
    <w:p>
      <w:pPr>
        <w:numPr>
          <w:ilvl w:val="0"/>
          <w:numId w:val="1004"/>
        </w:numPr>
        <w:pStyle w:val="Compact"/>
      </w:pPr>
      <w:r>
        <w:t xml:space="preserve">Why do you use consultation?</w:t>
      </w:r>
    </w:p>
    <w:p>
      <w:pPr>
        <w:numPr>
          <w:ilvl w:val="0"/>
          <w:numId w:val="1004"/>
        </w:numPr>
        <w:pStyle w:val="Compact"/>
      </w:pPr>
      <w:r>
        <w:t xml:space="preserve">What do you believe are the key features of a consultation? What</w:t>
      </w:r>
      <w:r>
        <w:t xml:space="preserve"> </w:t>
      </w:r>
      <w:r>
        <w:t xml:space="preserve">needs to be present for it to be more than a conversation?</w:t>
      </w:r>
    </w:p>
    <w:p>
      <w:pPr>
        <w:numPr>
          <w:ilvl w:val="0"/>
          <w:numId w:val="1004"/>
        </w:numPr>
        <w:pStyle w:val="Compact"/>
      </w:pPr>
      <w:r>
        <w:t xml:space="preserve">What features do you most frequently see (what is seen may be</w:t>
      </w:r>
      <w:r>
        <w:t xml:space="preserve"> </w:t>
      </w:r>
      <w:r>
        <w:t xml:space="preserve">different what they believe is effective)?</w:t>
      </w:r>
    </w:p>
    <w:p>
      <w:pPr>
        <w:numPr>
          <w:ilvl w:val="0"/>
          <w:numId w:val="1004"/>
        </w:numPr>
        <w:pStyle w:val="Compact"/>
      </w:pPr>
      <w:r>
        <w:t xml:space="preserve">What do you believe are the key features of an effective</w:t>
      </w:r>
      <w:r>
        <w:t xml:space="preserve"> </w:t>
      </w:r>
      <w:r>
        <w:t xml:space="preserve">consultation (including examples)?</w:t>
      </w:r>
    </w:p>
    <w:p>
      <w:pPr>
        <w:numPr>
          <w:ilvl w:val="0"/>
          <w:numId w:val="1004"/>
        </w:numPr>
        <w:pStyle w:val="Compact"/>
      </w:pPr>
      <w:r>
        <w:t xml:space="preserve">What makes them effective?</w:t>
      </w:r>
    </w:p>
    <w:p>
      <w:pPr>
        <w:numPr>
          <w:ilvl w:val="0"/>
          <w:numId w:val="1004"/>
        </w:numPr>
        <w:pStyle w:val="Compact"/>
      </w:pPr>
      <w:r>
        <w:t xml:space="preserve">How could consultations be more effective?</w:t>
      </w:r>
    </w:p>
    <w:p>
      <w:pPr>
        <w:numPr>
          <w:ilvl w:val="0"/>
          <w:numId w:val="1004"/>
        </w:numPr>
        <w:pStyle w:val="Compact"/>
      </w:pPr>
      <w:r>
        <w:t xml:space="preserve">What are the barriers to effective consultation?</w:t>
      </w:r>
    </w:p>
    <w:p>
      <w:pPr>
        <w:numPr>
          <w:ilvl w:val="0"/>
          <w:numId w:val="1004"/>
        </w:numPr>
        <w:pStyle w:val="Compact"/>
      </w:pPr>
      <w:r>
        <w:t xml:space="preserve">If you could not use consultation, what work would you use instead?</w:t>
      </w:r>
    </w:p>
    <w:p>
      <w:pPr>
        <w:numPr>
          <w:ilvl w:val="0"/>
          <w:numId w:val="1004"/>
        </w:numPr>
        <w:pStyle w:val="Compact"/>
      </w:pPr>
      <w:r>
        <w:t xml:space="preserve">What is the unique contribution of consultation?</w:t>
      </w:r>
    </w:p>
    <w:p>
      <w:pPr>
        <w:numPr>
          <w:ilvl w:val="0"/>
          <w:numId w:val="1004"/>
        </w:numPr>
        <w:pStyle w:val="Compact"/>
      </w:pPr>
      <w:r>
        <w:t xml:space="preserve">What has changed with regards to your consultation work during</w:t>
      </w:r>
      <w:r>
        <w:t xml:space="preserve"> </w:t>
      </w:r>
      <w:r>
        <w:t xml:space="preserve">lockdown?</w:t>
      </w:r>
    </w:p>
    <w:p>
      <w:pPr>
        <w:numPr>
          <w:ilvl w:val="0"/>
          <w:numId w:val="1004"/>
        </w:numPr>
        <w:pStyle w:val="Compact"/>
      </w:pPr>
      <w:r>
        <w:t xml:space="preserve">How have you found this change?</w:t>
      </w:r>
    </w:p>
    <w:p>
      <w:pPr>
        <w:numPr>
          <w:ilvl w:val="0"/>
          <w:numId w:val="1004"/>
        </w:numPr>
        <w:pStyle w:val="Compact"/>
      </w:pPr>
      <w:r>
        <w:t xml:space="preserve">Advantages/disadvantages?</w:t>
      </w:r>
    </w:p>
    <w:p>
      <w:pPr>
        <w:numPr>
          <w:ilvl w:val="0"/>
          <w:numId w:val="1004"/>
        </w:numPr>
        <w:pStyle w:val="Compact"/>
      </w:pPr>
      <w:r>
        <w:t xml:space="preserve">Will you do anything differently after this is over?</w:t>
      </w:r>
    </w:p>
    <w:p>
      <w:pPr>
        <w:numPr>
          <w:ilvl w:val="0"/>
          <w:numId w:val="1004"/>
        </w:numPr>
        <w:pStyle w:val="Compact"/>
      </w:pPr>
      <w:r>
        <w:t xml:space="preserve">Should the service/EPs as a whole do things differently?</w:t>
      </w:r>
    </w:p>
    <w:bookmarkEnd w:id="377"/>
    <w:bookmarkStart w:id="378" w:name="appendix-c"/>
    <w:p>
      <w:pPr>
        <w:pStyle w:val="Heading2"/>
      </w:pPr>
      <w:r>
        <w:t xml:space="preserve">Appendix C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3740"/>
        <w:gridCol w:w="4069"/>
      </w:tblGrid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increased</w:t>
            </w:r>
            <w:r>
              <w:t xml:space="preserve"> </w:t>
            </w:r>
            <w:r>
              <w:t xml:space="preserve">understanding of how the school</w:t>
            </w:r>
            <w:r>
              <w:t xml:space="preserve"> </w:t>
            </w:r>
            <w:r>
              <w:t xml:space="preserve">works.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</w:t>
            </w:r>
            <w:r>
              <w:t xml:space="preserve"> </w:t>
            </w:r>
            <w:r>
              <w:t xml:space="preserve">aimed to increase the skills of</w:t>
            </w:r>
            <w:r>
              <w:t xml:space="preserve"> </w:t>
            </w:r>
            <w:r>
              <w:t xml:space="preserve">the consultees (teachers, parents,</w:t>
            </w:r>
            <w:r>
              <w:t xml:space="preserve"> </w:t>
            </w:r>
            <w:r>
              <w:t xml:space="preserve">SENCOs, etc.)/upskilled consultees</w:t>
            </w:r>
            <w:r>
              <w:t xml:space="preserve"> </w:t>
            </w:r>
            <w:r>
              <w:t xml:space="preserve">so they can solve their problems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nolanProc?</w:t>
            </w:r>
            <w:r>
              <w:t xml:space="preserve">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potential work an EP</w:t>
            </w:r>
            <w:r>
              <w:t xml:space="preserve"> </w:t>
            </w:r>
            <w:r>
              <w:t xml:space="preserve">could do in the future, such as</w:t>
            </w:r>
            <w:r>
              <w:t xml:space="preserve"> </w:t>
            </w:r>
            <w:r>
              <w:t xml:space="preserve">consultation, assessment,</w:t>
            </w:r>
            <w:r>
              <w:t xml:space="preserve"> </w:t>
            </w:r>
            <w:r>
              <w:t xml:space="preserve">observation,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what would happen</w:t>
            </w:r>
            <w:r>
              <w:t xml:space="preserve"> </w:t>
            </w:r>
            <w:r>
              <w:t xml:space="preserve">over the course of the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EP explicitly talked about the</w:t>
            </w:r>
            <w:r>
              <w:t xml:space="preserve"> </w:t>
            </w:r>
            <w:r>
              <w:t xml:space="preserve">work of an EP and their purpose.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EP discussed topics which they</w:t>
            </w:r>
            <w:r>
              <w:t xml:space="preserve"> </w:t>
            </w:r>
            <w:r>
              <w:t xml:space="preserve">have knowledge of (from both</w:t>
            </w:r>
            <w:r>
              <w:t xml:space="preserve"> </w:t>
            </w:r>
            <w:r>
              <w:t xml:space="preserve">professional experience and</w:t>
            </w:r>
            <w:r>
              <w:t xml:space="preserve"> </w:t>
            </w:r>
            <w:r>
              <w:t xml:space="preserve">academic reading) within school</w:t>
            </w:r>
            <w:r>
              <w:t xml:space="preserve"> </w:t>
            </w:r>
            <w:r>
              <w:t xml:space="preserve">psychology theory and practice.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Planning/implementing</w:t>
            </w:r>
            <w:r>
              <w:t xml:space="preserve"> </w:t>
            </w:r>
            <w:r>
              <w:t xml:space="preserve">treatments</w:t>
            </w:r>
          </w:p>
        </w:tc>
        <w:tc>
          <w:p>
            <w:pPr>
              <w:pStyle w:val="Compact"/>
              <w:jc w:val="left"/>
            </w:pPr>
            <w:r>
              <w:t xml:space="preserve">Discussion and agreement between</w:t>
            </w:r>
            <w:r>
              <w:t xml:space="preserve"> </w:t>
            </w:r>
            <w:r>
              <w:t xml:space="preserve">the consultant and consultee(s) on</w:t>
            </w:r>
            <w:r>
              <w:t xml:space="preserve"> </w:t>
            </w:r>
            <w:r>
              <w:t xml:space="preserve">any interventions that would be</w:t>
            </w:r>
            <w:r>
              <w:t xml:space="preserve"> </w:t>
            </w:r>
            <w:r>
              <w:t xml:space="preserve">implemented to support the CYP</w:t>
            </w:r>
            <w:r>
              <w:t xml:space="preserve"> </w:t>
            </w:r>
            <w:r>
              <w:t xml:space="preserve">(S. Sheridan et al., 2000)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The EP said back what has</w:t>
            </w:r>
            <w:r>
              <w:t xml:space="preserve"> </w:t>
            </w:r>
            <w:r>
              <w:t xml:space="preserve">previously been stated by</w:t>
            </w:r>
            <w:r>
              <w:t xml:space="preserve"> </w:t>
            </w:r>
            <w:r>
              <w:t xml:space="preserve">consultee(s) in the consultation</w:t>
            </w:r>
            <w:r>
              <w:t xml:space="preserve"> </w:t>
            </w:r>
            <w:r>
              <w:t xml:space="preserve">(not necessarily building on it)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explored the</w:t>
            </w:r>
            <w:r>
              <w:t xml:space="preserve"> </w:t>
            </w:r>
            <w:r>
              <w:t xml:space="preserve">problem main presenting concern(s)</w:t>
            </w:r>
            <w:r>
              <w:t xml:space="preserve"> </w:t>
            </w:r>
            <w:r>
              <w:t xml:space="preserve">including scope, environmental</w:t>
            </w:r>
            <w:r>
              <w:t xml:space="preserve"> </w:t>
            </w:r>
            <w:r>
              <w:t xml:space="preserve">factors, exceptions, etc. and why</w:t>
            </w:r>
            <w:r>
              <w:t xml:space="preserve"> </w:t>
            </w:r>
            <w:r>
              <w:t xml:space="preserve">a problem may be present</w:t>
            </w:r>
            <w:r>
              <w:t xml:space="preserve"> </w:t>
            </w:r>
            <w:r>
              <w:t xml:space="preserve">(S. Sheridan et al., 2000)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Consultees gave their view on</w:t>
            </w:r>
            <w:r>
              <w:t xml:space="preserve"> </w:t>
            </w:r>
            <w:r>
              <w:t xml:space="preserve">something e.g. presented</w:t>
            </w:r>
            <w:r>
              <w:t xml:space="preserve"> </w:t>
            </w:r>
            <w:r>
              <w:t xml:space="preserve">hypotheses, suggested solutions,</w:t>
            </w:r>
            <w:r>
              <w:t xml:space="preserve"> </w:t>
            </w:r>
            <w:r>
              <w:t xml:space="preserve">or the EP explicitly acknowledged</w:t>
            </w:r>
            <w:r>
              <w:t xml:space="preserve"> </w:t>
            </w:r>
            <w:r>
              <w:t xml:space="preserve">someone for their contribution.</w:t>
            </w:r>
            <w:r>
              <w:t xml:space="preserve"> </w:t>
            </w:r>
            <w:r>
              <w:t xml:space="preserve">Not just when the consultee(s)</w:t>
            </w:r>
            <w:r>
              <w:t xml:space="preserve"> </w:t>
            </w:r>
            <w:r>
              <w:t xml:space="preserve">spoke/gave an answer to a factual</w:t>
            </w:r>
            <w:r>
              <w:t xml:space="preserve"> </w:t>
            </w:r>
            <w:r>
              <w:t xml:space="preserve">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</w:t>
            </w:r>
            <w:r>
              <w:t xml:space="preserve"> </w:t>
            </w:r>
            <w:r>
              <w:t xml:space="preserve">working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explored an</w:t>
            </w:r>
            <w:r>
              <w:t xml:space="preserve"> </w:t>
            </w:r>
            <w:r>
              <w:t xml:space="preserve">intervention/change which had</w:t>
            </w:r>
            <w:r>
              <w:t xml:space="preserve"> </w:t>
            </w:r>
            <w:r>
              <w:t xml:space="preserve">improved the current situation for</w:t>
            </w:r>
            <w:r>
              <w:t xml:space="preserve"> </w:t>
            </w:r>
            <w:r>
              <w:t xml:space="preserve">the CYP. This included evaluation</w:t>
            </w:r>
            <w:r>
              <w:t xml:space="preserve"> </w:t>
            </w:r>
            <w:r>
              <w:t xml:space="preserve">of said intervention/change.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CYP’s</w:t>
            </w:r>
            <w:r>
              <w:t xml:space="preserve"> </w:t>
            </w:r>
            <w:r>
              <w:t xml:space="preserve">positive qualities: attributes,</w:t>
            </w:r>
            <w:r>
              <w:t xml:space="preserve"> </w:t>
            </w:r>
            <w:r>
              <w:t xml:space="preserve">personality, actions,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The EP volunteered a solution to</w:t>
            </w:r>
            <w:r>
              <w:t xml:space="preserve"> </w:t>
            </w:r>
            <w:r>
              <w:t xml:space="preserve">the presenting concern.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 gather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sought to gather</w:t>
            </w:r>
            <w:r>
              <w:t xml:space="preserve"> </w:t>
            </w:r>
            <w:r>
              <w:t xml:space="preserve">more information about a non-key</w:t>
            </w:r>
            <w:r>
              <w:t xml:space="preserve"> </w:t>
            </w:r>
            <w:r>
              <w:t xml:space="preserve">concern(s).</w:t>
            </w:r>
          </w:p>
        </w:tc>
      </w:tr>
    </w:tbl>
    <w:bookmarkEnd w:id="378"/>
    <w:bookmarkStart w:id="379" w:name="appendix-d"/>
    <w:p>
      <w:pPr>
        <w:pStyle w:val="Heading2"/>
      </w:pPr>
      <w:r>
        <w:t xml:space="preserve">Appendix D</w:t>
      </w:r>
    </w:p>
    <w:p>
      <w:pPr>
        <w:pStyle w:val="FirstParagraph"/>
      </w:pPr>
      <w:r>
        <w:t xml:space="preserve">TME FORM</w:t>
      </w:r>
    </w:p>
    <w:bookmarkEnd w:id="379"/>
    <w:bookmarkStart w:id="380" w:name="appendix-e"/>
    <w:p>
      <w:pPr>
        <w:pStyle w:val="Heading2"/>
      </w:pPr>
      <w:r>
        <w:t xml:space="preserve">Appendix E</w:t>
      </w:r>
    </w:p>
    <w:p>
      <w:pPr>
        <w:pStyle w:val="FirstParagraph"/>
      </w:pPr>
      <w:r>
        <w:t xml:space="preserve">CONSENT FORM</w:t>
      </w:r>
    </w:p>
    <w:bookmarkEnd w:id="380"/>
    <w:bookmarkStart w:id="381" w:name="appendix-f"/>
    <w:p>
      <w:pPr>
        <w:pStyle w:val="Heading2"/>
      </w:pPr>
      <w:r>
        <w:t xml:space="preserve">Appendix F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be a form of</w:t>
            </w:r>
            <w:r>
              <w:t xml:space="preserve"> </w:t>
            </w:r>
            <w:r>
              <w:t xml:space="preserve">assessment.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EP changing the</w:t>
            </w:r>
            <w:r>
              <w:t xml:space="preserve"> </w:t>
            </w:r>
            <w:r>
              <w:t xml:space="preserve">perspectives of consultees during</w:t>
            </w:r>
            <w:r>
              <w:t xml:space="preserve"> </w:t>
            </w:r>
            <w:r>
              <w:t xml:space="preserve">consultation or the understanding of</w:t>
            </w:r>
            <w:r>
              <w:t xml:space="preserve"> </w:t>
            </w:r>
            <w:r>
              <w:t xml:space="preserve">consultation by consultees.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Gaining clarity regarding the issues</w:t>
            </w:r>
            <w:r>
              <w:t xml:space="preserve"> </w:t>
            </w:r>
            <w:r>
              <w:t xml:space="preserve">through formulation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a joint or collaborative</w:t>
            </w:r>
            <w:r>
              <w:t xml:space="preserve"> </w:t>
            </w:r>
            <w:r>
              <w:t xml:space="preserve">aspect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Confidentiality and privacy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consultees view consultation and</w:t>
            </w:r>
            <w:r>
              <w:t xml:space="preserve"> </w:t>
            </w:r>
            <w:r>
              <w:t xml:space="preserve">understand it, as well as discussion of</w:t>
            </w:r>
            <w:r>
              <w:t xml:space="preserve"> </w:t>
            </w:r>
            <w:r>
              <w:t xml:space="preserve">increasing understanding through training.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 views the role of the EP,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Gaining the views of a variety of different</w:t>
            </w:r>
            <w:r>
              <w:t xml:space="preserve"> </w:t>
            </w:r>
            <w:r>
              <w:t xml:space="preserve">people, including the young person, to</w:t>
            </w:r>
            <w:r>
              <w:t xml:space="preserve"> </w:t>
            </w:r>
            <w:r>
              <w:t xml:space="preserve">explore narratives and triangulate</w:t>
            </w:r>
            <w:r>
              <w:t xml:space="preserve"> </w:t>
            </w:r>
            <w:r>
              <w:t xml:space="preserve">evidence.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Writing of notes or reports which detail</w:t>
            </w:r>
            <w:r>
              <w:t xml:space="preserve"> </w:t>
            </w:r>
            <w:r>
              <w:t xml:space="preserve">what happened.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How the school systems and bureaucratic</w:t>
            </w:r>
            <w:r>
              <w:t xml:space="preserve"> </w:t>
            </w:r>
            <w:r>
              <w:t xml:space="preserve">processes of the British education system</w:t>
            </w:r>
            <w:r>
              <w:t xml:space="preserve"> </w:t>
            </w:r>
            <w:r>
              <w:t xml:space="preserve">impact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</w:t>
            </w:r>
            <w:r>
              <w:t xml:space="preserve"> </w:t>
            </w:r>
            <w:r>
              <w:t xml:space="preserve">engagement</w:t>
            </w:r>
          </w:p>
        </w:tc>
        <w:tc>
          <w:p>
            <w:pPr>
              <w:pStyle w:val="Compact"/>
              <w:jc w:val="left"/>
            </w:pPr>
            <w:r>
              <w:t xml:space="preserve">The EP being engaged in the consultation</w:t>
            </w:r>
            <w:r>
              <w:t xml:space="preserve"> </w:t>
            </w:r>
            <w:r>
              <w:t xml:space="preserve">through active listening to challenge</w:t>
            </w:r>
            <w:r>
              <w:t xml:space="preserve"> </w:t>
            </w:r>
            <w:r>
              <w:t xml:space="preserve">narratives and facilitate discussion.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their role,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How the high workload EPs experience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Explicit discussion of outcomes and goal</w:t>
            </w:r>
            <w:r>
              <w:t xml:space="preserve"> </w:t>
            </w:r>
            <w:r>
              <w:t xml:space="preserve">setting.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How the personalities and histories of the</w:t>
            </w:r>
            <w:r>
              <w:t xml:space="preserve"> </w:t>
            </w:r>
            <w:r>
              <w:t xml:space="preserve">consultees and consultors impacts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Having the people who are most concerned</w:t>
            </w:r>
            <w:r>
              <w:t xml:space="preserve"> </w:t>
            </w:r>
            <w:r>
              <w:t xml:space="preserve">present.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Using language that can be understood by</w:t>
            </w:r>
            <w:r>
              <w:t xml:space="preserve"> </w:t>
            </w:r>
            <w:r>
              <w:t xml:space="preserve">all as well as issues regarding English as</w:t>
            </w:r>
            <w:r>
              <w:t xml:space="preserve"> </w:t>
            </w:r>
            <w:r>
              <w:t xml:space="preserve">an Additional Language.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Time for the consultees and consultors to</w:t>
            </w:r>
            <w:r>
              <w:t xml:space="preserve"> </w:t>
            </w:r>
            <w:r>
              <w:t xml:space="preserve">prepare.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help prevent issues</w:t>
            </w:r>
            <w:r>
              <w:t xml:space="preserve"> </w:t>
            </w:r>
            <w:r>
              <w:t xml:space="preserve">arising or exacerbating.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Use of a wide range of questions within</w:t>
            </w:r>
            <w:r>
              <w:t xml:space="preserve"> </w:t>
            </w:r>
            <w:r>
              <w:t xml:space="preserve">consultation for a multitude of purposes,</w:t>
            </w:r>
            <w:r>
              <w:t xml:space="preserve"> </w:t>
            </w:r>
            <w:r>
              <w:t xml:space="preserve">including to explore and challenge.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The importance of relationships with those</w:t>
            </w:r>
            <w:r>
              <w:t xml:space="preserve"> </w:t>
            </w:r>
            <w:r>
              <w:t xml:space="preserve">involved and how it can be developed.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Reflecting on an individual consultation,</w:t>
            </w:r>
            <w:r>
              <w:t xml:space="preserve"> </w:t>
            </w:r>
            <w:r>
              <w:t xml:space="preserve">receiving feedback, or having a review</w:t>
            </w:r>
            <w:r>
              <w:t xml:space="preserve"> </w:t>
            </w:r>
            <w:r>
              <w:t xml:space="preserve">consultation to explore how the situation</w:t>
            </w:r>
            <w:r>
              <w:t xml:space="preserve"> </w:t>
            </w:r>
            <w:r>
              <w:t xml:space="preserve">has progressed.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In consultation checking, by the EP, of how</w:t>
            </w:r>
            <w:r>
              <w:t xml:space="preserve"> </w:t>
            </w:r>
            <w:r>
              <w:t xml:space="preserve">they and others might be affected by the</w:t>
            </w:r>
            <w:r>
              <w:t xml:space="preserve"> </w:t>
            </w:r>
            <w:r>
              <w:t xml:space="preserve">discussion as well as what they are saying</w:t>
            </w:r>
            <w:r>
              <w:t xml:space="preserve"> </w:t>
            </w:r>
            <w:r>
              <w:t xml:space="preserve">and why.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How a lack of resources from the school can</w:t>
            </w:r>
            <w:r>
              <w:t xml:space="preserve"> </w:t>
            </w:r>
            <w:r>
              <w:t xml:space="preserve">impact on consultation, including not</w:t>
            </w:r>
            <w:r>
              <w:t xml:space="preserve"> </w:t>
            </w:r>
            <w:r>
              <w:t xml:space="preserve">giving teachers enough time for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Having both the physical and mental space</w:t>
            </w:r>
            <w:r>
              <w:t xml:space="preserve"> </w:t>
            </w:r>
            <w:r>
              <w:t xml:space="preserve">to engage with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EPs providing therapeutic support for</w:t>
            </w:r>
            <w:r>
              <w:t xml:space="preserve"> </w:t>
            </w:r>
            <w:r>
              <w:t xml:space="preserve">consultees during a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Having enough time within the consultation</w:t>
            </w:r>
            <w:r>
              <w:t xml:space="preserve"> </w:t>
            </w:r>
            <w:r>
              <w:t xml:space="preserve">to maximise its use.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How consultees and schools see special</w:t>
            </w:r>
            <w:r>
              <w:t xml:space="preserve"> </w:t>
            </w:r>
            <w:r>
              <w:t xml:space="preserve">educational needs in children and how it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Using aids such as Planning Alternative</w:t>
            </w:r>
            <w:r>
              <w:t xml:space="preserve"> </w:t>
            </w:r>
            <w:r>
              <w:t xml:space="preserve">Tomorrows with Hope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General statements about how consultation</w:t>
            </w:r>
            <w:r>
              <w:t xml:space="preserve"> </w:t>
            </w:r>
            <w:r>
              <w:t xml:space="preserve">can provide a way forward.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Consultees being willing to engage with the</w:t>
            </w:r>
            <w:r>
              <w:t xml:space="preserve"> </w:t>
            </w:r>
            <w:r>
              <w:t xml:space="preserve">process of consultation.</w:t>
            </w:r>
          </w:p>
        </w:tc>
      </w:tr>
    </w:tbl>
    <w:bookmarkEnd w:id="381"/>
    <w:bookmarkStart w:id="382" w:name="appendix-g"/>
    <w:p>
      <w:pPr>
        <w:pStyle w:val="Heading2"/>
      </w:pPr>
      <w:r>
        <w:t xml:space="preserve">Appendix G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Consultees having a sense of responsibility</w:t>
            </w:r>
            <w:r>
              <w:t xml:space="preserve"> </w:t>
            </w:r>
            <w:r>
              <w:t xml:space="preserve">for what will happen next to support the</w:t>
            </w:r>
            <w:r>
              <w:t xml:space="preserve"> </w:t>
            </w:r>
            <w:r>
              <w:t xml:space="preserve">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Viewing consultees as experts in the lives</w:t>
            </w:r>
            <w:r>
              <w:t xml:space="preserve"> </w:t>
            </w:r>
            <w:r>
              <w:t xml:space="preserve">of the child or as teachers of the child</w:t>
            </w:r>
            <w:r>
              <w:t xml:space="preserve"> </w:t>
            </w:r>
            <w:r>
              <w:t xml:space="preserve">who have valuable knowledge to share.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Being able to impact at multiple levels,</w:t>
            </w:r>
            <w:r>
              <w:t xml:space="preserve"> </w:t>
            </w:r>
            <w:r>
              <w:t xml:space="preserve">over time, and have wide ranging impacts.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EPs being outside the school system giving</w:t>
            </w:r>
            <w:r>
              <w:t xml:space="preserve"> </w:t>
            </w:r>
            <w:r>
              <w:t xml:space="preserve">them a meta perspective, a new way of</w:t>
            </w:r>
            <w:r>
              <w:t xml:space="preserve"> </w:t>
            </w:r>
            <w:r>
              <w:t xml:space="preserve">seeing things, which allows them to</w:t>
            </w:r>
            <w:r>
              <w:t xml:space="preserve"> </w:t>
            </w:r>
            <w:r>
              <w:t xml:space="preserve">challenge and explore.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The recommendations made are realistic to</w:t>
            </w:r>
            <w:r>
              <w:t xml:space="preserve"> </w:t>
            </w:r>
            <w:r>
              <w:t xml:space="preserve">the setting and capabilities of those</w:t>
            </w:r>
            <w:r>
              <w:t xml:space="preserve"> </w:t>
            </w:r>
            <w:r>
              <w:t xml:space="preserve">involved, including regarding resources,</w:t>
            </w:r>
            <w:r>
              <w:t xml:space="preserve"> </w:t>
            </w:r>
            <w:r>
              <w:t xml:space="preserve">and are time bound.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</w:t>
            </w:r>
            <w:r>
              <w:t xml:space="preserve"> </w:t>
            </w:r>
            <w:r>
              <w:t xml:space="preserve">approach</w:t>
            </w:r>
          </w:p>
        </w:tc>
        <w:tc>
          <w:p>
            <w:pPr>
              <w:pStyle w:val="Compact"/>
              <w:jc w:val="left"/>
            </w:pPr>
            <w:r>
              <w:t xml:space="preserve">Consultation being a highly flexible</w:t>
            </w:r>
            <w:r>
              <w:t xml:space="preserve"> </w:t>
            </w:r>
            <w:r>
              <w:t xml:space="preserve">vehicle to support CYP.</w:t>
            </w:r>
          </w:p>
        </w:tc>
      </w:tr>
    </w:tbl>
    <w:bookmarkEnd w:id="382"/>
    <w:bookmarkStart w:id="383" w:name="appendix-h"/>
    <w:p>
      <w:pPr>
        <w:pStyle w:val="Heading2"/>
      </w:pPr>
      <w:r>
        <w:t xml:space="preserve">Appendix H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File n</w:t>
            </w:r>
          </w:p>
        </w:tc>
        <w:tc>
          <w:p>
            <w:pPr>
              <w:pStyle w:val="Compact"/>
              <w:jc w:val="left"/>
            </w:pPr>
            <w:r>
              <w:t xml:space="preserve">Total code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 seeking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gathering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 problem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 consultation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 implementing treatments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 working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 engagement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383"/>
    <w:bookmarkStart w:id="384" w:name="appendix-i"/>
    <w:p>
      <w:pPr>
        <w:pStyle w:val="Heading2"/>
      </w:pPr>
      <w:r>
        <w:t xml:space="preserve">Appendix I</w:t>
      </w:r>
    </w:p>
    <w:p>
      <w:pPr>
        <w:pStyle w:val="FirstParagraph"/>
      </w:pPr>
      <w:r>
        <w:rPr>
          <w:iCs/>
          <w:i/>
        </w:rPr>
        <w:t xml:space="preserve">Correspondence between the deductive and inductive codes for the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 features of consultation and what makes them effective</w:t>
      </w:r>
    </w:p>
    <w:tbl>
      <w:tblPr>
        <w:tblStyle w:val="Table"/>
        <w:tblW w:type="pct" w:w="4305.555555555556"/>
        <w:tblLook w:firstRow="1" w:lastRow="0" w:firstColumn="0" w:lastColumn="0" w:noHBand="0" w:noVBand="0" w:val="0020"/>
      </w:tblPr>
      <w:tblGrid>
        <w:gridCol w:w="3080"/>
        <w:gridCol w:w="3740"/>
      </w:tblGrid>
      <w:tr>
        <w:tc>
          <w:p>
            <w:pPr>
              <w:pStyle w:val="Compact"/>
              <w:jc w:val="left"/>
            </w:pPr>
            <w:r>
              <w:t xml:space="preserve">What makes the feature</w:t>
            </w:r>
            <w:r>
              <w:t xml:space="preserve"> </w:t>
            </w:r>
            <w:r>
              <w:t xml:space="preserve">effective</w:t>
            </w:r>
          </w:p>
        </w:tc>
        <w:tc>
          <w:p>
            <w:pPr>
              <w:pStyle w:val="Compact"/>
              <w:jc w:val="left"/>
            </w:pPr>
            <w:r>
              <w:t xml:space="preserve">Feature of consultation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Changing perspectives,</w:t>
            </w:r>
            <w:r>
              <w:t xml:space="preserve"> </w:t>
            </w:r>
            <w:r>
              <w:t xml:space="preserve">Collaborative, Consultee view</w:t>
            </w:r>
            <w:r>
              <w:t xml:space="preserve"> </w:t>
            </w:r>
            <w:r>
              <w:t xml:space="preserve">of EPs, Contributions valued,</w:t>
            </w:r>
            <w:r>
              <w:t xml:space="preserve"> </w:t>
            </w:r>
            <w:r>
              <w:t xml:space="preserve">Empowering individuals, EP</w:t>
            </w:r>
            <w:r>
              <w:t xml:space="preserve"> </w:t>
            </w:r>
            <w:r>
              <w:t xml:space="preserve">encouraging engagement, EP view</w:t>
            </w:r>
            <w:r>
              <w:t xml:space="preserve"> </w:t>
            </w:r>
            <w:r>
              <w:t xml:space="preserve">of EPs, Individual differences,</w:t>
            </w:r>
            <w:r>
              <w:t xml:space="preserve"> </w:t>
            </w:r>
            <w:r>
              <w:t xml:space="preserve">Key people, Rapport, Supporting</w:t>
            </w:r>
            <w:r>
              <w:t xml:space="preserve"> </w:t>
            </w:r>
            <w:r>
              <w:t xml:space="preserve">consultees, Way forward,</w:t>
            </w:r>
            <w:r>
              <w:t xml:space="preserve"> </w:t>
            </w:r>
            <w:r>
              <w:t xml:space="preserve">Willing to engage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Collaborative, Contributions</w:t>
            </w:r>
            <w:r>
              <w:t xml:space="preserve"> </w:t>
            </w:r>
            <w:r>
              <w:t xml:space="preserve">valued, Different views, EP</w:t>
            </w:r>
            <w:r>
              <w:t xml:space="preserve"> </w:t>
            </w:r>
            <w:r>
              <w:t xml:space="preserve">encouraging engagement, EP view</w:t>
            </w:r>
            <w:r>
              <w:t xml:space="preserve"> </w:t>
            </w:r>
            <w:r>
              <w:t xml:space="preserve">of consultation, Goal setting,</w:t>
            </w:r>
            <w:r>
              <w:t xml:space="preserve"> </w:t>
            </w:r>
            <w:r>
              <w:t xml:space="preserve">Individual differences,</w:t>
            </w:r>
            <w:r>
              <w:t xml:space="preserve"> </w:t>
            </w:r>
            <w:r>
              <w:t xml:space="preserve">Language, Rapport, What’s</w:t>
            </w:r>
            <w:r>
              <w:t xml:space="preserve"> </w:t>
            </w:r>
            <w:r>
              <w:t xml:space="preserve">already working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Empowering individuals,</w:t>
            </w:r>
            <w:r>
              <w:t xml:space="preserve"> </w:t>
            </w:r>
            <w:r>
              <w:t xml:space="preserve">Knowledge, Preventative,</w:t>
            </w:r>
            <w:r>
              <w:t xml:space="preserve"> </w:t>
            </w:r>
            <w:r>
              <w:t xml:space="preserve">Suggesting solutions,</w:t>
            </w:r>
            <w:r>
              <w:t xml:space="preserve"> </w:t>
            </w:r>
            <w:r>
              <w:t xml:space="preserve">Treatments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Education systems,</w:t>
            </w:r>
            <w:r>
              <w:t xml:space="preserve"> </w:t>
            </w:r>
            <w:r>
              <w:t xml:space="preserve">Understanding of SEN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Collaborative, Different views,</w:t>
            </w:r>
            <w:r>
              <w:t xml:space="preserve"> </w:t>
            </w:r>
            <w:r>
              <w:t xml:space="preserve">Reflective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Assessment, Changing</w:t>
            </w:r>
            <w:r>
              <w:t xml:space="preserve"> </w:t>
            </w:r>
            <w:r>
              <w:t xml:space="preserve">perspectives, Exception</w:t>
            </w:r>
            <w:r>
              <w:t xml:space="preserve"> </w:t>
            </w:r>
            <w:r>
              <w:t xml:space="preserve">seeking, Individual</w:t>
            </w:r>
            <w:r>
              <w:t xml:space="preserve"> </w:t>
            </w:r>
            <w:r>
              <w:t xml:space="preserve">differences, Knowledge,</w:t>
            </w:r>
            <w:r>
              <w:t xml:space="preserve"> </w:t>
            </w:r>
            <w:r>
              <w:t xml:space="preserve">Questioning, Reflexive,</w:t>
            </w:r>
            <w:r>
              <w:t xml:space="preserve"> </w:t>
            </w:r>
            <w:r>
              <w:t xml:space="preserve">Suggesting solutions,</w:t>
            </w:r>
            <w:r>
              <w:t xml:space="preserve"> </w:t>
            </w:r>
            <w:r>
              <w:t xml:space="preserve">Supporting consultees,</w:t>
            </w:r>
            <w:r>
              <w:t xml:space="preserve"> </w:t>
            </w:r>
            <w:r>
              <w:t xml:space="preserve">Treatments, Understanding the</w:t>
            </w:r>
            <w:r>
              <w:t xml:space="preserve"> </w:t>
            </w:r>
            <w:r>
              <w:t xml:space="preserve">presenting problem</w:t>
            </w:r>
          </w:p>
        </w:tc>
      </w:tr>
    </w:tbl>
    <w:bookmarkEnd w:id="384"/>
    <w:bookmarkStart w:id="386" w:name="appendix-j"/>
    <w:p>
      <w:pPr>
        <w:pStyle w:val="Heading2"/>
      </w:pPr>
      <w:r>
        <w:t xml:space="preserve">Appendix J</w:t>
      </w:r>
    </w:p>
    <w:p>
      <w:pPr>
        <w:pStyle w:val="FirstParagraph"/>
      </w:pPr>
      <w:r>
        <w:rPr>
          <w:iCs/>
          <w:i/>
        </w:rPr>
        <w:t xml:space="preserve">Change for each goal for each child with which consultees</w:t>
      </w:r>
      <w:r>
        <w:t xml:space="preserve"> </w:t>
      </w:r>
      <w:r>
        <w:drawing>
          <wp:inline>
            <wp:extent cx="5943600" cy="4050153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D:/Doctorate/Assessments/Y3/Thesis/Thesis/Change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386"/>
    <w:bookmarkStart w:id="387" w:name="appendix-k"/>
    <w:p>
      <w:pPr>
        <w:pStyle w:val="Heading2"/>
      </w:pPr>
      <w:r>
        <w:t xml:space="preserve">Appendix K</w:t>
      </w:r>
    </w:p>
    <w:p>
      <w:pPr>
        <w:pStyle w:val="FirstParagraph"/>
      </w:pPr>
      <w:r>
        <w:rPr>
          <w:iCs/>
          <w:i/>
        </w:rPr>
        <w:t xml:space="preserve">Combination of features after Boolean minimisation (and which cases</w:t>
      </w:r>
      <w:r>
        <w:rPr>
          <w:iCs/>
          <w:i/>
        </w:rPr>
        <w:t xml:space="preserve"> </w:t>
      </w:r>
      <w:r>
        <w:rPr>
          <w:iCs/>
          <w:i/>
        </w:rPr>
        <w:t xml:space="preserve">they correspond to)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~EI*~IFFEPW*SOP*~EPUEK*~Summ*UPP*~ECV*DWAW*~CYPS*~SS*IG</w:t>
            </w:r>
          </w:p>
        </w:tc>
        <w:tc>
          <w:p>
            <w:pPr>
              <w:pStyle w:val="Normal"/>
            </w:pPr>
            <w:r>
              <w:t>~EI*IFFEPW*SOP*EPUEK*Summ*~UPP*~ECV*~DWAW*~CYPS*SS*~IG</w:t>
            </w:r>
          </w:p>
        </w:tc>
        <w:tc>
          <w:p>
            <w:pPr>
              <w:pStyle w:val="Normal"/>
            </w:pPr>
            <w:r>
              <w:t>~EI*~IFFEPW*~SOP*~EPUEK*~Summ*~UPP*~ECV*~DWAW*~CYPS*~SS*~IG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EI = Empowering individuals, IFFEPW = Ideas for future EP work,</w:t>
      </w:r>
      <w:r>
        <w:t xml:space="preserve"> </w:t>
      </w:r>
      <w:r>
        <w:t xml:space="preserve">SOP = Setting out consultation plan, EPUEK = EP using expert knowledge,</w:t>
      </w:r>
      <w:r>
        <w:t xml:space="preserve"> </w:t>
      </w:r>
      <w:r>
        <w:t xml:space="preserve">Summ = Summarising, UPP = Understanding the presenting problem, ECV =</w:t>
      </w:r>
      <w:r>
        <w:t xml:space="preserve"> </w:t>
      </w:r>
      <w:r>
        <w:t xml:space="preserve">Everyone’s contributions valued, DWAW = Discussing what’s already</w:t>
      </w:r>
      <w:r>
        <w:t xml:space="preserve"> </w:t>
      </w:r>
      <w:r>
        <w:t xml:space="preserve">working, CYPS = CYP strengths, SS = Suggesting solutions, IG = Info</w:t>
      </w:r>
      <w:r>
        <w:t xml:space="preserve"> </w:t>
      </w:r>
      <w:r>
        <w:t xml:space="preserve">gather.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387"/>
    <w:bookmarkStart w:id="388" w:name="appendix-l"/>
    <w:p>
      <w:pPr>
        <w:pStyle w:val="Heading2"/>
      </w:pPr>
      <w:r>
        <w:t xml:space="preserve">Appendix 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42</w:t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388"/>
    <w:bookmarkEnd w:id="389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BE9C" w14:textId="77777777" w:rsidR="001F4A2D" w:rsidRDefault="001F4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AAFC" w14:textId="77777777" w:rsidR="001F4A2D" w:rsidRDefault="001F4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9C4B" w14:textId="77777777" w:rsidR="001F4A2D" w:rsidRDefault="001F4A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parent did not judge the second goal because they stated they</w:t>
      </w:r>
      <w:r>
        <w:t xml:space="preserve"> </w:t>
      </w:r>
      <w:r>
        <w:t xml:space="preserve">did not understand what the goal meant.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D601" w14:textId="77777777" w:rsidR="001F4A2D" w:rsidRDefault="001F4A2D" w:rsidP="001F4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85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6AD3C" w14:textId="150949BC" w:rsidR="006C01F1" w:rsidRDefault="006C01F1" w:rsidP="001F4A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AD03B" w14:textId="77777777" w:rsidR="006C01F1" w:rsidRDefault="006C01F1" w:rsidP="001F4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E323" w14:textId="77777777" w:rsidR="001F4A2D" w:rsidRDefault="001F4A2D" w:rsidP="001F4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B4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468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2C2C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2A6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C2EC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6FE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49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AC3F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10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6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8807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4A2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3"/>
    </w:pPr>
    <w:rPr>
      <w:rFonts w:ascii="Arial" w:eastAsiaTheme="majorEastAsia" w:hAnsi="Arial" w:cs="Arial"/>
      <w:b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4"/>
    </w:pPr>
    <w:rPr>
      <w:rFonts w:ascii="Arial" w:eastAsiaTheme="majorEastAsia" w:hAnsi="Arial" w:cs="Arial"/>
      <w:b/>
      <w:bCs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A2D"/>
    <w:pPr>
      <w:spacing w:before="180" w:after="180" w:line="48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4A2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F4A2D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F4A2D"/>
    <w:pPr>
      <w:tabs>
        <w:tab w:val="center" w:pos="4513"/>
        <w:tab w:val="right" w:pos="902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F4A2D"/>
  </w:style>
  <w:style w:type="paragraph" w:styleId="Footer">
    <w:name w:val="footer"/>
    <w:basedOn w:val="Normal"/>
    <w:link w:val="FooterChar"/>
    <w:unhideWhenUsed/>
    <w:rsid w:val="006C01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header" Target="header3.xml"/>
<Relationship Id="rId11" Type="http://schemas.openxmlformats.org/officeDocument/2006/relationships/header" Target="header2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385" Type="http://schemas.openxmlformats.org/officeDocument/2006/relationships/image" Target="media/rId385.png"/>
<Relationship Id="rId231" Type="http://schemas.openxmlformats.org/officeDocument/2006/relationships/hyperlink" Target="http://eprints.bournemouth.ac.uk/9861/" TargetMode="External"/>
<Relationship Id="rId352" Type="http://schemas.openxmlformats.org/officeDocument/2006/relationships/hyperlink" Target="https://doi.org/10.1002/pits.10138" TargetMode="External"/>
<Relationship Id="rId350" Type="http://schemas.openxmlformats.org/officeDocument/2006/relationships/hyperlink" Target="https://doi.org/10.1007/978-1-4614-4584-5_3" TargetMode="External"/>
<Relationship Id="rId210" Type="http://schemas.openxmlformats.org/officeDocument/2006/relationships/hyperlink" Target="https://doi.org/10.1007/978-3-319-75668-4" TargetMode="External"/>
<Relationship Id="rId248" Type="http://schemas.openxmlformats.org/officeDocument/2006/relationships/hyperlink" Target="https://doi.org/10.1007/BF01410888" TargetMode="External"/>
<Relationship Id="rId258" Type="http://schemas.openxmlformats.org/officeDocument/2006/relationships/hyperlink" Target="https://doi.org/10.1007/BF01530764" TargetMode="External"/>
<Relationship Id="rId263" Type="http://schemas.openxmlformats.org/officeDocument/2006/relationships/hyperlink" Target="https://doi.org/10.1007/BF03340888" TargetMode="External"/>
<Relationship Id="rId182" Type="http://schemas.openxmlformats.org/officeDocument/2006/relationships/hyperlink" Target="https://doi.org/10.1007/s10212-011-0061-x" TargetMode="External"/>
<Relationship Id="rId203" Type="http://schemas.openxmlformats.org/officeDocument/2006/relationships/hyperlink" Target="https://doi.org/10.1007/s11747-011-0300-3" TargetMode="External"/>
<Relationship Id="rId225" Type="http://schemas.openxmlformats.org/officeDocument/2006/relationships/hyperlink" Target="https://doi.org/10.1016/0022-4405(90)90012-V" TargetMode="External"/>
<Relationship Id="rId358" Type="http://schemas.openxmlformats.org/officeDocument/2006/relationships/hyperlink" Target="https://doi.org/10.1016/B0-08-043076-7/01525-4" TargetMode="External"/>
<Relationship Id="rId265" Type="http://schemas.openxmlformats.org/officeDocument/2006/relationships/hyperlink" Target="https://doi.org/10.1016/j.jcm.2016.02.012" TargetMode="External"/>
<Relationship Id="rId338" Type="http://schemas.openxmlformats.org/officeDocument/2006/relationships/hyperlink" Target="https://doi.org/10.1016/j.jsp.2016.12.002" TargetMode="External"/>
<Relationship Id="rId250" Type="http://schemas.openxmlformats.org/officeDocument/2006/relationships/hyperlink" Target="https://doi.org/10.1016/j.jsr.2018.02.012" TargetMode="External"/>
<Relationship Id="rId171" Type="http://schemas.openxmlformats.org/officeDocument/2006/relationships/hyperlink" Target="https://doi.org/10.1017/edp.2013.1" TargetMode="External"/>
<Relationship Id="rId341" Type="http://schemas.openxmlformats.org/officeDocument/2006/relationships/hyperlink" Target="https://doi.org/10.1037//0033-2909.86.2.420" TargetMode="External"/>
<Relationship Id="rId346" Type="http://schemas.openxmlformats.org/officeDocument/2006/relationships/hyperlink" Target="https://doi.org/10.1037/0021-9010.71.3.457" TargetMode="External"/>
<Relationship Id="rId186" Type="http://schemas.openxmlformats.org/officeDocument/2006/relationships/hyperlink" Target="https://doi.org/10.1037/1040-3590.6.4.284" TargetMode="External"/>
<Relationship Id="rId261" Type="http://schemas.openxmlformats.org/officeDocument/2006/relationships/hyperlink" Target="https://doi.org/10.1037/a0027993" TargetMode="External"/>
<Relationship Id="rId354" Type="http://schemas.openxmlformats.org/officeDocument/2006/relationships/hyperlink" Target="https://doi.org/10.1037/a0027997" TargetMode="External"/>
<Relationship Id="rId297" Type="http://schemas.openxmlformats.org/officeDocument/2006/relationships/hyperlink" Target="https://doi.org/10.1038/d41586-018-01023-3" TargetMode="External"/>
<Relationship Id="rId271" Type="http://schemas.openxmlformats.org/officeDocument/2006/relationships/hyperlink" Target="https://doi.org/10.1080/0031910410001693227" TargetMode="External"/>
<Relationship Id="rId360" Type="http://schemas.openxmlformats.org/officeDocument/2006/relationships/hyperlink" Target="https://doi.org/10.1080/026673600115229" TargetMode="External"/>
<Relationship Id="rId195" Type="http://schemas.openxmlformats.org/officeDocument/2006/relationships/hyperlink" Target="https://doi.org/10.1080/0266736042000180384" TargetMode="External"/>
<Relationship Id="rId273" Type="http://schemas.openxmlformats.org/officeDocument/2006/relationships/hyperlink" Target="https://doi.org/10.1080/02667360500512387" TargetMode="External"/>
<Relationship Id="rId161" Type="http://schemas.openxmlformats.org/officeDocument/2006/relationships/hyperlink" Target="https://doi.org/10.1080/02667360600668204" TargetMode="External"/>
<Relationship Id="rId334" Type="http://schemas.openxmlformats.org/officeDocument/2006/relationships/hyperlink" Target="https://doi.org/10.1080/02667360701507343" TargetMode="External"/>
<Relationship Id="rId254" Type="http://schemas.openxmlformats.org/officeDocument/2006/relationships/hyperlink" Target="https://doi.org/10.1080/02667360802256733" TargetMode="External"/>
<Relationship Id="rId208" Type="http://schemas.openxmlformats.org/officeDocument/2006/relationships/hyperlink" Target="https://doi.org/10.1080/02667360802697605" TargetMode="External"/>
<Relationship Id="rId293" Type="http://schemas.openxmlformats.org/officeDocument/2006/relationships/hyperlink" Target="https://doi.org/10.1080/02667360903315180" TargetMode="External"/>
<Relationship Id="rId309" Type="http://schemas.openxmlformats.org/officeDocument/2006/relationships/hyperlink" Target="https://doi.org/10.1080/02667363.2013.873019" TargetMode="External"/>
<Relationship Id="rId277" Type="http://schemas.openxmlformats.org/officeDocument/2006/relationships/hyperlink" Target="https://doi.org/10.1080/02667363.2016.1258545" TargetMode="External"/>
<Relationship Id="rId313" Type="http://schemas.openxmlformats.org/officeDocument/2006/relationships/hyperlink" Target="https://doi.org/10.1080/02667363.2018.1461612" TargetMode="External"/>
<Relationship Id="rId213" Type="http://schemas.openxmlformats.org/officeDocument/2006/relationships/hyperlink" Target="https://doi.org/10.1080/02667363.2018.1509542" TargetMode="External"/>
<Relationship Id="rId295" Type="http://schemas.openxmlformats.org/officeDocument/2006/relationships/hyperlink" Target="https://doi.org/10.1080/0266736980130405" TargetMode="External"/>
<Relationship Id="rId173" Type="http://schemas.openxmlformats.org/officeDocument/2006/relationships/hyperlink" Target="https://doi.org/10.1080/10474410701864115" TargetMode="External"/>
<Relationship Id="rId332" Type="http://schemas.openxmlformats.org/officeDocument/2006/relationships/hyperlink" Target="https://doi.org/10.1080/10474412.2015.1042976" TargetMode="External"/>
<Relationship Id="rId305" Type="http://schemas.openxmlformats.org/officeDocument/2006/relationships/hyperlink" Target="https://doi.org/10.1080/10474412.2015.1127164" TargetMode="External"/>
<Relationship Id="rId285" Type="http://schemas.openxmlformats.org/officeDocument/2006/relationships/hyperlink" Target="https://doi.org/10.1080/13632752.2013.775719" TargetMode="External"/>
<Relationship Id="rId205" Type="http://schemas.openxmlformats.org/officeDocument/2006/relationships/hyperlink" Target="https://doi.org/10.1080/713666039" TargetMode="External"/>
<Relationship Id="rId299" Type="http://schemas.openxmlformats.org/officeDocument/2006/relationships/hyperlink" Target="https://doi.org/10.1080/713666042" TargetMode="External"/>
<Relationship Id="rId275" Type="http://schemas.openxmlformats.org/officeDocument/2006/relationships/hyperlink" Target="https://doi.org/10.1080/713666113" TargetMode="External"/>
<Relationship Id="rId169" Type="http://schemas.openxmlformats.org/officeDocument/2006/relationships/hyperlink" Target="https://doi.org/10.1108/MD-04-2015-0145" TargetMode="External"/>
<Relationship Id="rId279" Type="http://schemas.openxmlformats.org/officeDocument/2006/relationships/hyperlink" Target="https://doi.org/10.1177/001041407500800203" TargetMode="External"/>
<Relationship Id="rId328" Type="http://schemas.openxmlformats.org/officeDocument/2006/relationships/hyperlink" Target="https://doi.org/10.1177/004005990503700401" TargetMode="External"/>
<Relationship Id="rId269" Type="http://schemas.openxmlformats.org/officeDocument/2006/relationships/hyperlink" Target="https://doi.org/10.1177/0143034303024001518" TargetMode="External"/>
<Relationship Id="rId252" Type="http://schemas.openxmlformats.org/officeDocument/2006/relationships/hyperlink" Target="https://doi.org/10.1177/0143034309107079" TargetMode="External"/>
<Relationship Id="rId188" Type="http://schemas.openxmlformats.org/officeDocument/2006/relationships/hyperlink" Target="https://doi.org/10.1177/0143034394153002" TargetMode="External"/>
<Relationship Id="rId165" Type="http://schemas.openxmlformats.org/officeDocument/2006/relationships/hyperlink" Target="https://doi.org/10.1177/146879410100100307" TargetMode="External"/>
<Relationship Id="rId197" Type="http://schemas.openxmlformats.org/officeDocument/2006/relationships/hyperlink" Target="https://doi.org/10.1177/1558689808316807" TargetMode="External"/>
<Relationship Id="rId217" Type="http://schemas.openxmlformats.org/officeDocument/2006/relationships/hyperlink" Target="https://doi.org/10.1177/160940690600500107" TargetMode="External"/>
<Relationship Id="rId311" Type="http://schemas.openxmlformats.org/officeDocument/2006/relationships/hyperlink" Target="https://doi.org/10.1177/1745691612459058" TargetMode="External"/>
<Relationship Id="rId220" Type="http://schemas.openxmlformats.org/officeDocument/2006/relationships/hyperlink" Target="https://doi.org/10.1177/1948550617693063" TargetMode="External"/>
<Relationship Id="rId222" Type="http://schemas.openxmlformats.org/officeDocument/2006/relationships/hyperlink" Target="https://doi.org/10.1186/s12874-016-0205-4" TargetMode="External"/>
<Relationship Id="rId178" Type="http://schemas.openxmlformats.org/officeDocument/2006/relationships/hyperlink" Target="https://doi.org/10.1191/1478088706qp063oa" TargetMode="External"/>
<Relationship Id="rId288" Type="http://schemas.openxmlformats.org/officeDocument/2006/relationships/hyperlink" Target="https://doi.org/10.1207/S1532768XJEPC1303_02" TargetMode="External"/>
<Relationship Id="rId237" Type="http://schemas.openxmlformats.org/officeDocument/2006/relationships/hyperlink" Target="https://doi.org/10.1207/s1532768xjepc0501_1" TargetMode="External"/>
<Relationship Id="rId167" Type="http://schemas.openxmlformats.org/officeDocument/2006/relationships/hyperlink" Target="https://doi.org/10.1207/s1532768xjepc0904_1" TargetMode="External"/>
<Relationship Id="rId365" Type="http://schemas.openxmlformats.org/officeDocument/2006/relationships/hyperlink" Target="https://doi.org/10.1207/s1532768xjepc143&amp;4_5" TargetMode="External"/>
<Relationship Id="rId343" Type="http://schemas.openxmlformats.org/officeDocument/2006/relationships/hyperlink" Target="https://doi.org/10.1207/s1532768xjepc1501_1" TargetMode="External"/>
<Relationship Id="rId320" Type="http://schemas.openxmlformats.org/officeDocument/2006/relationships/hyperlink" Target="https://doi.org/10.1300/J008v16n01_01" TargetMode="External"/>
<Relationship Id="rId256" Type="http://schemas.openxmlformats.org/officeDocument/2006/relationships/hyperlink" Target="https://doi.org/10.1371/journal.pbio.1001863" TargetMode="External"/>
<Relationship Id="rId158" Type="http://schemas.openxmlformats.org/officeDocument/2006/relationships/hyperlink" Target="https://doi.org/10.1371/journal.pone.0139004" TargetMode="External"/>
<Relationship Id="rId267" Type="http://schemas.openxmlformats.org/officeDocument/2006/relationships/hyperlink" Target="https://doi.org/10.1521/scpq.17.4.341.20872" TargetMode="External"/>
<Relationship Id="rId228" Type="http://schemas.openxmlformats.org/officeDocument/2006/relationships/hyperlink" Target="https://doi.org/10.20982/tqmp.08.1.p023" TargetMode="External"/>
<Relationship Id="rId239" Type="http://schemas.openxmlformats.org/officeDocument/2006/relationships/hyperlink" Target="https://doi.org/10.3102/0013189X020006002" TargetMode="External"/>
<Relationship Id="rId245" Type="http://schemas.openxmlformats.org/officeDocument/2006/relationships/hyperlink" Target="https://doi.org/10.3102/0013189X033007014" TargetMode="External"/>
<Relationship Id="rId324" Type="http://schemas.openxmlformats.org/officeDocument/2006/relationships/hyperlink" Target="https://doi.org/10.4135/9781446249413.n13" TargetMode="External"/>
<Relationship Id="rId326" Type="http://schemas.openxmlformats.org/officeDocument/2006/relationships/hyperlink" Target="https://doi.org/10.4135/9781452226569" TargetMode="External"/>
<Relationship Id="rId283" Type="http://schemas.openxmlformats.org/officeDocument/2006/relationships/hyperlink" Target="https://doi.org/10.4256/mio.2010.0037" TargetMode="External"/>
<Relationship Id="rId307" Type="http://schemas.openxmlformats.org/officeDocument/2006/relationships/hyperlink" Target="https://doi.org/10.4324/9780203133170.ch15" TargetMode="External"/>
<Relationship Id="rId303" Type="http://schemas.openxmlformats.org/officeDocument/2006/relationships/hyperlink" Target="https://doi.org/10.4324/9780203133170.ch17" TargetMode="External"/>
<Relationship Id="rId290" Type="http://schemas.openxmlformats.org/officeDocument/2006/relationships/hyperlink" Target="https://doi.org/10.4324/9780203133170.ch5" TargetMode="External"/>
<Relationship Id="rId356" Type="http://schemas.openxmlformats.org/officeDocument/2006/relationships/hyperlink" Target="https://doi.org/10.5172/conu.19.1-2.75" TargetMode="External"/>
<Relationship Id="rId281" Type="http://schemas.openxmlformats.org/officeDocument/2006/relationships/hyperlink" Target="https://doi.org/10.5172/mra.2010.4.2.138" TargetMode="External"/>
<Relationship Id="rId243" Type="http://schemas.openxmlformats.org/officeDocument/2006/relationships/hyperlink" Target="https://etheses.bham.ac.uk/id/eprint/4540/" TargetMode="External"/>
<Relationship Id="rId367" Type="http://schemas.openxmlformats.org/officeDocument/2006/relationships/hyperlink" Target="https://ggplot2.tidyverse.org" TargetMode="External"/>
<Relationship Id="rId39" Type="http://schemas.openxmlformats.org/officeDocument/2006/relationships/hyperlink" Target="https://osf.io/6px7q/" TargetMode="External"/>
<Relationship Id="rId372" Type="http://schemas.openxmlformats.org/officeDocument/2006/relationships/hyperlink" Target="https://support.zoom.us/hc/en-us/articles/360042279352-Release-notes-for-April-25-2020" TargetMode="External"/>
<Relationship Id="rId200" Type="http://schemas.openxmlformats.org/officeDocument/2006/relationships/hyperlink" Target="https://www.dynamicassessment.co.uk/cognitive-abilities-profile/" TargetMode="External"/>
<Relationship Id="rId163" Type="http://schemas.openxmlformats.org/officeDocument/2006/relationships/hyperlink" Target="https://www.research.manchester.ac.uk/portal/en/publications/educational-psychologists-and-therapeutic-interventions--preliminary-findings-from-a-ukwide-survey(e1cf0136-f743-4cee-97bf-c13642038a56)/export.html" TargetMode="External"/>
<Relationship Id="rId241" Type="http://schemas.openxmlformats.org/officeDocument/2006/relationships/hyperlink" Target="https://www.taylorfrancis.com/https://www.taylorfrancis.com/chapters/edit/10.4324/9781315795188-2/establishing-psychological-consultation-services-promote-student-well-being-schools-preschools-ingrid-hylander" TargetMode="External"/>
<Relationship Id="rId233" Type="http://schemas.openxmlformats.org/officeDocument/2006/relationships/hyperlink" Target="https://www.taylorfrancis.com/https://www.taylorfrancis.com/chapters/edit/10.4324/9781315795188-5/multilevel-approach-system-level-consultation-chryse-hatzichristou-aikaterini-lampropoulou-georgios-georgouleas-spryridoula-mihou" TargetMode="External"/>
<Relationship Id="rId386" Type="http://schemas.openxmlformats.org/officeDocument/2006/relationships/image" Target="media/file4d9452e121b2.png"/>
</Relationships>

</file>

<file path=word/_rels/footnotes.xml.rels><?xml version="1.0" encoding="UTF-8" standalone="yes"?>

<Relationships  xmlns="http://schemas.openxmlformats.org/package/2006/relationships">
<Relationship Id="rId231" Type="http://schemas.openxmlformats.org/officeDocument/2006/relationships/hyperlink" Target="http://eprints.bournemouth.ac.uk/9861/" TargetMode="External"/>
<Relationship Id="rId352" Type="http://schemas.openxmlformats.org/officeDocument/2006/relationships/hyperlink" Target="https://doi.org/10.1002/pits.10138" TargetMode="External"/>
<Relationship Id="rId350" Type="http://schemas.openxmlformats.org/officeDocument/2006/relationships/hyperlink" Target="https://doi.org/10.1007/978-1-4614-4584-5_3" TargetMode="External"/>
<Relationship Id="rId210" Type="http://schemas.openxmlformats.org/officeDocument/2006/relationships/hyperlink" Target="https://doi.org/10.1007/978-3-319-75668-4" TargetMode="External"/>
<Relationship Id="rId248" Type="http://schemas.openxmlformats.org/officeDocument/2006/relationships/hyperlink" Target="https://doi.org/10.1007/BF01410888" TargetMode="External"/>
<Relationship Id="rId258" Type="http://schemas.openxmlformats.org/officeDocument/2006/relationships/hyperlink" Target="https://doi.org/10.1007/BF01530764" TargetMode="External"/>
<Relationship Id="rId263" Type="http://schemas.openxmlformats.org/officeDocument/2006/relationships/hyperlink" Target="https://doi.org/10.1007/BF03340888" TargetMode="External"/>
<Relationship Id="rId182" Type="http://schemas.openxmlformats.org/officeDocument/2006/relationships/hyperlink" Target="https://doi.org/10.1007/s10212-011-0061-x" TargetMode="External"/>
<Relationship Id="rId203" Type="http://schemas.openxmlformats.org/officeDocument/2006/relationships/hyperlink" Target="https://doi.org/10.1007/s11747-011-0300-3" TargetMode="External"/>
<Relationship Id="rId225" Type="http://schemas.openxmlformats.org/officeDocument/2006/relationships/hyperlink" Target="https://doi.org/10.1016/0022-4405(90)90012-V" TargetMode="External"/>
<Relationship Id="rId358" Type="http://schemas.openxmlformats.org/officeDocument/2006/relationships/hyperlink" Target="https://doi.org/10.1016/B0-08-043076-7/01525-4" TargetMode="External"/>
<Relationship Id="rId265" Type="http://schemas.openxmlformats.org/officeDocument/2006/relationships/hyperlink" Target="https://doi.org/10.1016/j.jcm.2016.02.012" TargetMode="External"/>
<Relationship Id="rId338" Type="http://schemas.openxmlformats.org/officeDocument/2006/relationships/hyperlink" Target="https://doi.org/10.1016/j.jsp.2016.12.002" TargetMode="External"/>
<Relationship Id="rId250" Type="http://schemas.openxmlformats.org/officeDocument/2006/relationships/hyperlink" Target="https://doi.org/10.1016/j.jsr.2018.02.012" TargetMode="External"/>
<Relationship Id="rId171" Type="http://schemas.openxmlformats.org/officeDocument/2006/relationships/hyperlink" Target="https://doi.org/10.1017/edp.2013.1" TargetMode="External"/>
<Relationship Id="rId341" Type="http://schemas.openxmlformats.org/officeDocument/2006/relationships/hyperlink" Target="https://doi.org/10.1037//0033-2909.86.2.420" TargetMode="External"/>
<Relationship Id="rId346" Type="http://schemas.openxmlformats.org/officeDocument/2006/relationships/hyperlink" Target="https://doi.org/10.1037/0021-9010.71.3.457" TargetMode="External"/>
<Relationship Id="rId186" Type="http://schemas.openxmlformats.org/officeDocument/2006/relationships/hyperlink" Target="https://doi.org/10.1037/1040-3590.6.4.284" TargetMode="External"/>
<Relationship Id="rId261" Type="http://schemas.openxmlformats.org/officeDocument/2006/relationships/hyperlink" Target="https://doi.org/10.1037/a0027993" TargetMode="External"/>
<Relationship Id="rId354" Type="http://schemas.openxmlformats.org/officeDocument/2006/relationships/hyperlink" Target="https://doi.org/10.1037/a0027997" TargetMode="External"/>
<Relationship Id="rId297" Type="http://schemas.openxmlformats.org/officeDocument/2006/relationships/hyperlink" Target="https://doi.org/10.1038/d41586-018-01023-3" TargetMode="External"/>
<Relationship Id="rId271" Type="http://schemas.openxmlformats.org/officeDocument/2006/relationships/hyperlink" Target="https://doi.org/10.1080/0031910410001693227" TargetMode="External"/>
<Relationship Id="rId360" Type="http://schemas.openxmlformats.org/officeDocument/2006/relationships/hyperlink" Target="https://doi.org/10.1080/026673600115229" TargetMode="External"/>
<Relationship Id="rId195" Type="http://schemas.openxmlformats.org/officeDocument/2006/relationships/hyperlink" Target="https://doi.org/10.1080/0266736042000180384" TargetMode="External"/>
<Relationship Id="rId273" Type="http://schemas.openxmlformats.org/officeDocument/2006/relationships/hyperlink" Target="https://doi.org/10.1080/02667360500512387" TargetMode="External"/>
<Relationship Id="rId161" Type="http://schemas.openxmlformats.org/officeDocument/2006/relationships/hyperlink" Target="https://doi.org/10.1080/02667360600668204" TargetMode="External"/>
<Relationship Id="rId334" Type="http://schemas.openxmlformats.org/officeDocument/2006/relationships/hyperlink" Target="https://doi.org/10.1080/02667360701507343" TargetMode="External"/>
<Relationship Id="rId254" Type="http://schemas.openxmlformats.org/officeDocument/2006/relationships/hyperlink" Target="https://doi.org/10.1080/02667360802256733" TargetMode="External"/>
<Relationship Id="rId208" Type="http://schemas.openxmlformats.org/officeDocument/2006/relationships/hyperlink" Target="https://doi.org/10.1080/02667360802697605" TargetMode="External"/>
<Relationship Id="rId293" Type="http://schemas.openxmlformats.org/officeDocument/2006/relationships/hyperlink" Target="https://doi.org/10.1080/02667360903315180" TargetMode="External"/>
<Relationship Id="rId309" Type="http://schemas.openxmlformats.org/officeDocument/2006/relationships/hyperlink" Target="https://doi.org/10.1080/02667363.2013.873019" TargetMode="External"/>
<Relationship Id="rId277" Type="http://schemas.openxmlformats.org/officeDocument/2006/relationships/hyperlink" Target="https://doi.org/10.1080/02667363.2016.1258545" TargetMode="External"/>
<Relationship Id="rId313" Type="http://schemas.openxmlformats.org/officeDocument/2006/relationships/hyperlink" Target="https://doi.org/10.1080/02667363.2018.1461612" TargetMode="External"/>
<Relationship Id="rId213" Type="http://schemas.openxmlformats.org/officeDocument/2006/relationships/hyperlink" Target="https://doi.org/10.1080/02667363.2018.1509542" TargetMode="External"/>
<Relationship Id="rId295" Type="http://schemas.openxmlformats.org/officeDocument/2006/relationships/hyperlink" Target="https://doi.org/10.1080/0266736980130405" TargetMode="External"/>
<Relationship Id="rId173" Type="http://schemas.openxmlformats.org/officeDocument/2006/relationships/hyperlink" Target="https://doi.org/10.1080/10474410701864115" TargetMode="External"/>
<Relationship Id="rId332" Type="http://schemas.openxmlformats.org/officeDocument/2006/relationships/hyperlink" Target="https://doi.org/10.1080/10474412.2015.1042976" TargetMode="External"/>
<Relationship Id="rId305" Type="http://schemas.openxmlformats.org/officeDocument/2006/relationships/hyperlink" Target="https://doi.org/10.1080/10474412.2015.1127164" TargetMode="External"/>
<Relationship Id="rId285" Type="http://schemas.openxmlformats.org/officeDocument/2006/relationships/hyperlink" Target="https://doi.org/10.1080/13632752.2013.775719" TargetMode="External"/>
<Relationship Id="rId205" Type="http://schemas.openxmlformats.org/officeDocument/2006/relationships/hyperlink" Target="https://doi.org/10.1080/713666039" TargetMode="External"/>
<Relationship Id="rId299" Type="http://schemas.openxmlformats.org/officeDocument/2006/relationships/hyperlink" Target="https://doi.org/10.1080/713666042" TargetMode="External"/>
<Relationship Id="rId275" Type="http://schemas.openxmlformats.org/officeDocument/2006/relationships/hyperlink" Target="https://doi.org/10.1080/713666113" TargetMode="External"/>
<Relationship Id="rId169" Type="http://schemas.openxmlformats.org/officeDocument/2006/relationships/hyperlink" Target="https://doi.org/10.1108/MD-04-2015-0145" TargetMode="External"/>
<Relationship Id="rId279" Type="http://schemas.openxmlformats.org/officeDocument/2006/relationships/hyperlink" Target="https://doi.org/10.1177/001041407500800203" TargetMode="External"/>
<Relationship Id="rId328" Type="http://schemas.openxmlformats.org/officeDocument/2006/relationships/hyperlink" Target="https://doi.org/10.1177/004005990503700401" TargetMode="External"/>
<Relationship Id="rId269" Type="http://schemas.openxmlformats.org/officeDocument/2006/relationships/hyperlink" Target="https://doi.org/10.1177/0143034303024001518" TargetMode="External"/>
<Relationship Id="rId252" Type="http://schemas.openxmlformats.org/officeDocument/2006/relationships/hyperlink" Target="https://doi.org/10.1177/0143034309107079" TargetMode="External"/>
<Relationship Id="rId188" Type="http://schemas.openxmlformats.org/officeDocument/2006/relationships/hyperlink" Target="https://doi.org/10.1177/0143034394153002" TargetMode="External"/>
<Relationship Id="rId165" Type="http://schemas.openxmlformats.org/officeDocument/2006/relationships/hyperlink" Target="https://doi.org/10.1177/146879410100100307" TargetMode="External"/>
<Relationship Id="rId197" Type="http://schemas.openxmlformats.org/officeDocument/2006/relationships/hyperlink" Target="https://doi.org/10.1177/1558689808316807" TargetMode="External"/>
<Relationship Id="rId217" Type="http://schemas.openxmlformats.org/officeDocument/2006/relationships/hyperlink" Target="https://doi.org/10.1177/160940690600500107" TargetMode="External"/>
<Relationship Id="rId311" Type="http://schemas.openxmlformats.org/officeDocument/2006/relationships/hyperlink" Target="https://doi.org/10.1177/1745691612459058" TargetMode="External"/>
<Relationship Id="rId220" Type="http://schemas.openxmlformats.org/officeDocument/2006/relationships/hyperlink" Target="https://doi.org/10.1177/1948550617693063" TargetMode="External"/>
<Relationship Id="rId222" Type="http://schemas.openxmlformats.org/officeDocument/2006/relationships/hyperlink" Target="https://doi.org/10.1186/s12874-016-0205-4" TargetMode="External"/>
<Relationship Id="rId178" Type="http://schemas.openxmlformats.org/officeDocument/2006/relationships/hyperlink" Target="https://doi.org/10.1191/1478088706qp063oa" TargetMode="External"/>
<Relationship Id="rId288" Type="http://schemas.openxmlformats.org/officeDocument/2006/relationships/hyperlink" Target="https://doi.org/10.1207/S1532768XJEPC1303_02" TargetMode="External"/>
<Relationship Id="rId237" Type="http://schemas.openxmlformats.org/officeDocument/2006/relationships/hyperlink" Target="https://doi.org/10.1207/s1532768xjepc0501_1" TargetMode="External"/>
<Relationship Id="rId167" Type="http://schemas.openxmlformats.org/officeDocument/2006/relationships/hyperlink" Target="https://doi.org/10.1207/s1532768xjepc0904_1" TargetMode="External"/>
<Relationship Id="rId365" Type="http://schemas.openxmlformats.org/officeDocument/2006/relationships/hyperlink" Target="https://doi.org/10.1207/s1532768xjepc143&amp;4_5" TargetMode="External"/>
<Relationship Id="rId343" Type="http://schemas.openxmlformats.org/officeDocument/2006/relationships/hyperlink" Target="https://doi.org/10.1207/s1532768xjepc1501_1" TargetMode="External"/>
<Relationship Id="rId320" Type="http://schemas.openxmlformats.org/officeDocument/2006/relationships/hyperlink" Target="https://doi.org/10.1300/J008v16n01_01" TargetMode="External"/>
<Relationship Id="rId256" Type="http://schemas.openxmlformats.org/officeDocument/2006/relationships/hyperlink" Target="https://doi.org/10.1371/journal.pbio.1001863" TargetMode="External"/>
<Relationship Id="rId158" Type="http://schemas.openxmlformats.org/officeDocument/2006/relationships/hyperlink" Target="https://doi.org/10.1371/journal.pone.0139004" TargetMode="External"/>
<Relationship Id="rId267" Type="http://schemas.openxmlformats.org/officeDocument/2006/relationships/hyperlink" Target="https://doi.org/10.1521/scpq.17.4.341.20872" TargetMode="External"/>
<Relationship Id="rId228" Type="http://schemas.openxmlformats.org/officeDocument/2006/relationships/hyperlink" Target="https://doi.org/10.20982/tqmp.08.1.p023" TargetMode="External"/>
<Relationship Id="rId239" Type="http://schemas.openxmlformats.org/officeDocument/2006/relationships/hyperlink" Target="https://doi.org/10.3102/0013189X020006002" TargetMode="External"/>
<Relationship Id="rId245" Type="http://schemas.openxmlformats.org/officeDocument/2006/relationships/hyperlink" Target="https://doi.org/10.3102/0013189X033007014" TargetMode="External"/>
<Relationship Id="rId324" Type="http://schemas.openxmlformats.org/officeDocument/2006/relationships/hyperlink" Target="https://doi.org/10.4135/9781446249413.n13" TargetMode="External"/>
<Relationship Id="rId326" Type="http://schemas.openxmlformats.org/officeDocument/2006/relationships/hyperlink" Target="https://doi.org/10.4135/9781452226569" TargetMode="External"/>
<Relationship Id="rId283" Type="http://schemas.openxmlformats.org/officeDocument/2006/relationships/hyperlink" Target="https://doi.org/10.4256/mio.2010.0037" TargetMode="External"/>
<Relationship Id="rId307" Type="http://schemas.openxmlformats.org/officeDocument/2006/relationships/hyperlink" Target="https://doi.org/10.4324/9780203133170.ch15" TargetMode="External"/>
<Relationship Id="rId303" Type="http://schemas.openxmlformats.org/officeDocument/2006/relationships/hyperlink" Target="https://doi.org/10.4324/9780203133170.ch17" TargetMode="External"/>
<Relationship Id="rId290" Type="http://schemas.openxmlformats.org/officeDocument/2006/relationships/hyperlink" Target="https://doi.org/10.4324/9780203133170.ch5" TargetMode="External"/>
<Relationship Id="rId356" Type="http://schemas.openxmlformats.org/officeDocument/2006/relationships/hyperlink" Target="https://doi.org/10.5172/conu.19.1-2.75" TargetMode="External"/>
<Relationship Id="rId281" Type="http://schemas.openxmlformats.org/officeDocument/2006/relationships/hyperlink" Target="https://doi.org/10.5172/mra.2010.4.2.138" TargetMode="External"/>
<Relationship Id="rId243" Type="http://schemas.openxmlformats.org/officeDocument/2006/relationships/hyperlink" Target="https://etheses.bham.ac.uk/id/eprint/4540/" TargetMode="External"/>
<Relationship Id="rId367" Type="http://schemas.openxmlformats.org/officeDocument/2006/relationships/hyperlink" Target="https://ggplot2.tidyverse.org" TargetMode="External"/>
<Relationship Id="rId39" Type="http://schemas.openxmlformats.org/officeDocument/2006/relationships/hyperlink" Target="https://osf.io/6px7q/" TargetMode="External"/>
<Relationship Id="rId372" Type="http://schemas.openxmlformats.org/officeDocument/2006/relationships/hyperlink" Target="https://support.zoom.us/hc/en-us/articles/360042279352-Release-notes-for-April-25-2020" TargetMode="External"/>
<Relationship Id="rId200" Type="http://schemas.openxmlformats.org/officeDocument/2006/relationships/hyperlink" Target="https://www.dynamicassessment.co.uk/cognitive-abilities-profile/" TargetMode="External"/>
<Relationship Id="rId163" Type="http://schemas.openxmlformats.org/officeDocument/2006/relationships/hyperlink" Target="https://www.research.manchester.ac.uk/portal/en/publications/educational-psychologists-and-therapeutic-interventions--preliminary-findings-from-a-ukwide-survey(e1cf0136-f743-4cee-97bf-c13642038a56)/export.html" TargetMode="External"/>
<Relationship Id="rId241" Type="http://schemas.openxmlformats.org/officeDocument/2006/relationships/hyperlink" Target="https://www.taylorfrancis.com/https://www.taylorfrancis.com/chapters/edit/10.4324/9781315795188-2/establishing-psychological-consultation-services-promote-student-well-being-schools-preschools-ingrid-hylander" TargetMode="External"/>
<Relationship Id="rId233" Type="http://schemas.openxmlformats.org/officeDocument/2006/relationships/hyperlink" Target="https://www.taylorfrancis.com/https://www.taylorfrancis.com/chapters/edit/10.4324/9781315795188-5/multilevel-approach-system-level-consultation-chryse-hatzichristou-aikaterini-lampropoulou-georgios-georgouleas-spryridoula-miho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reference_style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What are the effective features of consultation? A mixed methods approach</dc:title>
  <dc:creator>Patrick Langford</dc:creator>
  <cp:keywords/>
  <dcterms:created xsi:type="dcterms:W3CDTF">2021-05-09T20:26:43Z</dcterms:created>
  <dcterms:modified xsi:type="dcterms:W3CDTF">2021-05-09T21:26:44Z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Thesis.bib</vt:lpwstr>
  </property>
  <property fmtid="{D5CDD505-2E9C-101B-9397-08002B2CF9AE}" pid="3" name="csl">
    <vt:lpwstr>apa</vt:lpwstr>
  </property>
  <property fmtid="{D5CDD505-2E9C-101B-9397-08002B2CF9AE}" pid="4" name="date">
    <vt:lpwstr>2021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