
<file path=[Content_Types].xml><?xml version="1.0" encoding="utf-8"?>
<Types xmlns="http://schemas.openxmlformats.org/package/2006/content-types">
  <Default Extension="rels" ContentType="application/vnd.openxmlformats-package.relationships+xml"/>
  <Default Extension="jpeg" ContentType="image/jpeg"/>
  <Default Extension="png" ContentType="image/png"/>
  <Default Extension="xml" ContentType="application/xml"/>
  <Override PartName="/_rels/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 standalone="yes"?>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package/2006/relationships/metadata/core-properties" Target="docProps/core.xml"/>
</Relationships>
</file>

<file path=word/document.xml><?xml version="1.0" encoding="utf-8"?>
<w:document xmlns:a="http://schemas.openxmlformats.org/drawingml/2006/main" xmlns:cdr="http://schemas.openxmlformats.org/drawingml/2006/chartDrawing" xmlns:o="urn:schemas-microsoft-com:office:office" xmlns:pic="http://schemas.openxmlformats.org/drawingml/2006/picture" xmlns:r="http://schemas.openxmlformats.org/officeDocument/2006/relationships" xmlns:v="urn:schemas-microsoft-com:vml" xmlns:ve="http://schemas.openxmlformats.org/markup-compatibility/2006" xmlns:vt="http://schemas.openxmlformats.org/officeDocument/2006/docPropsVTypes" xmlns:w="http://schemas.openxmlformats.org/wordprocessingml/2006/main" xmlns:w10="urn:schemas-microsoft-com:office:word" xmlns:wp="http://schemas.openxmlformats.org/drawingml/2006/wordprocessingDrawing" xmlns:wne="http://schemas.microsoft.com/office/word/2006/wordml">
  <w:body>
    <w:sectPr>
      <w:pgSz w:w="12240" w:h="15840" w:orient="portrait"/>
      <w:pgMar w:top="1440" w:right="1800" w:bottom="1440" w:left="1800" w:header="720" w:footer="720" w:gutter="0"/>
      <w:headerReference r:id="rId18" w:type="default"/>
      <w:footerReference r:id="rId19" w:type="default"/>
    </w:sectPr>
    <w:p>
      <w:pPr>
        <w:spacing w:lineRule="auto"/>
      </w:pPr>
      <w:r>
        <w:rPr/>
        <w:t xml:space="preserve"/>
      </w:r>
    </w:p>
    <w:p>
      <w:pPr>
        <w:pStyle w:val="Heading3"/>
        <w:spacing w:lineRule="auto"/>
      </w:pPr>
      <w:r>
        <w:rPr/>
        <w:t xml:space="preserve">Lista de questões selecionadas </w:t>
      </w:r>
      <w:r>
        <w:rPr>
          <w:color w:val="999999"/>
          <w:sz w:val="24"/>
          <w:i/>
        </w:rPr>
        <w:t xml:space="preserve">Versão de teste</w:t>
      </w:r>
    </w:p>
    <w:p>
      <w:pPr>
        <w:pStyle w:val="Heading4"/>
        <w:spacing w:lineRule="auto"/>
      </w:pPr>
      <w:r>
        <w:rPr/>
        <w:t xml:space="preserve">Questão - 1</w:t>
      </w:r>
    </w:p>
    <w:p>
      <w:pPr>
        <w:jc w:val="center"/>
        <w:spacing w:lineRule="auto"/>
      </w:pPr>
      <w:r>
        <w:rPr/>
        <w:drawing>
          <wp:inline distB="0" distL="0" distR="0" distT="0">
            <wp:extent cx="5734050" cy="2687836"/>
            <wp:effectExtent b="0" l="0" r="0" t="0"/>
            <wp:docPr id="1" name="image-5FsVqwh7wG1_NaxcT9HNy.png"/>
            <a:graphic>
              <a:graphicData uri="http://schemas.openxmlformats.org/drawingml/2006/picture">
                <pic:pic>
                  <pic:nvPicPr>
                    <pic:cNvPr id="1" name="image-5FsVqwh7wG1_NaxcT9HNy.png" descr=""/>
                    <pic:cNvPicPr/>
                  </pic:nvPicPr>
                  <pic:blipFill>
                    <a:blip r:embed="rId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878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right"/>
        <w:spacing w:lineRule="auto"/>
      </w:pPr>
      <w:r>
        <w:rPr/>
        <w:br w:type="textWrapping"/>
      </w:r>
    </w:p>
    <w:p>
      <w:pPr>
        <w:jc w:val="right"/>
        <w:spacing w:lineRule="auto"/>
      </w:pPr>
      <w:r>
        <w:rPr>
          <w:vertAlign w:val="superscript"/>
        </w:rPr>
        <w:t xml:space="preserve">Bill Amend, </w:t>
      </w:r>
      <w:r>
        <w:rPr>
          <w:vertAlign w:val="superscript"/>
        </w:rPr>
        <w:t xml:space="preserve">FoxTrot</w:t>
      </w:r>
      <w:r>
        <w:rPr>
          <w:vertAlign w:val="superscript"/>
        </w:rPr>
        <w:t xml:space="preserve">. Disponível em: https://gocomics.com/.</w:t>
      </w:r>
    </w:p>
    <w:p>
      <w:pPr>
        <w:jc w:val="both"/>
        <w:spacing w:lineRule="auto"/>
      </w:pPr>
      <w:r>
        <w:rPr/>
        <w:t xml:space="preserve">A tirinha acima fala a respeito de um baralho de 52 cartas dividido, igualmente, em quatro naipes: </w:t>
      </w:r>
      <w:r>
        <w:rPr/>
        <w:t xml:space="preserve">heart</w:t>
      </w:r>
      <w:r>
        <w:rPr/>
        <w:t xml:space="preserve">, </w:t>
      </w:r>
      <w:r>
        <w:rPr/>
        <w:t xml:space="preserve">diamonds</w:t>
      </w:r>
      <w:r>
        <w:rPr/>
        <w:t xml:space="preserve">, </w:t>
      </w:r>
      <w:r>
        <w:rPr/>
        <w:t xml:space="preserve">club</w:t>
      </w:r>
      <w:r>
        <w:rPr/>
        <w:t xml:space="preserve"> e </w:t>
      </w:r>
      <w:r>
        <w:rPr/>
        <w:t xml:space="preserve">spade</w:t>
      </w:r>
      <w:r>
        <w:rPr/>
        <w:t xml:space="preserve">, sendo os naipes representados por símbolos, conforme a figura abaixo. Além disso, cada naipe é composto por nove cartas numéricas, de 2 a 10, três cartas com figuras humanas e uma carta do símbolo Ás.</w:t>
      </w:r>
    </w:p>
    <w:p>
      <w:pPr>
        <w:jc w:val="center"/>
        <w:spacing w:lineRule="auto"/>
      </w:pPr>
      <w:r>
        <w:rPr/>
        <w:drawing>
          <wp:inline distB="0" distL="0" distR="0" distT="0">
            <wp:extent cx="3124200" cy="1543050"/>
            <wp:effectExtent b="0" l="0" r="0" t="0"/>
            <wp:docPr id="2" name="image-mnfLyxjv-9tzG282EZQ4r.png"/>
            <a:graphic>
              <a:graphicData uri="http://schemas.openxmlformats.org/drawingml/2006/picture">
                <pic:pic>
                  <pic:nvPicPr>
                    <pic:cNvPr id="2" name="image-mnfLyxjv-9tzG282EZQ4r.png" descr="Studos"/>
                    <pic:cNvPicPr/>
                  </pic:nvPicPr>
                  <pic:blipFill>
                    <a:blip r:embed="rId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43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right"/>
        <w:spacing w:lineRule="auto"/>
      </w:pPr>
      <w:r>
        <w:rPr>
          <w:vertAlign w:val="superscript"/>
        </w:rPr>
        <w:t xml:space="preserve">Gambling and symbols on various cards, heart diamonds club and spade</w:t>
      </w:r>
      <w:r>
        <w:rPr>
          <w:vertAlign w:val="superscript"/>
        </w:rPr>
        <w:t xml:space="preserve">. Disponível em: https://www.vecteezy.com/.</w:t>
      </w:r>
    </w:p>
    <w:p>
      <w:pPr>
        <w:jc w:val="both"/>
        <w:spacing w:lineRule="auto"/>
      </w:pPr>
      <w:r>
        <w:rPr/>
        <w:br w:type="textWrapping"/>
      </w:r>
    </w:p>
    <w:p>
      <w:pPr>
        <w:jc w:val="both"/>
        <w:spacing w:lineRule="auto"/>
      </w:pPr>
      <w:r>
        <w:rPr/>
        <w:t xml:space="preserve">A partir dessas informações, considere as probabilidades do “mágico” acertar qual é a carta que a participante do truque escolheu, logo após cada pergunta ser respondida</w:t>
      </w:r>
    </w:p>
    <w:p>
      <w:pPr>
        <w:jc w:val="both"/>
        <w:spacing w:lineRule="auto"/>
      </w:pPr>
      <w:r>
        <w:rPr/>
        <w:br w:type="textWrapping"/>
      </w:r>
    </w:p>
    <w:p>
      <w:pPr>
        <w:jc w:val="both"/>
        <w:spacing w:lineRule="auto"/>
      </w:pPr>
      <w:r>
        <w:rPr/>
        <w:t xml:space="preserve">Considerando os sete primeiros quadros da tirinha, de uma pergunta para a outra, o maior aumento absoluto obtido nas chances de acerto foi de aproximadamente</w:t>
      </w:r>
    </w:p>
    <w:p>
      <w:pPr>
        <w:numPr>
          <w:ilvl w:val="0"/>
          <w:numId w:val="1"/>
        </w:numPr>
        <w:jc w:val="both"/>
        <w:spacing w:lineRule="auto"/>
      </w:pPr>
      <w:r>
        <w:rPr/>
        <w:t xml:space="preserve"> 1,29%.</w:t>
      </w:r>
    </w:p>
    <w:p>
      <w:pPr>
        <w:numPr>
          <w:ilvl w:val="0"/>
          <w:numId w:val="1"/>
        </w:numPr>
        <w:jc w:val="both"/>
        <w:spacing w:lineRule="auto"/>
      </w:pPr>
      <w:r>
        <w:rPr/>
        <w:t xml:space="preserve"> 2,56%.</w:t>
      </w:r>
    </w:p>
    <w:p>
      <w:pPr>
        <w:numPr>
          <w:ilvl w:val="0"/>
          <w:numId w:val="1"/>
        </w:numPr>
        <w:jc w:val="both"/>
        <w:spacing w:lineRule="auto"/>
      </w:pPr>
      <w:r>
        <w:rPr/>
        <w:t xml:space="preserve"> 10,00%.</w:t>
      </w:r>
    </w:p>
    <w:p>
      <w:pPr>
        <w:numPr>
          <w:ilvl w:val="0"/>
          <w:numId w:val="1"/>
        </w:numPr>
        <w:jc w:val="both"/>
        <w:spacing w:lineRule="auto"/>
      </w:pPr>
      <w:r>
        <w:rPr/>
        <w:t xml:space="preserve"> 13,33%.</w:t>
      </w:r>
    </w:p>
    <w:p>
      <w:pPr>
        <w:numPr>
          <w:ilvl w:val="0"/>
          <w:numId w:val="1"/>
        </w:numPr>
        <w:jc w:val="both"/>
        <w:spacing w:lineRule="auto"/>
      </w:pPr>
      <w:r>
        <w:rPr/>
        <w:t xml:space="preserve"> 33,33%.</w:t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- 2</w:t>
      </w:r>
    </w:p>
    <w:p>
      <w:pPr>
        <w:jc w:val="both"/>
        <w:spacing w:lineRule="auto"/>
      </w:pPr>
      <w:r>
        <w:rPr/>
        <w:t xml:space="preserve">Este texto apresenta um problema a ser resolvido. Leia-o com atenção.</w:t>
      </w:r>
    </w:p>
    <w:p>
      <w:pPr>
        <w:jc w:val="both"/>
        <w:spacing w:lineRule="auto"/>
      </w:pPr>
      <w:r>
        <w:rPr/>
        <w:t xml:space="preserve">A música é uma paixão de quase todas as pessoas, independente do estilo que cada um prefere, é fato que uma boa música é sempre agradável aos ouvidos. Sabe-se que em uma emissora de rádio, um dos programas de maior audiência é o programa que toca sucessos de todos os tempos, desde </w:t>
      </w:r>
      <w:r>
        <w:rPr/>
        <w:t xml:space="preserve">rock</w:t>
      </w:r>
      <w:r>
        <w:rPr/>
        <w:t xml:space="preserve">, mpb e </w:t>
      </w:r>
      <w:r>
        <w:rPr/>
        <w:t xml:space="preserve">blues</w:t>
      </w:r>
      <w:r>
        <w:rPr/>
        <w:t xml:space="preserve">. Considere que para a programação de amanhã o apresentador tenha selecionado 10 músicas do estilo </w:t>
      </w:r>
      <w:r>
        <w:rPr/>
        <w:t xml:space="preserve">rock</w:t>
      </w:r>
      <w:r>
        <w:rPr/>
        <w:t xml:space="preserve">, 5 do estilo mpb, 4 do estilo </w:t>
      </w:r>
      <w:r>
        <w:rPr/>
        <w:t xml:space="preserve">blues</w:t>
      </w:r>
      <w:r>
        <w:rPr/>
        <w:t xml:space="preserve"> e que não haverá mistura de estilos na sequência de execução das músicas.</w:t>
      </w:r>
    </w:p>
    <w:p>
      <w:pPr>
        <w:jc w:val="both"/>
        <w:spacing w:lineRule="auto"/>
      </w:pPr>
      <w:r>
        <w:rPr/>
        <w:t xml:space="preserve">O número de sequências distintas pode ser calculado por qual destas expressões?</w:t>
      </w:r>
    </w:p>
    <w:p>
      <w:pPr>
        <w:numPr>
          <w:ilvl w:val="0"/>
          <w:numId w:val="2"/>
        </w:numPr>
        <w:jc w:val="both"/>
        <w:spacing w:lineRule="auto"/>
      </w:pPr>
      <w:r>
        <w:rPr/>
        <w:t xml:space="preserve"> 10! · 5! </w:t>
      </w:r>
      <w:r>
        <w:rPr>
          <w:color w:val="414141"/>
          <w:sz w:val="21"/>
        </w:rPr>
        <w:t xml:space="preserve">· 4!</w:t>
      </w:r>
    </w:p>
    <w:p>
      <w:pPr>
        <w:numPr>
          <w:ilvl w:val="0"/>
          <w:numId w:val="2"/>
        </w:numPr>
        <w:jc w:val="both"/>
        <w:spacing w:lineRule="auto"/>
      </w:pPr>
      <w:r>
        <w:rPr/>
        <w:t xml:space="preserve"> 10! + 5! + 4!</w:t>
      </w:r>
    </w:p>
    <w:p>
      <w:pPr>
        <w:numPr>
          <w:ilvl w:val="0"/>
          <w:numId w:val="2"/>
        </w:numPr>
        <w:jc w:val="both"/>
        <w:spacing w:lineRule="auto"/>
      </w:pPr>
      <w:r>
        <w:rPr/>
        <w:t xml:space="preserve"> 10! </w:t>
      </w:r>
      <w:r>
        <w:rPr>
          <w:color w:val="414141"/>
          <w:sz w:val="21"/>
        </w:rPr>
        <w:t xml:space="preserve">· 5! </w:t>
      </w:r>
      <w:r>
        <w:rPr>
          <w:color w:val="414141"/>
          <w:sz w:val="21"/>
        </w:rPr>
        <w:t xml:space="preserve">· 4! </w:t>
      </w:r>
      <w:r>
        <w:rPr>
          <w:color w:val="414141"/>
          <w:sz w:val="21"/>
        </w:rPr>
        <w:t xml:space="preserve">· 3!</w:t>
      </w:r>
    </w:p>
    <w:p>
      <w:pPr>
        <w:numPr>
          <w:ilvl w:val="0"/>
          <w:numId w:val="2"/>
        </w:numPr>
        <w:jc w:val="both"/>
        <w:spacing w:lineRule="auto"/>
      </w:pPr>
      <w:r>
        <w:rPr/>
        <w:t xml:space="preserve"> 10! + 5! + 4! + 3!</w:t>
      </w:r>
    </w:p>
    <w:p>
      <w:pPr>
        <w:numPr>
          <w:ilvl w:val="0"/>
          <w:numId w:val="2"/>
        </w:numPr>
        <w:jc w:val="both"/>
        <w:spacing w:lineRule="auto"/>
      </w:pPr>
      <w:r>
        <w:rPr/>
        <w:t xml:space="preserve"> 19!</w:t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- 3</w:t>
      </w:r>
    </w:p>
    <w:p>
      <w:pPr>
        <w:spacing w:lineRule="auto"/>
      </w:pPr>
      <w:r>
        <w:rPr/>
        <w:t xml:space="preserve">  Analisando as vendas de uma empresa, o gerente concluiu que o montante diário arrecadado, em milhar de real, poderia ser calculado pela expressão </w:t>
      </w:r>
      <w:r>
        <w:rPr/>
        <w:drawing>
          <wp:inline distB="0" distL="0" distR="0" distT="0">
            <wp:extent cx="1009650" cy="252413"/>
            <wp:effectExtent b="0" l="0" r="0" t="0"/>
            <wp:docPr id="3" name="image-qQIjOHTIGY1ErGhokZEQu.png"/>
            <a:graphic>
              <a:graphicData uri="http://schemas.openxmlformats.org/drawingml/2006/picture">
                <pic:pic>
                  <pic:nvPicPr>
                    <pic:cNvPr id="3" name="image-qQIjOHTIGY1ErGhokZEQu.png" descr="Studos"/>
                    <pic:cNvPicPr/>
                  </pic:nvPicPr>
                  <pic:blipFill>
                    <a:blip r:embed="rId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52413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, em que os valores de x representam os dias do mês, variando de 1 a 30.</w:t>
      </w:r>
    </w:p>
    <w:p>
      <w:pPr>
        <w:spacing w:lineRule="auto"/>
      </w:pPr>
      <w:r>
        <w:rPr/>
        <w:t xml:space="preserve">  Um dos fatores para avaliar o desempenho mensal da empresa é verificar qual é o menor montante diário V</w:t>
      </w:r>
      <w:r>
        <w:rPr>
          <w:vertAlign w:val="subscript"/>
        </w:rPr>
        <w:t xml:space="preserve">0</w:t>
      </w:r>
      <w:r>
        <w:rPr/>
        <w:t xml:space="preserve"> arrecadado ao longo do mês e classificar o desempenho conforme as categorias apresentadas a seguir, em que as quantidades estão expressas em milhar de real.</w:t>
      </w:r>
    </w:p>
    <w:p>
      <w:pPr>
        <w:spacing w:lineRule="auto"/>
      </w:pPr>
      <w:r>
        <w:rPr/>
        <w:br w:type="textWrapping"/>
      </w:r>
    </w:p>
    <w:p>
      <w:pPr>
        <w:spacing w:lineRule="auto"/>
      </w:pPr>
      <w:r>
        <w:rPr/>
        <w:t xml:space="preserve">  • Ótimo: V</w:t>
      </w:r>
      <w:r>
        <w:rPr>
          <w:vertAlign w:val="subscript"/>
        </w:rPr>
        <w:t xml:space="preserve">0</w:t>
      </w:r>
      <w:r>
        <w:rPr/>
        <w:t xml:space="preserve"> ≥ 24 </w:t>
      </w:r>
    </w:p>
    <w:p>
      <w:pPr>
        <w:spacing w:lineRule="auto"/>
      </w:pPr>
      <w:r>
        <w:rPr/>
        <w:t xml:space="preserve">  • Bom: 20 ≤ V</w:t>
      </w:r>
      <w:r>
        <w:rPr>
          <w:vertAlign w:val="subscript"/>
        </w:rPr>
        <w:t xml:space="preserve">0</w:t>
      </w:r>
      <w:r>
        <w:rPr/>
        <w:t xml:space="preserve">&lt; 24 </w:t>
      </w:r>
    </w:p>
    <w:p>
      <w:pPr>
        <w:spacing w:lineRule="auto"/>
      </w:pPr>
      <w:r>
        <w:rPr/>
        <w:t xml:space="preserve">  • Normal: 10 ≤ V</w:t>
      </w:r>
      <w:r>
        <w:rPr>
          <w:vertAlign w:val="subscript"/>
        </w:rPr>
        <w:t xml:space="preserve">0</w:t>
      </w:r>
      <w:r>
        <w:rPr/>
        <w:t xml:space="preserve">&lt; 20 </w:t>
      </w:r>
    </w:p>
    <w:p>
      <w:pPr>
        <w:spacing w:lineRule="auto"/>
      </w:pPr>
      <w:r>
        <w:rPr/>
        <w:t xml:space="preserve">  • Ruim: 4 ≤ V</w:t>
      </w:r>
      <w:r>
        <w:rPr>
          <w:vertAlign w:val="subscript"/>
        </w:rPr>
        <w:t xml:space="preserve">0</w:t>
      </w:r>
      <w:r>
        <w:rPr/>
        <w:t xml:space="preserve">&lt; 10 </w:t>
      </w:r>
    </w:p>
    <w:p>
      <w:pPr>
        <w:spacing w:lineRule="auto"/>
      </w:pPr>
      <w:r>
        <w:rPr/>
        <w:t xml:space="preserve">  • Péssimo: V</w:t>
      </w:r>
      <w:r>
        <w:rPr>
          <w:vertAlign w:val="subscript"/>
        </w:rPr>
        <w:t xml:space="preserve">0</w:t>
      </w:r>
      <w:r>
        <w:rPr/>
        <w:t xml:space="preserve">&lt; 4</w:t>
      </w:r>
    </w:p>
    <w:p>
      <w:pPr>
        <w:spacing w:lineRule="auto"/>
      </w:pPr>
      <w:r>
        <w:rPr/>
        <w:br w:type="textWrapping"/>
      </w:r>
    </w:p>
    <w:p>
      <w:pPr>
        <w:spacing w:lineRule="auto"/>
      </w:pPr>
      <w:r>
        <w:rPr/>
        <w:t xml:space="preserve">No caso analisado, qual seria a classificação do desempenho da empresa?</w:t>
      </w:r>
    </w:p>
    <w:p>
      <w:pPr>
        <w:numPr>
          <w:ilvl w:val="0"/>
          <w:numId w:val="3"/>
        </w:numPr>
        <w:spacing w:lineRule="auto"/>
      </w:pPr>
      <w:r>
        <w:rPr/>
        <w:t xml:space="preserve">Ótimo.</w:t>
      </w:r>
    </w:p>
    <w:p>
      <w:pPr>
        <w:numPr>
          <w:ilvl w:val="0"/>
          <w:numId w:val="3"/>
        </w:numPr>
        <w:spacing w:lineRule="auto"/>
      </w:pPr>
      <w:r>
        <w:rPr/>
        <w:t xml:space="preserve">Bom.</w:t>
      </w:r>
    </w:p>
    <w:p>
      <w:pPr>
        <w:numPr>
          <w:ilvl w:val="0"/>
          <w:numId w:val="3"/>
        </w:numPr>
        <w:spacing w:lineRule="auto"/>
      </w:pPr>
      <w:r>
        <w:rPr/>
        <w:t xml:space="preserve">Normal.</w:t>
      </w:r>
    </w:p>
    <w:p>
      <w:pPr>
        <w:numPr>
          <w:ilvl w:val="0"/>
          <w:numId w:val="3"/>
        </w:numPr>
        <w:spacing w:lineRule="auto"/>
      </w:pPr>
      <w:r>
        <w:rPr/>
        <w:t xml:space="preserve">Ruim.</w:t>
      </w:r>
    </w:p>
    <w:p>
      <w:pPr>
        <w:numPr>
          <w:ilvl w:val="0"/>
          <w:numId w:val="3"/>
        </w:numPr>
        <w:spacing w:lineRule="auto"/>
      </w:pPr>
      <w:r>
        <w:rPr/>
        <w:t xml:space="preserve">Péssimo.</w:t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- 4</w:t>
      </w:r>
    </w:p>
    <w:p>
      <w:pPr>
        <w:spacing w:lineRule="auto"/>
      </w:pPr>
      <w:r>
        <w:rPr/>
        <w:t xml:space="preserve">  Os números figurados pentagonais provavelmente foram introduzidos pelos pitagóricos por volta do século V a.C. As figuras ilustram como obter os seis primeiros deles, sendo os demais obtidos seguindo o mesmo padrão geométrico.</w:t>
      </w:r>
    </w:p>
    <w:p>
      <w:pPr>
        <w:spacing w:lineRule="auto"/>
      </w:pPr>
      <w:r>
        <w:rPr/>
        <w:br w:type="textWrapping"/>
      </w:r>
    </w:p>
    <w:p>
      <w:pPr>
        <w:jc w:val="center"/>
        <w:spacing w:lineRule="auto"/>
      </w:pPr>
      <w:r>
        <w:rPr/>
        <w:drawing>
          <wp:inline distB="0" distL="0" distR="0" distT="0">
            <wp:extent cx="2514600" cy="2053725"/>
            <wp:effectExtent b="0" l="0" r="0" t="0"/>
            <wp:docPr id="4" name="image-vaPItk12qUg_FwlGMPLx5.png"/>
            <a:graphic>
              <a:graphicData uri="http://schemas.openxmlformats.org/drawingml/2006/picture">
                <pic:pic>
                  <pic:nvPicPr>
                    <pic:cNvPr id="4" name="image-vaPItk12qUg_FwlGMPLx5.png" descr="Studos"/>
                    <pic:cNvPicPr/>
                  </pic:nvPicPr>
                  <pic:blipFill>
                    <a:blip r:embed="rId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53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Rule="auto"/>
      </w:pPr>
      <w:r>
        <w:rPr/>
        <w:br w:type="textWrapping"/>
      </w:r>
    </w:p>
    <w:p>
      <w:pPr>
        <w:jc w:val="left"/>
        <w:spacing w:lineRule="auto"/>
      </w:pPr>
      <w:r>
        <w:rPr/>
        <w:t xml:space="preserve">O oitavo número pentagonal é </w:t>
      </w:r>
    </w:p>
    <w:p>
      <w:pPr>
        <w:numPr>
          <w:ilvl w:val="0"/>
          <w:numId w:val="4"/>
        </w:numPr>
        <w:spacing w:lineRule="auto"/>
      </w:pPr>
      <w:r>
        <w:rPr/>
        <w:t xml:space="preserve">59.</w:t>
      </w:r>
    </w:p>
    <w:p>
      <w:pPr>
        <w:numPr>
          <w:ilvl w:val="0"/>
          <w:numId w:val="4"/>
        </w:numPr>
        <w:spacing w:lineRule="auto"/>
      </w:pPr>
      <w:r>
        <w:rPr/>
        <w:t xml:space="preserve">83.</w:t>
      </w:r>
    </w:p>
    <w:p>
      <w:pPr>
        <w:numPr>
          <w:ilvl w:val="0"/>
          <w:numId w:val="4"/>
        </w:numPr>
        <w:spacing w:lineRule="auto"/>
      </w:pPr>
      <w:r>
        <w:rPr/>
        <w:t xml:space="preserve">86.</w:t>
      </w:r>
    </w:p>
    <w:p>
      <w:pPr>
        <w:numPr>
          <w:ilvl w:val="0"/>
          <w:numId w:val="4"/>
        </w:numPr>
        <w:spacing w:lineRule="auto"/>
      </w:pPr>
      <w:r>
        <w:rPr/>
        <w:t xml:space="preserve">89.</w:t>
      </w:r>
    </w:p>
    <w:p>
      <w:pPr>
        <w:numPr>
          <w:ilvl w:val="0"/>
          <w:numId w:val="4"/>
        </w:numPr>
        <w:spacing w:lineRule="auto"/>
      </w:pPr>
      <w:r>
        <w:rPr/>
        <w:t xml:space="preserve">92.</w:t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- 5</w:t>
      </w:r>
    </w:p>
    <w:p>
      <w:pPr>
        <w:spacing w:lineRule="auto"/>
      </w:pPr>
      <w:r>
        <w:rPr/>
        <w:t xml:space="preserve">  Um agricultor é informado sobre um método de proteção para sua lavoura que consiste em inserir larvas específicas, de rápida reprodução. A reprodução dessas larvas faz com que sua população multiplique-se por 10 a cada 3 dias e, para evitar eventuais desequilíbrios, é possível cessar essa reprodução aplicando-se um produto X. O agricultor decide iniciar esse método com 100 larvas e dispõe de 5 litros do produto X, cuja aplicação recomendada é de exatamente 1 litro para cada população de 200 000 larvas. A quantidade total do produto X de que ele dispõe deverá ser aplicada de uma única vez.</w:t>
      </w:r>
    </w:p>
    <w:p>
      <w:pPr>
        <w:spacing w:lineRule="auto"/>
      </w:pPr>
      <w:r>
        <w:rPr/>
        <w:br w:type="textWrapping"/>
      </w:r>
    </w:p>
    <w:p>
      <w:pPr>
        <w:spacing w:lineRule="auto"/>
      </w:pPr>
      <w:r>
        <w:rPr/>
        <w:t xml:space="preserve">Quantos dias após iniciado esse método o agricultor deverá aplicar o produto X?</w:t>
      </w:r>
    </w:p>
    <w:p>
      <w:pPr>
        <w:numPr>
          <w:ilvl w:val="0"/>
          <w:numId w:val="5"/>
        </w:numPr>
        <w:spacing w:lineRule="auto"/>
      </w:pPr>
      <w:r>
        <w:rPr/>
        <w:t xml:space="preserve">2</w:t>
      </w:r>
    </w:p>
    <w:p>
      <w:pPr>
        <w:numPr>
          <w:ilvl w:val="0"/>
          <w:numId w:val="5"/>
        </w:numPr>
        <w:spacing w:lineRule="auto"/>
      </w:pPr>
      <w:r>
        <w:rPr/>
        <w:t xml:space="preserve">4</w:t>
      </w:r>
    </w:p>
    <w:p>
      <w:pPr>
        <w:numPr>
          <w:ilvl w:val="0"/>
          <w:numId w:val="5"/>
        </w:numPr>
        <w:spacing w:lineRule="auto"/>
      </w:pPr>
      <w:r>
        <w:rPr/>
        <w:t xml:space="preserve">6</w:t>
      </w:r>
    </w:p>
    <w:p>
      <w:pPr>
        <w:numPr>
          <w:ilvl w:val="0"/>
          <w:numId w:val="5"/>
        </w:numPr>
        <w:spacing w:lineRule="auto"/>
      </w:pPr>
      <w:r>
        <w:rPr/>
        <w:t xml:space="preserve">12</w:t>
      </w:r>
    </w:p>
    <w:p>
      <w:pPr>
        <w:numPr>
          <w:ilvl w:val="0"/>
          <w:numId w:val="5"/>
        </w:numPr>
        <w:spacing w:lineRule="auto"/>
      </w:pPr>
      <w:r>
        <w:rPr/>
        <w:t xml:space="preserve">18</w:t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- 6</w:t>
      </w:r>
    </w:p>
    <w:p>
      <w:pPr>
        <w:spacing w:lineRule="auto"/>
      </w:pPr>
      <w:r>
        <w:rPr/>
        <w:t xml:space="preserve">  Um controlador de voo dispõe de um instrumento que descreve a altitude de uma aeronave em voo, em função da distância em solo. Essa distância em solo é a medida na horizontal entre o ponto de origem do voo até o ponto que representa a projeção ortogonal da posição da aeronave, em voo, no solo. Essas duas grandezas são dadas numa mesma unidade de medida.</w:t>
      </w:r>
    </w:p>
    <w:p>
      <w:pPr>
        <w:spacing w:lineRule="auto"/>
      </w:pPr>
      <w:r>
        <w:rPr/>
        <w:t xml:space="preserve">  A tela do instrumento representa proporcionalmente as dimensões reais das distâncias associadas ao voo. </w:t>
      </w:r>
    </w:p>
    <w:p>
      <w:pPr>
        <w:spacing w:lineRule="auto"/>
      </w:pPr>
      <w:r>
        <w:rPr/>
        <w:t xml:space="preserve">A figura apresenta a tela do instrumento depois de concluída a viagem de um avião, sendo a medida do lado de cada quadradinho da malha igual a 1 cm.</w:t>
      </w:r>
    </w:p>
    <w:p>
      <w:pPr>
        <w:spacing w:lineRule="auto"/>
      </w:pPr>
      <w:r>
        <w:rPr/>
        <w:br w:type="textWrapping"/>
      </w:r>
    </w:p>
    <w:p>
      <w:pPr>
        <w:jc w:val="center"/>
        <w:spacing w:lineRule="auto"/>
      </w:pPr>
      <w:r>
        <w:rPr/>
        <w:drawing>
          <wp:inline distB="0" distL="0" distR="0" distT="0">
            <wp:extent cx="4352925" cy="1609164"/>
            <wp:effectExtent b="0" l="0" r="0" t="0"/>
            <wp:docPr id="5" name="image-ORQlgUnrwCTmmt5sC4l0F.png"/>
            <a:graphic>
              <a:graphicData uri="http://schemas.openxmlformats.org/drawingml/2006/picture">
                <pic:pic>
                  <pic:nvPicPr>
                    <pic:cNvPr id="5" name="image-ORQlgUnrwCTmmt5sC4l0F.png" descr="Studos"/>
                    <pic:cNvPicPr/>
                  </pic:nvPicPr>
                  <pic:blipFill>
                    <a:blip r:embed="rId10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091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Rule="auto"/>
      </w:pPr>
      <w:r>
        <w:rPr/>
        <w:br w:type="textWrapping"/>
      </w:r>
    </w:p>
    <w:p>
      <w:pPr>
        <w:jc w:val="center"/>
        <w:spacing w:lineRule="auto"/>
      </w:pPr>
      <w:r>
        <w:rPr/>
        <w:br w:type="textWrapping"/>
      </w:r>
    </w:p>
    <w:p>
      <w:pPr>
        <w:jc w:val="left"/>
        <w:spacing w:lineRule="auto"/>
      </w:pPr>
      <w:r>
        <w:rPr/>
        <w:t xml:space="preserve">  Essa tela apresenta os dados de um voo cuja maior altitude alcançada foi de 5 km.</w:t>
      </w:r>
    </w:p>
    <w:p>
      <w:pPr>
        <w:jc w:val="left"/>
        <w:spacing w:lineRule="auto"/>
      </w:pPr>
      <w:r>
        <w:rPr/>
        <w:br w:type="textWrapping"/>
      </w:r>
    </w:p>
    <w:p>
      <w:pPr>
        <w:jc w:val="left"/>
        <w:spacing w:lineRule="auto"/>
      </w:pPr>
      <w:r>
        <w:rPr/>
        <w:br w:type="textWrapping"/>
      </w:r>
    </w:p>
    <w:p>
      <w:pPr>
        <w:jc w:val="left"/>
        <w:spacing w:lineRule="auto"/>
      </w:pPr>
      <w:r>
        <w:rPr/>
        <w:t xml:space="preserve">A escala em que essa tela representa as medidas reais é</w:t>
      </w:r>
    </w:p>
    <w:p>
      <w:pPr>
        <w:numPr>
          <w:ilvl w:val="0"/>
          <w:numId w:val="6"/>
        </w:numPr>
        <w:spacing w:lineRule="auto"/>
      </w:pPr>
      <w:r>
        <w:rPr/>
        <w:t xml:space="preserve">1 : 5.</w:t>
      </w:r>
    </w:p>
    <w:p>
      <w:pPr>
        <w:numPr>
          <w:ilvl w:val="0"/>
          <w:numId w:val="6"/>
        </w:numPr>
        <w:spacing w:lineRule="auto"/>
      </w:pPr>
      <w:r>
        <w:rPr/>
        <w:t xml:space="preserve">1 : 11.</w:t>
      </w:r>
    </w:p>
    <w:p>
      <w:pPr>
        <w:numPr>
          <w:ilvl w:val="0"/>
          <w:numId w:val="6"/>
        </w:numPr>
        <w:spacing w:lineRule="auto"/>
      </w:pPr>
      <w:r>
        <w:rPr/>
        <w:t xml:space="preserve">1 : 55.</w:t>
      </w:r>
    </w:p>
    <w:p>
      <w:pPr>
        <w:numPr>
          <w:ilvl w:val="0"/>
          <w:numId w:val="6"/>
        </w:numPr>
        <w:spacing w:lineRule="auto"/>
      </w:pPr>
      <w:r>
        <w:rPr/>
        <w:t xml:space="preserve">1 : 5 000.</w:t>
      </w:r>
    </w:p>
    <w:p>
      <w:pPr>
        <w:numPr>
          <w:ilvl w:val="0"/>
          <w:numId w:val="6"/>
        </w:numPr>
        <w:spacing w:lineRule="auto"/>
      </w:pPr>
      <w:r>
        <w:rPr/>
        <w:t xml:space="preserve">1 : 500 000.</w:t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- 7</w:t>
      </w:r>
    </w:p>
    <w:p>
      <w:pPr>
        <w:spacing w:lineRule="auto"/>
      </w:pPr>
      <w:r>
        <w:rPr/>
        <w:t xml:space="preserve">  Os 100 funcionários de uma empresa estão distribuídos em dois setores: Produção e Administração. Os funcionários de um mesmo setor recebem salários com valores iguais. O quadro apresenta a quantidade de funcionários por setor e seus respectivos salários.</w:t>
      </w:r>
    </w:p>
    <w:p>
      <w:pPr>
        <w:spacing w:lineRule="auto"/>
      </w:pPr>
      <w:r>
        <w:rPr/>
        <w:br w:type="textWrapping"/>
      </w:r>
    </w:p>
    <w:p>
      <w:pPr>
        <w:jc w:val="center"/>
        <w:spacing w:lineRule="auto"/>
      </w:pPr>
      <w:r>
        <w:rPr/>
        <w:drawing>
          <wp:inline distB="0" distL="0" distR="0" distT="0">
            <wp:extent cx="3095625" cy="888089"/>
            <wp:effectExtent b="0" l="0" r="0" t="0"/>
            <wp:docPr id="6" name="image-uLD2x_p1j3ltpnN-OQ72B.png"/>
            <a:graphic>
              <a:graphicData uri="http://schemas.openxmlformats.org/drawingml/2006/picture">
                <pic:pic>
                  <pic:nvPicPr>
                    <pic:cNvPr id="6" name="image-uLD2x_p1j3ltpnN-OQ72B.png" descr="Studos"/>
                    <pic:cNvPicPr/>
                  </pic:nvPicPr>
                  <pic:blipFill>
                    <a:blip r:embed="rId11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880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Rule="auto"/>
      </w:pPr>
      <w:r>
        <w:rPr/>
        <w:br w:type="textWrapping"/>
      </w:r>
    </w:p>
    <w:p>
      <w:pPr>
        <w:jc w:val="center"/>
        <w:spacing w:lineRule="auto"/>
      </w:pPr>
      <w:r>
        <w:rPr/>
        <w:br w:type="textWrapping"/>
      </w:r>
    </w:p>
    <w:p>
      <w:pPr>
        <w:jc w:val="left"/>
        <w:spacing w:lineRule="auto"/>
      </w:pPr>
      <w:r>
        <w:rPr/>
        <w:t xml:space="preserve">A média dos salários dos 100 funcionários dessa empresa, em real, é</w:t>
      </w:r>
    </w:p>
    <w:p>
      <w:pPr>
        <w:numPr>
          <w:ilvl w:val="0"/>
          <w:numId w:val="7"/>
        </w:numPr>
        <w:spacing w:lineRule="auto"/>
      </w:pPr>
      <w:r>
        <w:rPr/>
        <w:t xml:space="preserve">2 000,00.</w:t>
      </w:r>
    </w:p>
    <w:p>
      <w:pPr>
        <w:numPr>
          <w:ilvl w:val="0"/>
          <w:numId w:val="7"/>
        </w:numPr>
        <w:spacing w:lineRule="auto"/>
      </w:pPr>
      <w:r>
        <w:rPr/>
        <w:t xml:space="preserve">2 500,00.</w:t>
      </w:r>
    </w:p>
    <w:p>
      <w:pPr>
        <w:numPr>
          <w:ilvl w:val="0"/>
          <w:numId w:val="7"/>
        </w:numPr>
        <w:spacing w:lineRule="auto"/>
      </w:pPr>
      <w:r>
        <w:rPr/>
        <w:t xml:space="preserve">3 250,00.</w:t>
      </w:r>
    </w:p>
    <w:p>
      <w:pPr>
        <w:numPr>
          <w:ilvl w:val="0"/>
          <w:numId w:val="7"/>
        </w:numPr>
        <w:spacing w:lineRule="auto"/>
      </w:pPr>
      <w:r>
        <w:rPr/>
        <w:t xml:space="preserve">4 500,00.</w:t>
      </w:r>
    </w:p>
    <w:p>
      <w:pPr>
        <w:numPr>
          <w:ilvl w:val="0"/>
          <w:numId w:val="7"/>
        </w:numPr>
        <w:spacing w:lineRule="auto"/>
      </w:pPr>
      <w:r>
        <w:rPr/>
        <w:t xml:space="preserve">9 000,00.</w:t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- 8</w:t>
      </w:r>
    </w:p>
    <w:p>
      <w:pPr>
        <w:spacing w:lineRule="auto"/>
      </w:pPr>
      <w:r>
        <w:rPr/>
        <w:t xml:space="preserve">  Entre maratonistas, um parâmetro utilizado é o de economia de corrida (EC). O valor desse parâmetro é calculado pela razão entre o consumo de oxigênio, em mililitro (mL) por minuto (min), e a massa, em quilograma (kg), do atleta correndo a uma velocidade constante.</w:t>
      </w:r>
    </w:p>
    <w:p>
      <w:pPr>
        <w:spacing w:lineRule="auto"/>
      </w:pPr>
      <w:r>
        <w:rPr/>
        <w:br w:type="textWrapping"/>
      </w:r>
    </w:p>
    <w:p>
      <w:pPr>
        <w:jc w:val="right"/>
        <w:spacing w:lineRule="auto"/>
      </w:pPr>
      <w:r>
        <w:rPr/>
        <w:t xml:space="preserve">Disponível em: www.treinamentoonline.com.br. Acesso em: 23 out. 2019 (adaptado).</w:t>
      </w:r>
    </w:p>
    <w:p>
      <w:pPr>
        <w:jc w:val="right"/>
        <w:spacing w:lineRule="auto"/>
      </w:pPr>
      <w:r>
        <w:rPr/>
        <w:br w:type="textWrapping"/>
      </w:r>
    </w:p>
    <w:p>
      <w:pPr>
        <w:jc w:val="left"/>
        <w:spacing w:lineRule="auto"/>
      </w:pPr>
      <w:r>
        <w:rPr/>
        <w:t xml:space="preserve">  Um maratonista, visando melhorar sua performance, auxiliado por um médico, mensura o seu consumo de oxigênio por minuto a velocidade constante. Com base nesse consumo e na massa do atleta, o médico calcula o EC do atleta.</w:t>
      </w:r>
    </w:p>
    <w:p>
      <w:pPr>
        <w:jc w:val="left"/>
        <w:spacing w:lineRule="auto"/>
      </w:pPr>
      <w:r>
        <w:rPr/>
        <w:br w:type="textWrapping"/>
      </w:r>
    </w:p>
    <w:p>
      <w:pPr>
        <w:jc w:val="left"/>
        <w:spacing w:lineRule="auto"/>
      </w:pPr>
      <w:r>
        <w:rPr/>
        <w:t xml:space="preserve">A unidade de medida da grandeza descrita pelo parâmetro EC é</w:t>
      </w:r>
    </w:p>
    <w:p>
      <w:pPr>
        <w:numPr>
          <w:ilvl w:val="0"/>
          <w:numId w:val="8"/>
        </w:numPr>
        <w:spacing w:lineRule="auto"/>
      </w:pPr>
      <w:r>
        <w:rPr/>
        <w:drawing>
          <wp:inline distB="0" distL="0" distR="0" distT="0">
            <wp:extent cx="571500" cy="446379"/>
            <wp:effectExtent b="0" l="0" r="0" t="0"/>
            <wp:docPr id="7" name="image-Gu756bRmIiZhS55hQobOu.png"/>
            <a:graphic>
              <a:graphicData uri="http://schemas.openxmlformats.org/drawingml/2006/picture">
                <pic:pic>
                  <pic:nvPicPr>
                    <pic:cNvPr id="7" name="image-Gu756bRmIiZhS55hQobOu.png" descr="Studos"/>
                    <pic:cNvPicPr/>
                  </pic:nvPicPr>
                  <pic:blipFill>
                    <a:blip r:embed="rId12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4463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Rule="auto"/>
      </w:pPr>
      <w:r>
        <w:rPr/>
        <w:drawing>
          <wp:inline distB="0" distL="0" distR="0" distT="0">
            <wp:extent cx="657225" cy="463122"/>
            <wp:effectExtent b="0" l="0" r="0" t="0"/>
            <wp:docPr id="8" name="image-c9UYAPoOU5CvqOLRdf2-o.png"/>
            <a:graphic>
              <a:graphicData uri="http://schemas.openxmlformats.org/drawingml/2006/picture">
                <pic:pic>
                  <pic:nvPicPr>
                    <pic:cNvPr id="8" name="image-c9UYAPoOU5CvqOLRdf2-o.png" descr="Studos"/>
                    <pic:cNvPicPr/>
                  </pic:nvPicPr>
                  <pic:blipFill>
                    <a:blip r:embed="rId13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4631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Rule="auto"/>
      </w:pPr>
      <w:r>
        <w:rPr/>
        <w:drawing>
          <wp:inline distB="0" distL="0" distR="0" distT="0">
            <wp:extent cx="666750" cy="451445"/>
            <wp:effectExtent b="0" l="0" r="0" t="0"/>
            <wp:docPr id="9" name="image-4hh1OiTxdB-m_ilHA2wVC.png"/>
            <a:graphic>
              <a:graphicData uri="http://schemas.openxmlformats.org/drawingml/2006/picture">
                <pic:pic>
                  <pic:nvPicPr>
                    <pic:cNvPr id="9" name="image-4hh1OiTxdB-m_ilHA2wVC.png" descr="Studos"/>
                    <pic:cNvPicPr/>
                  </pic:nvPicPr>
                  <pic:blipFill>
                    <a:blip r:embed="rId14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4514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Rule="auto"/>
      </w:pPr>
      <w:r>
        <w:rPr/>
        <w:drawing>
          <wp:inline distB="0" distL="0" distR="0" distT="0">
            <wp:extent cx="647700" cy="449159"/>
            <wp:effectExtent b="0" l="0" r="0" t="0"/>
            <wp:docPr id="10" name="image-lR_--SgA4Vhkc4U0BXu8W.png"/>
            <a:graphic>
              <a:graphicData uri="http://schemas.openxmlformats.org/drawingml/2006/picture">
                <pic:pic>
                  <pic:nvPicPr>
                    <pic:cNvPr id="10" name="image-lR_--SgA4Vhkc4U0BXu8W.png" descr="Studos"/>
                    <pic:cNvPicPr/>
                  </pic:nvPicPr>
                  <pic:blipFill>
                    <a:blip r:embed="rId1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4491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Rule="auto"/>
      </w:pPr>
      <w:r>
        <w:rPr/>
        <w:drawing>
          <wp:inline distB="0" distL="0" distR="0" distT="0">
            <wp:extent cx="600075" cy="461596"/>
            <wp:effectExtent b="0" l="0" r="0" t="0"/>
            <wp:docPr id="11" name="image-h0HPlcxnQw_9l_4Qy_ga5.png"/>
            <a:graphic>
              <a:graphicData uri="http://schemas.openxmlformats.org/drawingml/2006/picture">
                <pic:pic>
                  <pic:nvPicPr>
                    <pic:cNvPr id="11" name="image-h0HPlcxnQw_9l_4Qy_ga5.png" descr="Studos"/>
                    <pic:cNvPicPr/>
                  </pic:nvPicPr>
                  <pic:blipFill>
                    <a:blip r:embed="rId1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461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- 9</w:t>
      </w:r>
    </w:p>
    <w:p>
      <w:pPr>
        <w:spacing w:lineRule="auto"/>
      </w:pPr>
      <w:r>
        <w:rPr/>
        <w:t xml:space="preserve">  Um pescador tem um custo fixo diário de R$ 900,00 com combustível, iscas, manutenção de seu barco e outras pequenas despesas. Ele vende cada quilograma de peixe por R$ 5,00. Sua meta é obter um lucro mínimo de R$ 800,00 por dia. Sozinho, ele consegue, ao final de um dia de trabalho, pescar 180 kg de peixe, o que é suficiente apenas para cobrir o custo fixo diário. Portanto, precisa contratar ajudantes, pagando para cada um R$ 250,00 por dia de trabalho. Além desse valor, 4% da receita obtida pela venda de peixe é repartida igualmente entre os ajudantes. Considerando o tamanho de seu barco, ele pode contratar até 5 ajudantes. Ele sabe que com um ajudante a pesca diária é de 300 kg e que, a partir do segundo ajudante contratado, aumenta-se em 100 kg a quantidade de peixe pescada por ajudante em um dia de trabalho.</w:t>
      </w:r>
    </w:p>
    <w:p>
      <w:pPr>
        <w:spacing w:lineRule="auto"/>
      </w:pPr>
      <w:r>
        <w:rPr/>
        <w:br w:type="textWrapping"/>
      </w:r>
    </w:p>
    <w:p>
      <w:pPr>
        <w:spacing w:lineRule="auto"/>
      </w:pPr>
      <w:r>
        <w:rPr/>
        <w:t xml:space="preserve">A quantidade mínima de ajudantes que esse pescador precisa contratar para conseguir o lucro diário pretendido é</w:t>
      </w:r>
    </w:p>
    <w:p>
      <w:pPr>
        <w:numPr>
          <w:ilvl w:val="0"/>
          <w:numId w:val="9"/>
        </w:numPr>
        <w:spacing w:lineRule="auto"/>
      </w:pPr>
      <w:r>
        <w:rPr/>
        <w:t xml:space="preserve">1.</w:t>
      </w:r>
    </w:p>
    <w:p>
      <w:pPr>
        <w:numPr>
          <w:ilvl w:val="0"/>
          <w:numId w:val="9"/>
        </w:numPr>
        <w:spacing w:lineRule="auto"/>
      </w:pPr>
      <w:r>
        <w:rPr/>
        <w:t xml:space="preserve">2.</w:t>
      </w:r>
    </w:p>
    <w:p>
      <w:pPr>
        <w:numPr>
          <w:ilvl w:val="0"/>
          <w:numId w:val="9"/>
        </w:numPr>
        <w:spacing w:lineRule="auto"/>
      </w:pPr>
      <w:r>
        <w:rPr/>
        <w:t xml:space="preserve">3.</w:t>
      </w:r>
    </w:p>
    <w:p>
      <w:pPr>
        <w:numPr>
          <w:ilvl w:val="0"/>
          <w:numId w:val="9"/>
        </w:numPr>
        <w:spacing w:lineRule="auto"/>
      </w:pPr>
      <w:r>
        <w:rPr/>
        <w:t xml:space="preserve">4.</w:t>
      </w:r>
    </w:p>
    <w:p>
      <w:pPr>
        <w:numPr>
          <w:ilvl w:val="0"/>
          <w:numId w:val="9"/>
        </w:numPr>
        <w:spacing w:lineRule="auto"/>
      </w:pPr>
      <w:r>
        <w:rPr/>
        <w:t xml:space="preserve">5.</w:t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- 10</w:t>
      </w:r>
    </w:p>
    <w:p>
      <w:pPr>
        <w:spacing w:lineRule="auto"/>
      </w:pPr>
      <w:r>
        <w:rPr/>
        <w:t xml:space="preserve">  Uma pessoa caminha por 30 minutos e utiliza um aplicativo instalado em seu celular para monitorar a variação da intensidade do sinal de internet recebido pelo aparelho durante o deslocamento. Chegando ao seu destino, o aplicativo forneceu este gráfico:</w:t>
      </w:r>
    </w:p>
    <w:p>
      <w:pPr>
        <w:spacing w:lineRule="auto"/>
      </w:pPr>
      <w:r>
        <w:rPr/>
        <w:br w:type="textWrapping"/>
      </w:r>
    </w:p>
    <w:p>
      <w:pPr>
        <w:jc w:val="center"/>
        <w:spacing w:lineRule="auto"/>
      </w:pPr>
      <w:r>
        <w:rPr/>
        <w:drawing>
          <wp:inline distB="0" distL="0" distR="0" distT="0">
            <wp:extent cx="3781425" cy="2262351"/>
            <wp:effectExtent b="0" l="0" r="0" t="0"/>
            <wp:docPr id="12" name="image--xpqhX-Q7GP2VGM4MhsbN.png"/>
            <a:graphic>
              <a:graphicData uri="http://schemas.openxmlformats.org/drawingml/2006/picture">
                <pic:pic>
                  <pic:nvPicPr>
                    <pic:cNvPr id="12" name="image--xpqhX-Q7GP2VGM4MhsbN.png" descr="Studos"/>
                    <pic:cNvPicPr/>
                  </pic:nvPicPr>
                  <pic:blipFill>
                    <a:blip r:embed="rId1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262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Rule="auto"/>
      </w:pPr>
      <w:r>
        <w:rPr/>
        <w:br w:type="textWrapping"/>
      </w:r>
    </w:p>
    <w:p>
      <w:pPr>
        <w:jc w:val="center"/>
        <w:spacing w:lineRule="auto"/>
      </w:pPr>
      <w:r>
        <w:rPr/>
        <w:br w:type="textWrapping"/>
      </w:r>
    </w:p>
    <w:p>
      <w:pPr>
        <w:jc w:val="left"/>
        <w:spacing w:lineRule="auto"/>
      </w:pPr>
      <w:r>
        <w:rPr/>
        <w:t xml:space="preserve">Por quantos minutos, durante essa caminhada, o celular dessa pessoa ficou sem receber sinal de internet?</w:t>
      </w:r>
    </w:p>
    <w:p>
      <w:pPr>
        <w:numPr>
          <w:ilvl w:val="0"/>
          <w:numId w:val="10"/>
        </w:numPr>
        <w:spacing w:lineRule="auto"/>
      </w:pPr>
      <w:r>
        <w:rPr/>
        <w:t xml:space="preserve">6</w:t>
      </w:r>
    </w:p>
    <w:p>
      <w:pPr>
        <w:numPr>
          <w:ilvl w:val="0"/>
          <w:numId w:val="10"/>
        </w:numPr>
        <w:spacing w:lineRule="auto"/>
      </w:pPr>
      <w:r>
        <w:rPr/>
        <w:t xml:space="preserve">8</w:t>
      </w:r>
    </w:p>
    <w:p>
      <w:pPr>
        <w:numPr>
          <w:ilvl w:val="0"/>
          <w:numId w:val="10"/>
        </w:numPr>
        <w:spacing w:lineRule="auto"/>
      </w:pPr>
      <w:r>
        <w:rPr/>
        <w:t xml:space="preserve">10</w:t>
      </w:r>
    </w:p>
    <w:p>
      <w:pPr>
        <w:numPr>
          <w:ilvl w:val="0"/>
          <w:numId w:val="10"/>
        </w:numPr>
        <w:spacing w:lineRule="auto"/>
      </w:pPr>
      <w:r>
        <w:rPr/>
        <w:t xml:space="preserve">14</w:t>
      </w:r>
    </w:p>
    <w:p>
      <w:pPr>
        <w:numPr>
          <w:ilvl w:val="0"/>
          <w:numId w:val="10"/>
        </w:numPr>
        <w:spacing w:lineRule="auto"/>
      </w:pPr>
      <w:r>
        <w:rPr/>
        <w:t xml:space="preserve">24</w:t>
      </w:r>
    </w:p>
    <w:p>
      <w:pPr>
        <w:spacing w:lineRule="auto"/>
      </w:pPr>
      <w:r>
        <w:rPr/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ftr xmlns="http://schemas.openxmlformats.org/wordprocessingml/2006/main">
  <p>
    <pPr>
      <jc xmlns:ns1="http://schemas.openxmlformats.org/wordprocessingml/2006/main" ns1:val="center"/>
      <spacing xmlns:ns2="http://schemas.openxmlformats.org/wordprocessingml/2006/main" ns2:lineRule="auto"/>
    </pPr>
    <r>
      <rPr>
        <color xmlns:ns3="http://schemas.openxmlformats.org/wordprocessingml/2006/main" ns3:val="999999"/>
        <sz xmlns:ns4="http://schemas.openxmlformats.org/wordprocessingml/2006/main" ns4:val="21"/>
      </rPr>
      <t xml:space="preserve">Versão de teste</t>
    </r>
  </p>
</ftr>
</file>

<file path=word/header1.xml><?xml version="1.0" encoding="utf-8"?>
<hdr xmlns="http://schemas.openxmlformats.org/wordprocessingml/2006/main">
  <p>
    <pPr>
      <spacing xmlns:ns1="http://schemas.openxmlformats.org/wordprocessingml/2006/main" ns1:lineRule="auto"/>
    </pPr>
    <r>
      <rPr/>
    </r>
  </p>
</hdr>
</file>

<file path=word/numbering.xml><?xml version="1.0" encoding="utf-8"?>
<w:numbering xmlns:w="http://schemas.openxmlformats.org/wordprocessingml/2006/main" xmlns:ve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ne="http://schemas.microsoft.com/office/word/2006/wordml">
  <w:abstractNum w:abstractNumId="1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8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0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v="urn:schemas-microsoft-com:vml" xmlns:w10="urn:schemas-microsoft-com:office:word" xmlns:sl="http://schemas.openxmlformats.org/schemaLibrary/2006/main">
  <w:zoom w:percent="100"/>
  <w:defaultTabStop w:val="720"/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Arial" w:eastAsiaTheme="minorHAnsi" w:hAnsiTheme="minorHAnsi" w:cstheme="minorBidi"/>
        <w:sz w:val="20"/>
        <w:szCs w:val="22"/>
        <w:lang w:val="pt-BR" w:eastAsia="pt-BR" w:bidi="ar-SA"/>
      </w:rPr>
    </w:rPrDefault>
    <w:pPrDefault>
      <w:pPr>
        <w:spacing w:after="120" w:line="240" w:lineRule="atLeast"/>
      </w:pPr>
    </w:pPrDefault>
  </w:docDefaults>
  <w:style w:type="character" w:styleId="Hyperlink">
    <w:name w:val="Hyperlink"/>
    <w:rPr>
      <w:color w:val="0000FF"/>
      <w:u w:val="single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</w:styles>
</file>

<file path=word/webSettings.xml><?xml version="1.0" encoding="utf-8"?>
<w:webSettings xmlns:w="http://schemas.openxmlformats.org/wordprocessingml/2006/main" xmlns:r="http://schemas.openxmlformats.org/officeDocument/2006/relationships"/>
</file>

<file path=word/_rels/document.xml.rels><?xml version="1.0" encoding="UTF-8" standalone="yes"?>
<Relationships xmlns="http://schemas.openxmlformats.org/package/2006/relationships">
  <Relationship Id="rId1" Type="http://schemas.openxmlformats.org/officeDocument/2006/relationships/numbering" Target="numbering.xml"/>
  <Relationship Id="rId2" Type="http://schemas.openxmlformats.org/officeDocument/2006/relationships/styles" Target="styles.xml"/>
  <Relationship Id="rId3" Type="http://schemas.openxmlformats.org/officeDocument/2006/relationships/settings" Target="settings.xml"/>
  <Relationship Id="rId4" Type="http://schemas.openxmlformats.org/officeDocument/2006/relationships/webSettings" Target="webSettings.xml"/>
  <Relationship Id="rId5" Type="http://schemas.openxmlformats.org/officeDocument/2006/relationships/fontTable" Target="fontTable.xml"/>
  <Relationship Id="rId6" Type="http://schemas.openxmlformats.org/officeDocument/2006/relationships/image" Target="media/image-5FsVqwh7wG1_NaxcT9HNy.png" TargetMode="Internal"/>
  <Relationship Id="rId7" Type="http://schemas.openxmlformats.org/officeDocument/2006/relationships/image" Target="media/image-mnfLyxjv-9tzG282EZQ4r.png" TargetMode="Internal"/>
  <Relationship Id="rId8" Type="http://schemas.openxmlformats.org/officeDocument/2006/relationships/image" Target="media/image-qQIjOHTIGY1ErGhokZEQu.png" TargetMode="Internal"/>
  <Relationship Id="rId9" Type="http://schemas.openxmlformats.org/officeDocument/2006/relationships/image" Target="media/image-vaPItk12qUg_FwlGMPLx5.png" TargetMode="Internal"/>
  <Relationship Id="rId10" Type="http://schemas.openxmlformats.org/officeDocument/2006/relationships/image" Target="media/image-ORQlgUnrwCTmmt5sC4l0F.png" TargetMode="Internal"/>
  <Relationship Id="rId11" Type="http://schemas.openxmlformats.org/officeDocument/2006/relationships/image" Target="media/image-uLD2x_p1j3ltpnN-OQ72B.png" TargetMode="Internal"/>
  <Relationship Id="rId12" Type="http://schemas.openxmlformats.org/officeDocument/2006/relationships/image" Target="media/image-Gu756bRmIiZhS55hQobOu.png" TargetMode="Internal"/>
  <Relationship Id="rId13" Type="http://schemas.openxmlformats.org/officeDocument/2006/relationships/image" Target="media/image-c9UYAPoOU5CvqOLRdf2-o.png" TargetMode="Internal"/>
  <Relationship Id="rId14" Type="http://schemas.openxmlformats.org/officeDocument/2006/relationships/image" Target="media/image-4hh1OiTxdB-m_ilHA2wVC.png" TargetMode="Internal"/>
  <Relationship Id="rId15" Type="http://schemas.openxmlformats.org/officeDocument/2006/relationships/image" Target="media/image-lR_--SgA4Vhkc4U0BXu8W.png" TargetMode="Internal"/>
  <Relationship Id="rId16" Type="http://schemas.openxmlformats.org/officeDocument/2006/relationships/image" Target="media/image-h0HPlcxnQw_9l_4Qy_ga5.png" TargetMode="Internal"/>
  <Relationship Id="rId17" Type="http://schemas.openxmlformats.org/officeDocument/2006/relationships/image" Target="media/image--xpqhX-Q7GP2VGM4MhsbN.png" TargetMode="Internal"/>
  <Relationship Id="rId18" Type="http://schemas.openxmlformats.org/officeDocument/2006/relationships/header" Target="header1.xml" TargetMode="Internal"/>
  <Relationship Id="rId19" Type="http://schemas.openxmlformats.org/officeDocument/2006/relationships/footer" Target="footer1.xml" TargetMode="Internal"/>
  <Relationship Id="rId20" Type="http://schemas.openxmlformats.org/officeDocument/2006/relationships/theme" Target="theme/theme1.xml" TargetMode="In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Arial"/>
        <a:cs typeface=""/>
      </a:majorFont>
      <a:minorFont>
        <a:latin typeface="Arial"/>
        <a:ea typeface="Arial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html-to-docx</cp:lastModifiedBy>
  <cp:revision>1</cp:revision>
  <dcterms:created xsi:type="dcterms:W3CDTF">2024-10-23T09:47:27.168Z</dcterms:created>
  <dcterms:modified xsi:type="dcterms:W3CDTF">2024-10-23T09:47:27.168Z</dcterms:modified>
</cp:coreProperties>
</file>