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5420B" w14:textId="77777777" w:rsidR="003B6CA9" w:rsidRDefault="003B6CA9" w:rsidP="003B6CA9">
      <w:pPr>
        <w:rPr>
          <w:b/>
          <w:color w:val="000000"/>
          <w:sz w:val="40"/>
          <w:szCs w:val="40"/>
        </w:rPr>
      </w:pPr>
      <w:r>
        <w:rPr>
          <w:noProof/>
        </w:rPr>
        <w:drawing>
          <wp:anchor distT="0" distB="0" distL="114300" distR="114300" simplePos="0" relativeHeight="251655680" behindDoc="0" locked="0" layoutInCell="1" allowOverlap="1" wp14:anchorId="0679CE5F" wp14:editId="09EEB62E">
            <wp:simplePos x="0" y="0"/>
            <wp:positionH relativeFrom="column">
              <wp:posOffset>-301625</wp:posOffset>
            </wp:positionH>
            <wp:positionV relativeFrom="paragraph">
              <wp:posOffset>0</wp:posOffset>
            </wp:positionV>
            <wp:extent cx="1143000" cy="1095375"/>
            <wp:effectExtent l="19050" t="0" r="0" b="0"/>
            <wp:wrapNone/>
            <wp:docPr id="1" name="Picture 2" descr="Stockell Logo2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ckell Logo2_A"/>
                    <pic:cNvPicPr>
                      <a:picLocks noChangeAspect="1" noChangeArrowheads="1"/>
                    </pic:cNvPicPr>
                  </pic:nvPicPr>
                  <pic:blipFill>
                    <a:blip r:embed="rId11" cstate="print"/>
                    <a:srcRect/>
                    <a:stretch>
                      <a:fillRect/>
                    </a:stretch>
                  </pic:blipFill>
                  <pic:spPr bwMode="auto">
                    <a:xfrm>
                      <a:off x="0" y="0"/>
                      <a:ext cx="1143000" cy="1095375"/>
                    </a:xfrm>
                    <a:prstGeom prst="rect">
                      <a:avLst/>
                    </a:prstGeom>
                    <a:noFill/>
                    <a:ln w="9525">
                      <a:noFill/>
                      <a:miter lim="800000"/>
                      <a:headEnd/>
                      <a:tailEnd/>
                    </a:ln>
                  </pic:spPr>
                </pic:pic>
              </a:graphicData>
            </a:graphic>
          </wp:anchor>
        </w:drawing>
      </w:r>
      <w:r>
        <w:tab/>
      </w:r>
      <w:r>
        <w:tab/>
      </w:r>
      <w:r w:rsidRPr="009D2CEB">
        <w:rPr>
          <w:b/>
          <w:color w:val="000000"/>
          <w:sz w:val="40"/>
          <w:szCs w:val="40"/>
        </w:rPr>
        <w:t>Stockell™ Healthcare Systems, Inc.</w:t>
      </w:r>
    </w:p>
    <w:p w14:paraId="4D4363A8" w14:textId="77777777" w:rsidR="003B6CA9" w:rsidRDefault="003B6CA9" w:rsidP="003B6CA9">
      <w:pPr>
        <w:rPr>
          <w:b/>
          <w:color w:val="000000"/>
          <w:sz w:val="40"/>
          <w:szCs w:val="40"/>
        </w:rPr>
      </w:pPr>
    </w:p>
    <w:p w14:paraId="2D52FEB3" w14:textId="77777777" w:rsidR="003B6CA9" w:rsidRDefault="003B6CA9" w:rsidP="003B6CA9">
      <w:pPr>
        <w:rPr>
          <w:b/>
          <w:color w:val="000000"/>
          <w:sz w:val="40"/>
          <w:szCs w:val="40"/>
        </w:rPr>
      </w:pPr>
    </w:p>
    <w:p w14:paraId="6401DB43" w14:textId="77777777" w:rsidR="003B6CA9" w:rsidRDefault="003B6CA9" w:rsidP="003B6CA9">
      <w:pPr>
        <w:rPr>
          <w:b/>
          <w:color w:val="000000"/>
          <w:sz w:val="40"/>
          <w:szCs w:val="40"/>
        </w:rPr>
      </w:pPr>
    </w:p>
    <w:p w14:paraId="3645890F" w14:textId="77777777" w:rsidR="003B6CA9" w:rsidRPr="001F26C3" w:rsidRDefault="003B6CA9" w:rsidP="003B6CA9">
      <w:pPr>
        <w:ind w:left="-720"/>
        <w:rPr>
          <w:rFonts w:asciiTheme="majorHAnsi" w:hAnsiTheme="majorHAnsi"/>
          <w:b/>
          <w:color w:val="000000"/>
          <w:sz w:val="40"/>
          <w:szCs w:val="40"/>
        </w:rPr>
      </w:pPr>
      <w:r w:rsidRPr="001F26C3">
        <w:rPr>
          <w:rFonts w:asciiTheme="majorHAnsi" w:hAnsiTheme="majorHAnsi"/>
          <w:b/>
          <w:color w:val="336699"/>
          <w:sz w:val="44"/>
          <w:szCs w:val="44"/>
        </w:rPr>
        <w:t>Interface Training Manual</w:t>
      </w:r>
    </w:p>
    <w:p w14:paraId="24A7D79F" w14:textId="051A4D88" w:rsidR="003B6CA9" w:rsidRDefault="00C26CE1" w:rsidP="003B6CA9">
      <w:pPr>
        <w:ind w:left="-720"/>
      </w:pPr>
      <w:r>
        <w:rPr>
          <w:noProof/>
        </w:rPr>
        <mc:AlternateContent>
          <mc:Choice Requires="wps">
            <w:drawing>
              <wp:anchor distT="0" distB="0" distL="114300" distR="114300" simplePos="0" relativeHeight="251656704" behindDoc="0" locked="0" layoutInCell="1" allowOverlap="1" wp14:anchorId="25CFC7DF" wp14:editId="11A86AEA">
                <wp:simplePos x="0" y="0"/>
                <wp:positionH relativeFrom="column">
                  <wp:posOffset>-457200</wp:posOffset>
                </wp:positionH>
                <wp:positionV relativeFrom="paragraph">
                  <wp:posOffset>102870</wp:posOffset>
                </wp:positionV>
                <wp:extent cx="5943600" cy="0"/>
                <wp:effectExtent l="19050" t="17780" r="19050" b="20320"/>
                <wp:wrapNone/>
                <wp:docPr id="2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17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AD1CA"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1pt" to="6in,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" strokecolor="#369" strokeweight="2.5pt"/>
            </w:pict>
          </mc:Fallback>
        </mc:AlternateContent>
      </w:r>
    </w:p>
    <w:p w14:paraId="5607BA10" w14:textId="77777777" w:rsidR="003B6CA9" w:rsidRPr="001F26C3" w:rsidRDefault="003B6CA9" w:rsidP="003B6CA9">
      <w:pPr>
        <w:ind w:left="-720"/>
        <w:rPr>
          <w:rFonts w:asciiTheme="majorHAnsi" w:hAnsiTheme="majorHAnsi"/>
          <w:sz w:val="40"/>
          <w:szCs w:val="40"/>
        </w:rPr>
      </w:pPr>
      <w:r>
        <w:br w:type="page"/>
      </w:r>
      <w:r w:rsidRPr="001F26C3">
        <w:rPr>
          <w:rFonts w:asciiTheme="majorHAnsi" w:hAnsiTheme="majorHAnsi"/>
          <w:b/>
          <w:color w:val="336699"/>
          <w:sz w:val="40"/>
          <w:szCs w:val="40"/>
        </w:rPr>
        <w:lastRenderedPageBreak/>
        <w:t>Purpose</w:t>
      </w:r>
    </w:p>
    <w:p w14:paraId="0179E6B6" w14:textId="18B5CB15" w:rsidR="003B6CA9" w:rsidRDefault="00C26CE1" w:rsidP="003B6CA9">
      <w:pPr>
        <w:jc w:val="center"/>
      </w:pPr>
      <w:r>
        <w:rPr>
          <w:noProof/>
        </w:rPr>
        <mc:AlternateContent>
          <mc:Choice Requires="wps">
            <w:drawing>
              <wp:anchor distT="0" distB="0" distL="114300" distR="114300" simplePos="0" relativeHeight="251657728" behindDoc="0" locked="0" layoutInCell="1" allowOverlap="1" wp14:anchorId="2F338297" wp14:editId="0E6D7889">
                <wp:simplePos x="0" y="0"/>
                <wp:positionH relativeFrom="column">
                  <wp:posOffset>-457200</wp:posOffset>
                </wp:positionH>
                <wp:positionV relativeFrom="paragraph">
                  <wp:posOffset>43180</wp:posOffset>
                </wp:positionV>
                <wp:extent cx="5943600" cy="0"/>
                <wp:effectExtent l="19050" t="17145" r="19050" b="20955"/>
                <wp:wrapNone/>
                <wp:docPr id="2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17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EE5A3"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4pt" to="6in,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" strokecolor="#369" strokeweight="2.5pt"/>
            </w:pict>
          </mc:Fallback>
        </mc:AlternateContent>
      </w:r>
    </w:p>
    <w:p w14:paraId="3C948100" w14:textId="77777777" w:rsidR="003B6CA9" w:rsidRDefault="003B6CA9" w:rsidP="003B6CA9">
      <w:pPr>
        <w:ind w:left="-720"/>
        <w:rPr>
          <w:rFonts w:asciiTheme="majorHAnsi" w:hAnsiTheme="majorHAnsi"/>
        </w:rPr>
      </w:pPr>
      <w:r w:rsidRPr="001F26C3">
        <w:rPr>
          <w:rFonts w:asciiTheme="majorHAnsi" w:hAnsiTheme="majorHAnsi"/>
        </w:rPr>
        <w:t>The purpose of this document is to equip members of the Stockell Support team with the knowledge and resources to troubleshoot interface issues in an effective and timely manner.  This document will contain the following:</w:t>
      </w:r>
    </w:p>
    <w:p w14:paraId="2825AF46" w14:textId="77777777" w:rsidR="002D70CE" w:rsidRDefault="002D70CE" w:rsidP="00EA7261">
      <w:pPr>
        <w:rPr>
          <w:rFonts w:asciiTheme="majorHAnsi" w:hAnsiTheme="majorHAnsi"/>
        </w:rPr>
      </w:pPr>
    </w:p>
    <w:p w14:paraId="48C1E04E" w14:textId="77777777" w:rsidR="002D70CE" w:rsidRPr="001F26C3" w:rsidRDefault="002D70CE" w:rsidP="003B6CA9">
      <w:pPr>
        <w:ind w:left="-720"/>
        <w:rPr>
          <w:rFonts w:asciiTheme="majorHAnsi" w:hAnsiTheme="majorHAnsi"/>
        </w:rPr>
      </w:pPr>
    </w:p>
    <w:p w14:paraId="50C6DBF0" w14:textId="77777777" w:rsidR="003B6CA9" w:rsidRPr="001F26C3" w:rsidRDefault="006F7E58" w:rsidP="003B6CA9">
      <w:pPr>
        <w:pStyle w:val="ListParagraph"/>
        <w:numPr>
          <w:ilvl w:val="0"/>
          <w:numId w:val="3"/>
        </w:numPr>
        <w:rPr>
          <w:rFonts w:asciiTheme="majorHAnsi" w:hAnsiTheme="majorHAnsi"/>
        </w:rPr>
      </w:pPr>
      <w:hyperlink w:anchor="what_are_interfaces" w:history="1">
        <w:r w:rsidR="003B6CA9" w:rsidRPr="002D70CE">
          <w:rPr>
            <w:rStyle w:val="Hyperlink"/>
            <w:rFonts w:asciiTheme="majorHAnsi" w:hAnsiTheme="majorHAnsi"/>
          </w:rPr>
          <w:t>Explain what interfaces are.</w:t>
        </w:r>
      </w:hyperlink>
    </w:p>
    <w:p w14:paraId="77F06A97" w14:textId="77777777" w:rsidR="004146AC" w:rsidRPr="001F26C3" w:rsidRDefault="006F7E58" w:rsidP="004146AC">
      <w:pPr>
        <w:pStyle w:val="ListParagraph"/>
        <w:numPr>
          <w:ilvl w:val="0"/>
          <w:numId w:val="3"/>
        </w:numPr>
        <w:rPr>
          <w:rFonts w:asciiTheme="majorHAnsi" w:hAnsiTheme="majorHAnsi"/>
        </w:rPr>
      </w:pPr>
      <w:hyperlink w:anchor="monitor_app" w:history="1">
        <w:r w:rsidR="004146AC" w:rsidRPr="002D70CE">
          <w:rPr>
            <w:rStyle w:val="Hyperlink"/>
            <w:rFonts w:asciiTheme="majorHAnsi" w:hAnsiTheme="majorHAnsi"/>
          </w:rPr>
          <w:t>Describe the MonitorApp</w:t>
        </w:r>
      </w:hyperlink>
    </w:p>
    <w:p w14:paraId="5D360BFA" w14:textId="77777777" w:rsidR="003B6CA9" w:rsidRPr="001F26C3" w:rsidRDefault="006F7E58" w:rsidP="003B6CA9">
      <w:pPr>
        <w:pStyle w:val="ListParagraph"/>
        <w:numPr>
          <w:ilvl w:val="0"/>
          <w:numId w:val="3"/>
        </w:numPr>
        <w:rPr>
          <w:rFonts w:asciiTheme="majorHAnsi" w:hAnsiTheme="majorHAnsi"/>
        </w:rPr>
      </w:pPr>
      <w:hyperlink w:anchor="interface_function" w:history="1">
        <w:r w:rsidR="003B6CA9" w:rsidRPr="002D70CE">
          <w:rPr>
            <w:rStyle w:val="Hyperlink"/>
            <w:rFonts w:asciiTheme="majorHAnsi" w:hAnsiTheme="majorHAnsi"/>
          </w:rPr>
          <w:t>Briefly explain what each interface’s function is</w:t>
        </w:r>
      </w:hyperlink>
    </w:p>
    <w:p w14:paraId="7D767006" w14:textId="77777777" w:rsidR="008C00DE" w:rsidRDefault="006F7E58" w:rsidP="003B6CA9">
      <w:pPr>
        <w:pStyle w:val="ListParagraph"/>
        <w:numPr>
          <w:ilvl w:val="0"/>
          <w:numId w:val="3"/>
        </w:numPr>
        <w:rPr>
          <w:rFonts w:asciiTheme="majorHAnsi" w:hAnsiTheme="majorHAnsi"/>
        </w:rPr>
      </w:pPr>
      <w:hyperlink w:anchor="config_files" w:history="1">
        <w:r w:rsidR="008C00DE" w:rsidRPr="002D70CE">
          <w:rPr>
            <w:rStyle w:val="Hyperlink"/>
            <w:rFonts w:asciiTheme="majorHAnsi" w:hAnsiTheme="majorHAnsi"/>
          </w:rPr>
          <w:t>Describe the interface configuration files</w:t>
        </w:r>
      </w:hyperlink>
    </w:p>
    <w:p w14:paraId="43B4A033" w14:textId="77777777" w:rsidR="006C7081" w:rsidRDefault="006F7E58" w:rsidP="003B6CA9">
      <w:pPr>
        <w:pStyle w:val="ListParagraph"/>
        <w:numPr>
          <w:ilvl w:val="0"/>
          <w:numId w:val="3"/>
        </w:numPr>
        <w:rPr>
          <w:rFonts w:asciiTheme="majorHAnsi" w:hAnsiTheme="majorHAnsi"/>
        </w:rPr>
      </w:pPr>
      <w:hyperlink w:anchor="strats_msgrule_segdefs" w:history="1">
        <w:r w:rsidR="006C7081" w:rsidRPr="002D70CE">
          <w:rPr>
            <w:rStyle w:val="Hyperlink"/>
            <w:rFonts w:asciiTheme="majorHAnsi" w:hAnsiTheme="majorHAnsi"/>
          </w:rPr>
          <w:t>Describe strat files, msgrules, and segdefs.</w:t>
        </w:r>
      </w:hyperlink>
    </w:p>
    <w:p w14:paraId="03728E7C" w14:textId="77777777" w:rsidR="00556D6C" w:rsidRPr="00217354" w:rsidRDefault="006F7E58" w:rsidP="003B6CA9">
      <w:pPr>
        <w:pStyle w:val="ListParagraph"/>
        <w:numPr>
          <w:ilvl w:val="0"/>
          <w:numId w:val="3"/>
        </w:numPr>
        <w:rPr>
          <w:rStyle w:val="Hyperlink"/>
          <w:rFonts w:asciiTheme="majorHAnsi" w:hAnsiTheme="majorHAnsi"/>
          <w:color w:val="auto"/>
          <w:u w:val="none"/>
        </w:rPr>
      </w:pPr>
      <w:hyperlink w:anchor="record_routing" w:history="1">
        <w:r w:rsidR="00556D6C" w:rsidRPr="002D70CE">
          <w:rPr>
            <w:rStyle w:val="Hyperlink"/>
            <w:rFonts w:asciiTheme="majorHAnsi" w:hAnsiTheme="majorHAnsi"/>
          </w:rPr>
          <w:t>Describe the interface record routing</w:t>
        </w:r>
      </w:hyperlink>
    </w:p>
    <w:p w14:paraId="5CD0E93C" w14:textId="77777777" w:rsidR="00217354" w:rsidRPr="001F26C3" w:rsidRDefault="006F7E58" w:rsidP="003B6CA9">
      <w:pPr>
        <w:pStyle w:val="ListParagraph"/>
        <w:numPr>
          <w:ilvl w:val="0"/>
          <w:numId w:val="3"/>
        </w:numPr>
        <w:rPr>
          <w:rFonts w:asciiTheme="majorHAnsi" w:hAnsiTheme="majorHAnsi"/>
        </w:rPr>
      </w:pPr>
      <w:hyperlink w:anchor="viewing_message" w:history="1">
        <w:r w:rsidR="00217354" w:rsidRPr="00612D39">
          <w:rPr>
            <w:rStyle w:val="Hyperlink"/>
            <w:rFonts w:asciiTheme="majorHAnsi" w:hAnsiTheme="majorHAnsi"/>
          </w:rPr>
          <w:t>Viewing an HL7 message</w:t>
        </w:r>
      </w:hyperlink>
    </w:p>
    <w:p w14:paraId="559099DB" w14:textId="77777777" w:rsidR="003B6CA9" w:rsidRDefault="003B6CA9" w:rsidP="003B6CA9">
      <w:pPr>
        <w:pStyle w:val="ListParagraph"/>
        <w:ind w:left="0"/>
        <w:rPr>
          <w:b/>
          <w:color w:val="336699"/>
          <w:sz w:val="40"/>
          <w:szCs w:val="40"/>
        </w:rPr>
      </w:pPr>
    </w:p>
    <w:p w14:paraId="276B5874" w14:textId="77777777" w:rsidR="003B6CA9" w:rsidRDefault="003B6CA9" w:rsidP="003B6CA9">
      <w:pPr>
        <w:pStyle w:val="ListParagraph"/>
        <w:ind w:left="0"/>
        <w:rPr>
          <w:b/>
          <w:color w:val="336699"/>
          <w:sz w:val="40"/>
          <w:szCs w:val="40"/>
        </w:rPr>
      </w:pPr>
    </w:p>
    <w:p w14:paraId="5C2D1136" w14:textId="77777777" w:rsidR="003B6CA9" w:rsidRPr="003B6CA9" w:rsidRDefault="003B6CA9" w:rsidP="003B6CA9">
      <w:pPr>
        <w:pStyle w:val="ListParagraph"/>
        <w:ind w:left="0"/>
        <w:rPr>
          <w:b/>
          <w:color w:val="336699"/>
          <w:sz w:val="40"/>
          <w:szCs w:val="40"/>
        </w:rPr>
      </w:pPr>
    </w:p>
    <w:p w14:paraId="47FA31DD" w14:textId="77777777" w:rsidR="002D70CE" w:rsidRDefault="002D70CE">
      <w:pPr>
        <w:spacing w:after="200" w:line="276" w:lineRule="auto"/>
        <w:rPr>
          <w:b/>
          <w:color w:val="336699"/>
          <w:sz w:val="40"/>
          <w:szCs w:val="40"/>
        </w:rPr>
      </w:pPr>
      <w:r>
        <w:rPr>
          <w:b/>
          <w:color w:val="336699"/>
          <w:sz w:val="40"/>
          <w:szCs w:val="40"/>
        </w:rPr>
        <w:br w:type="page"/>
      </w:r>
    </w:p>
    <w:p w14:paraId="6457BEAE" w14:textId="77777777" w:rsidR="003B6CA9" w:rsidRPr="001F26C3" w:rsidRDefault="003B6CA9" w:rsidP="003B6CA9">
      <w:pPr>
        <w:ind w:left="-720"/>
        <w:rPr>
          <w:rFonts w:asciiTheme="majorHAnsi" w:hAnsiTheme="majorHAnsi"/>
          <w:b/>
          <w:color w:val="336699"/>
          <w:sz w:val="40"/>
          <w:szCs w:val="40"/>
        </w:rPr>
      </w:pPr>
      <w:bookmarkStart w:id="0" w:name="what_are_interfaces"/>
      <w:r w:rsidRPr="001F26C3">
        <w:rPr>
          <w:rFonts w:asciiTheme="majorHAnsi" w:hAnsiTheme="majorHAnsi"/>
          <w:b/>
          <w:color w:val="336699"/>
          <w:sz w:val="40"/>
          <w:szCs w:val="40"/>
        </w:rPr>
        <w:lastRenderedPageBreak/>
        <w:t>What are interfaces?</w:t>
      </w:r>
    </w:p>
    <w:bookmarkEnd w:id="0"/>
    <w:p w14:paraId="153AF96C" w14:textId="11B2E4D3" w:rsidR="003B6CA9" w:rsidRDefault="00C26CE1" w:rsidP="003B6CA9">
      <w:pPr>
        <w:jc w:val="center"/>
      </w:pPr>
      <w:r>
        <w:rPr>
          <w:noProof/>
        </w:rPr>
        <mc:AlternateContent>
          <mc:Choice Requires="wps">
            <w:drawing>
              <wp:anchor distT="0" distB="0" distL="114300" distR="114300" simplePos="0" relativeHeight="251658752" behindDoc="0" locked="0" layoutInCell="1" allowOverlap="1" wp14:anchorId="6625A6C1" wp14:editId="26EDF3E8">
                <wp:simplePos x="0" y="0"/>
                <wp:positionH relativeFrom="column">
                  <wp:posOffset>-457200</wp:posOffset>
                </wp:positionH>
                <wp:positionV relativeFrom="paragraph">
                  <wp:posOffset>86360</wp:posOffset>
                </wp:positionV>
                <wp:extent cx="5943600" cy="0"/>
                <wp:effectExtent l="19050" t="22225" r="19050" b="15875"/>
                <wp:wrapNone/>
                <wp:docPr id="2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17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5C1473"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8pt" to="6in,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" strokecolor="#369" strokeweight="2.5pt"/>
            </w:pict>
          </mc:Fallback>
        </mc:AlternateContent>
      </w:r>
    </w:p>
    <w:p w14:paraId="127F6068" w14:textId="77777777" w:rsidR="003B6CA9" w:rsidRPr="001F26C3" w:rsidRDefault="003B6CA9" w:rsidP="003B6CA9">
      <w:pPr>
        <w:rPr>
          <w:rFonts w:asciiTheme="majorHAnsi" w:hAnsiTheme="majorHAnsi"/>
        </w:rPr>
      </w:pPr>
      <w:r w:rsidRPr="001F26C3">
        <w:rPr>
          <w:rFonts w:asciiTheme="majorHAnsi" w:hAnsiTheme="majorHAnsi"/>
        </w:rPr>
        <w:t xml:space="preserve">Interfaces are processes that run behind the scenes which have two main purposes:  </w:t>
      </w:r>
      <w:r w:rsidR="00BB1762" w:rsidRPr="001F26C3">
        <w:rPr>
          <w:rFonts w:asciiTheme="majorHAnsi" w:hAnsiTheme="majorHAnsi"/>
        </w:rPr>
        <w:t>1) Send</w:t>
      </w:r>
      <w:r w:rsidRPr="001F26C3">
        <w:rPr>
          <w:rFonts w:asciiTheme="majorHAnsi" w:hAnsiTheme="majorHAnsi"/>
        </w:rPr>
        <w:t xml:space="preserve"> messages</w:t>
      </w:r>
      <w:r w:rsidR="00BB1762" w:rsidRPr="001F26C3">
        <w:rPr>
          <w:rFonts w:asciiTheme="majorHAnsi" w:hAnsiTheme="majorHAnsi"/>
        </w:rPr>
        <w:t xml:space="preserve"> out of InsightCS to other systems  2)  Receive messages from other systems into InsightCS.  We will refer to these as Outbound and Inbound interfaces, respectively.</w:t>
      </w:r>
    </w:p>
    <w:p w14:paraId="3BA223CA" w14:textId="4D4B559D" w:rsidR="00491BA3" w:rsidRDefault="00845C32" w:rsidP="003B6CA9">
      <w:pPr>
        <w:rPr>
          <w:rFonts w:asciiTheme="majorHAnsi" w:hAnsiTheme="majorHAnsi"/>
        </w:rPr>
      </w:pPr>
      <w:r w:rsidRPr="001F26C3">
        <w:rPr>
          <w:rFonts w:asciiTheme="majorHAnsi" w:hAnsiTheme="majorHAnsi"/>
        </w:rPr>
        <w:t xml:space="preserve">These ‘messages’ are generally created as a result of some sort of update made within the system.  For example, in InsightCS, an outbound message will be created as a result of any of the following actions:  a new registration entered in, a transfer to a different room/bed, discharging a visit, any sort of change made to a visit (change in admit date, patient type change, insurance update), along with </w:t>
      </w:r>
      <w:r w:rsidR="00DA32B7">
        <w:rPr>
          <w:rFonts w:asciiTheme="majorHAnsi" w:hAnsiTheme="majorHAnsi"/>
        </w:rPr>
        <w:t>a vast number of</w:t>
      </w:r>
      <w:r w:rsidRPr="001F26C3">
        <w:rPr>
          <w:rFonts w:asciiTheme="majorHAnsi" w:hAnsiTheme="majorHAnsi"/>
        </w:rPr>
        <w:t xml:space="preserve"> other actions.  </w:t>
      </w:r>
    </w:p>
    <w:p w14:paraId="5643C417" w14:textId="77777777" w:rsidR="00845C32" w:rsidRPr="001F26C3" w:rsidRDefault="00845C32" w:rsidP="003B6CA9">
      <w:pPr>
        <w:rPr>
          <w:rFonts w:asciiTheme="majorHAnsi" w:hAnsiTheme="majorHAnsi"/>
        </w:rPr>
      </w:pPr>
      <w:r w:rsidRPr="001F26C3">
        <w:rPr>
          <w:rFonts w:asciiTheme="majorHAnsi" w:hAnsiTheme="majorHAnsi"/>
        </w:rPr>
        <w:t>While not controlled by InsightCS,  messages are generally</w:t>
      </w:r>
      <w:r w:rsidR="00EE57DF" w:rsidRPr="001F26C3">
        <w:rPr>
          <w:rFonts w:asciiTheme="majorHAnsi" w:hAnsiTheme="majorHAnsi"/>
        </w:rPr>
        <w:t xml:space="preserve"> sent inbound into InsightCS from similar updates made in other systems.</w:t>
      </w:r>
    </w:p>
    <w:p w14:paraId="00C679AE" w14:textId="77777777" w:rsidR="00BB1762" w:rsidRPr="001F26C3" w:rsidRDefault="00BB1762" w:rsidP="003B6CA9">
      <w:pPr>
        <w:rPr>
          <w:rFonts w:asciiTheme="majorHAnsi" w:hAnsiTheme="majorHAnsi"/>
        </w:rPr>
      </w:pPr>
      <w:r w:rsidRPr="001F26C3">
        <w:rPr>
          <w:rFonts w:asciiTheme="majorHAnsi" w:hAnsiTheme="majorHAnsi"/>
        </w:rPr>
        <w:t xml:space="preserve">These ‘messages’ that are sent/received are referred to as </w:t>
      </w:r>
      <w:r w:rsidRPr="001F26C3">
        <w:rPr>
          <w:rFonts w:asciiTheme="majorHAnsi" w:hAnsiTheme="majorHAnsi"/>
          <w:i/>
        </w:rPr>
        <w:t>HL7 messages</w:t>
      </w:r>
      <w:r w:rsidRPr="001F26C3">
        <w:rPr>
          <w:rFonts w:asciiTheme="majorHAnsi" w:hAnsiTheme="majorHAnsi"/>
        </w:rPr>
        <w:t xml:space="preserve">.  </w:t>
      </w:r>
      <w:r w:rsidR="001768FC" w:rsidRPr="001F26C3">
        <w:rPr>
          <w:rFonts w:asciiTheme="majorHAnsi" w:hAnsiTheme="majorHAnsi"/>
        </w:rPr>
        <w:t>An HL7 message (see below for example) is a</w:t>
      </w:r>
      <w:r w:rsidR="00EE57DF" w:rsidRPr="001F26C3">
        <w:rPr>
          <w:rFonts w:asciiTheme="majorHAnsi" w:hAnsiTheme="majorHAnsi"/>
        </w:rPr>
        <w:t xml:space="preserve"> standardized messaging system that is used throughout the healthcare industry to communicate between different</w:t>
      </w:r>
      <w:r w:rsidR="00F93D53" w:rsidRPr="001F26C3">
        <w:rPr>
          <w:rFonts w:asciiTheme="majorHAnsi" w:hAnsiTheme="majorHAnsi"/>
        </w:rPr>
        <w:t xml:space="preserve"> healthcare </w:t>
      </w:r>
      <w:r w:rsidR="00EE57DF" w:rsidRPr="001F26C3">
        <w:rPr>
          <w:rFonts w:asciiTheme="majorHAnsi" w:hAnsiTheme="majorHAnsi"/>
        </w:rPr>
        <w:t xml:space="preserve">systems.  </w:t>
      </w:r>
      <w:r w:rsidR="005F0975" w:rsidRPr="001F26C3">
        <w:rPr>
          <w:rFonts w:asciiTheme="majorHAnsi" w:hAnsiTheme="majorHAnsi"/>
        </w:rPr>
        <w:t xml:space="preserve">Every HL7 message contains a message type, which identifies the functionality of the message.  For example, the message type of the HL7 message below is </w:t>
      </w:r>
      <w:r w:rsidR="005F0975" w:rsidRPr="001F26C3">
        <w:rPr>
          <w:rFonts w:asciiTheme="majorHAnsi" w:hAnsiTheme="majorHAnsi"/>
          <w:i/>
        </w:rPr>
        <w:t>ADT^A08</w:t>
      </w:r>
      <w:r w:rsidR="005F0975" w:rsidRPr="001F26C3">
        <w:rPr>
          <w:rFonts w:asciiTheme="majorHAnsi" w:hAnsiTheme="majorHAnsi"/>
        </w:rPr>
        <w:t xml:space="preserve">, which signifies an update to a visit.  InsightCS supports many other message types as well.  Please see the </w:t>
      </w:r>
      <w:hyperlink r:id="rId12" w:history="1">
        <w:r w:rsidR="005F0975" w:rsidRPr="001F26C3">
          <w:rPr>
            <w:rStyle w:val="Hyperlink"/>
            <w:rFonts w:asciiTheme="majorHAnsi" w:hAnsiTheme="majorHAnsi"/>
          </w:rPr>
          <w:t>Interfaces Technical Design Doc</w:t>
        </w:r>
      </w:hyperlink>
      <w:r w:rsidR="005F0975" w:rsidRPr="001F26C3">
        <w:rPr>
          <w:rFonts w:asciiTheme="majorHAnsi" w:hAnsiTheme="majorHAnsi"/>
        </w:rPr>
        <w:t xml:space="preserve"> for details.</w:t>
      </w:r>
    </w:p>
    <w:p w14:paraId="5936BB16" w14:textId="77777777" w:rsidR="00BB1762" w:rsidRDefault="00BB1762" w:rsidP="003B6CA9"/>
    <w:p w14:paraId="23B421A6" w14:textId="77777777" w:rsidR="003B6CA9" w:rsidRDefault="001768FC" w:rsidP="003B6CA9">
      <w:pPr>
        <w:jc w:val="center"/>
      </w:pPr>
      <w:r>
        <w:rPr>
          <w:noProof/>
          <w:sz w:val="16"/>
          <w:szCs w:val="16"/>
        </w:rPr>
        <w:drawing>
          <wp:inline distT="0" distB="0" distL="0" distR="0" wp14:anchorId="4D7B3A64" wp14:editId="0B7BE6F9">
            <wp:extent cx="4905375" cy="14859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905375" cy="1485900"/>
                    </a:xfrm>
                    <a:prstGeom prst="rect">
                      <a:avLst/>
                    </a:prstGeom>
                    <a:noFill/>
                    <a:ln w="9525">
                      <a:noFill/>
                      <a:miter lim="800000"/>
                      <a:headEnd/>
                      <a:tailEnd/>
                    </a:ln>
                  </pic:spPr>
                </pic:pic>
              </a:graphicData>
            </a:graphic>
          </wp:inline>
        </w:drawing>
      </w:r>
    </w:p>
    <w:p w14:paraId="507B9666" w14:textId="77777777" w:rsidR="00491BA3" w:rsidRDefault="00491BA3" w:rsidP="003B6CA9">
      <w:pPr>
        <w:jc w:val="center"/>
      </w:pPr>
    </w:p>
    <w:p w14:paraId="3045B0A1" w14:textId="77777777" w:rsidR="00840722" w:rsidRPr="001F26C3" w:rsidRDefault="00840722" w:rsidP="00840722">
      <w:pPr>
        <w:rPr>
          <w:rFonts w:asciiTheme="majorHAnsi" w:hAnsiTheme="majorHAnsi"/>
        </w:rPr>
      </w:pPr>
      <w:r w:rsidRPr="001F26C3">
        <w:rPr>
          <w:rFonts w:asciiTheme="majorHAnsi" w:hAnsiTheme="majorHAnsi"/>
        </w:rPr>
        <w:t xml:space="preserve">Another characteristic of an HL7 Message is the </w:t>
      </w:r>
      <w:r w:rsidRPr="001F26C3">
        <w:rPr>
          <w:rFonts w:asciiTheme="majorHAnsi" w:hAnsiTheme="majorHAnsi"/>
          <w:i/>
        </w:rPr>
        <w:t>segment name</w:t>
      </w:r>
      <w:r w:rsidRPr="001F26C3">
        <w:rPr>
          <w:rFonts w:asciiTheme="majorHAnsi" w:hAnsiTheme="majorHAnsi"/>
        </w:rPr>
        <w:t xml:space="preserve">.  This is generally a three character identifier at the beginning of each line within a </w:t>
      </w:r>
      <w:r w:rsidR="0065341D" w:rsidRPr="001F26C3">
        <w:rPr>
          <w:rFonts w:asciiTheme="majorHAnsi" w:hAnsiTheme="majorHAnsi"/>
        </w:rPr>
        <w:t>message</w:t>
      </w:r>
      <w:r w:rsidRPr="001F26C3">
        <w:rPr>
          <w:rFonts w:asciiTheme="majorHAnsi" w:hAnsiTheme="majorHAnsi"/>
        </w:rPr>
        <w:t xml:space="preserve">.  For example, the segments in the above message are </w:t>
      </w:r>
      <w:r w:rsidRPr="001F26C3">
        <w:rPr>
          <w:rFonts w:asciiTheme="majorHAnsi" w:hAnsiTheme="majorHAnsi"/>
          <w:i/>
        </w:rPr>
        <w:t>MSH</w:t>
      </w:r>
      <w:r w:rsidRPr="001F26C3">
        <w:rPr>
          <w:rFonts w:asciiTheme="majorHAnsi" w:hAnsiTheme="majorHAnsi"/>
        </w:rPr>
        <w:t xml:space="preserve">, </w:t>
      </w:r>
      <w:r w:rsidRPr="001F26C3">
        <w:rPr>
          <w:rFonts w:asciiTheme="majorHAnsi" w:hAnsiTheme="majorHAnsi"/>
          <w:i/>
        </w:rPr>
        <w:t>EVN, PID</w:t>
      </w:r>
      <w:r w:rsidRPr="001F26C3">
        <w:rPr>
          <w:rFonts w:asciiTheme="majorHAnsi" w:hAnsiTheme="majorHAnsi"/>
        </w:rPr>
        <w:t xml:space="preserve">, </w:t>
      </w:r>
      <w:r w:rsidR="0065341D" w:rsidRPr="001F26C3">
        <w:rPr>
          <w:rFonts w:asciiTheme="majorHAnsi" w:hAnsiTheme="majorHAnsi"/>
          <w:i/>
        </w:rPr>
        <w:t>PD1</w:t>
      </w:r>
      <w:r w:rsidR="0065341D" w:rsidRPr="001F26C3">
        <w:rPr>
          <w:rFonts w:asciiTheme="majorHAnsi" w:hAnsiTheme="majorHAnsi"/>
        </w:rPr>
        <w:t xml:space="preserve">, </w:t>
      </w:r>
      <w:r w:rsidR="0065341D" w:rsidRPr="001F26C3">
        <w:rPr>
          <w:rFonts w:asciiTheme="majorHAnsi" w:hAnsiTheme="majorHAnsi"/>
          <w:i/>
        </w:rPr>
        <w:t>NK1</w:t>
      </w:r>
      <w:r w:rsidR="0065341D" w:rsidRPr="001F26C3">
        <w:rPr>
          <w:rFonts w:asciiTheme="majorHAnsi" w:hAnsiTheme="majorHAnsi"/>
        </w:rPr>
        <w:t xml:space="preserve">, etc… .  The segment name serves as a grouping of related information.  For example, the </w:t>
      </w:r>
      <w:r w:rsidR="0065341D" w:rsidRPr="001F26C3">
        <w:rPr>
          <w:rFonts w:asciiTheme="majorHAnsi" w:hAnsiTheme="majorHAnsi"/>
          <w:i/>
        </w:rPr>
        <w:t xml:space="preserve">PID </w:t>
      </w:r>
      <w:r w:rsidR="0065341D" w:rsidRPr="001F26C3">
        <w:rPr>
          <w:rFonts w:asciiTheme="majorHAnsi" w:hAnsiTheme="majorHAnsi"/>
        </w:rPr>
        <w:t>segment contains Patient Identification information</w:t>
      </w:r>
      <w:r w:rsidR="002B27BE" w:rsidRPr="001F26C3">
        <w:rPr>
          <w:rFonts w:asciiTheme="majorHAnsi" w:hAnsiTheme="majorHAnsi"/>
        </w:rPr>
        <w:t>; the</w:t>
      </w:r>
      <w:r w:rsidR="0065341D" w:rsidRPr="001F26C3">
        <w:rPr>
          <w:rFonts w:asciiTheme="majorHAnsi" w:hAnsiTheme="majorHAnsi"/>
        </w:rPr>
        <w:t xml:space="preserve"> </w:t>
      </w:r>
      <w:r w:rsidR="0065341D" w:rsidRPr="001F26C3">
        <w:rPr>
          <w:rFonts w:asciiTheme="majorHAnsi" w:hAnsiTheme="majorHAnsi"/>
          <w:i/>
        </w:rPr>
        <w:t xml:space="preserve">NK1 </w:t>
      </w:r>
      <w:r w:rsidR="0065341D" w:rsidRPr="001F26C3">
        <w:rPr>
          <w:rFonts w:asciiTheme="majorHAnsi" w:hAnsiTheme="majorHAnsi"/>
        </w:rPr>
        <w:t xml:space="preserve">segment refers to the </w:t>
      </w:r>
      <w:r w:rsidR="0065341D" w:rsidRPr="001F26C3">
        <w:rPr>
          <w:rFonts w:asciiTheme="majorHAnsi" w:hAnsiTheme="majorHAnsi"/>
          <w:i/>
        </w:rPr>
        <w:t>Next of Kin</w:t>
      </w:r>
      <w:r w:rsidR="0065341D" w:rsidRPr="001F26C3">
        <w:rPr>
          <w:rFonts w:asciiTheme="majorHAnsi" w:hAnsiTheme="majorHAnsi"/>
        </w:rPr>
        <w:t xml:space="preserve"> information (or Relatives).</w:t>
      </w:r>
    </w:p>
    <w:p w14:paraId="7C95E7B4" w14:textId="77777777" w:rsidR="00A631E7" w:rsidRPr="001F26C3" w:rsidRDefault="0065341D" w:rsidP="00840722">
      <w:pPr>
        <w:rPr>
          <w:rFonts w:asciiTheme="majorHAnsi" w:hAnsiTheme="majorHAnsi"/>
        </w:rPr>
      </w:pPr>
      <w:r w:rsidRPr="001F26C3">
        <w:rPr>
          <w:rFonts w:asciiTheme="majorHAnsi" w:hAnsiTheme="majorHAnsi"/>
        </w:rPr>
        <w:t xml:space="preserve">In each segment, there are individual </w:t>
      </w:r>
      <w:r w:rsidR="00491BA3">
        <w:rPr>
          <w:rFonts w:asciiTheme="majorHAnsi" w:hAnsiTheme="majorHAnsi"/>
        </w:rPr>
        <w:t>elements</w:t>
      </w:r>
      <w:r w:rsidR="009769B9" w:rsidRPr="001F26C3">
        <w:rPr>
          <w:rFonts w:asciiTheme="majorHAnsi" w:hAnsiTheme="majorHAnsi"/>
        </w:rPr>
        <w:t xml:space="preserve">, which are separated by the ‘|’ character.  Each </w:t>
      </w:r>
      <w:r w:rsidR="002B27BE">
        <w:rPr>
          <w:rFonts w:asciiTheme="majorHAnsi" w:hAnsiTheme="majorHAnsi"/>
        </w:rPr>
        <w:t>element</w:t>
      </w:r>
      <w:r w:rsidR="009769B9" w:rsidRPr="001F26C3">
        <w:rPr>
          <w:rFonts w:asciiTheme="majorHAnsi" w:hAnsiTheme="majorHAnsi"/>
        </w:rPr>
        <w:t xml:space="preserve"> represents a specific piece of information.  For example, the </w:t>
      </w:r>
      <w:r w:rsidR="009769B9" w:rsidRPr="001F26C3">
        <w:rPr>
          <w:rFonts w:asciiTheme="majorHAnsi" w:hAnsiTheme="majorHAnsi"/>
          <w:i/>
        </w:rPr>
        <w:t>PID.18</w:t>
      </w:r>
      <w:r w:rsidR="009769B9" w:rsidRPr="001F26C3">
        <w:rPr>
          <w:rFonts w:asciiTheme="majorHAnsi" w:hAnsiTheme="majorHAnsi"/>
        </w:rPr>
        <w:t xml:space="preserve"> field (which is the 18</w:t>
      </w:r>
      <w:r w:rsidR="009769B9" w:rsidRPr="001F26C3">
        <w:rPr>
          <w:rFonts w:asciiTheme="majorHAnsi" w:hAnsiTheme="majorHAnsi"/>
          <w:vertAlign w:val="superscript"/>
        </w:rPr>
        <w:t>th</w:t>
      </w:r>
      <w:r w:rsidR="009769B9" w:rsidRPr="001F26C3">
        <w:rPr>
          <w:rFonts w:asciiTheme="majorHAnsi" w:hAnsiTheme="majorHAnsi"/>
        </w:rPr>
        <w:t xml:space="preserve"> </w:t>
      </w:r>
      <w:r w:rsidR="002B27BE">
        <w:rPr>
          <w:rFonts w:asciiTheme="majorHAnsi" w:hAnsiTheme="majorHAnsi"/>
        </w:rPr>
        <w:t>element</w:t>
      </w:r>
      <w:r w:rsidR="009769B9" w:rsidRPr="001F26C3">
        <w:rPr>
          <w:rFonts w:asciiTheme="majorHAnsi" w:hAnsiTheme="majorHAnsi"/>
        </w:rPr>
        <w:t xml:space="preserve"> in the </w:t>
      </w:r>
      <w:r w:rsidR="009769B9" w:rsidRPr="001F26C3">
        <w:rPr>
          <w:rFonts w:asciiTheme="majorHAnsi" w:hAnsiTheme="majorHAnsi"/>
          <w:i/>
        </w:rPr>
        <w:t xml:space="preserve">PID </w:t>
      </w:r>
      <w:r w:rsidR="009769B9" w:rsidRPr="001F26C3">
        <w:rPr>
          <w:rFonts w:asciiTheme="majorHAnsi" w:hAnsiTheme="majorHAnsi"/>
        </w:rPr>
        <w:t xml:space="preserve">segment) </w:t>
      </w:r>
      <w:r w:rsidR="002B47E3">
        <w:rPr>
          <w:rFonts w:asciiTheme="majorHAnsi" w:hAnsiTheme="majorHAnsi"/>
        </w:rPr>
        <w:t>refers</w:t>
      </w:r>
      <w:r w:rsidR="009769B9" w:rsidRPr="001F26C3">
        <w:rPr>
          <w:rFonts w:asciiTheme="majorHAnsi" w:hAnsiTheme="majorHAnsi"/>
        </w:rPr>
        <w:t xml:space="preserve"> to the Visit Number</w:t>
      </w:r>
      <w:r w:rsidR="002B27BE">
        <w:rPr>
          <w:rFonts w:asciiTheme="majorHAnsi" w:hAnsiTheme="majorHAnsi"/>
        </w:rPr>
        <w:t xml:space="preserve">; </w:t>
      </w:r>
      <w:r w:rsidR="002B27BE">
        <w:rPr>
          <w:rFonts w:asciiTheme="majorHAnsi" w:hAnsiTheme="majorHAnsi"/>
          <w:i/>
        </w:rPr>
        <w:t>PID.5</w:t>
      </w:r>
      <w:r w:rsidR="002B47E3">
        <w:rPr>
          <w:rFonts w:asciiTheme="majorHAnsi" w:hAnsiTheme="majorHAnsi"/>
        </w:rPr>
        <w:t xml:space="preserve"> refers </w:t>
      </w:r>
      <w:r w:rsidR="002B27BE">
        <w:rPr>
          <w:rFonts w:asciiTheme="majorHAnsi" w:hAnsiTheme="majorHAnsi"/>
        </w:rPr>
        <w:t>to the patient name</w:t>
      </w:r>
      <w:r w:rsidR="009769B9" w:rsidRPr="001F26C3">
        <w:rPr>
          <w:rFonts w:asciiTheme="majorHAnsi" w:hAnsiTheme="majorHAnsi"/>
        </w:rPr>
        <w:t xml:space="preserve">.  </w:t>
      </w:r>
      <w:r w:rsidR="002B27BE">
        <w:rPr>
          <w:rFonts w:asciiTheme="majorHAnsi" w:hAnsiTheme="majorHAnsi"/>
        </w:rPr>
        <w:t>Please refer to the</w:t>
      </w:r>
      <w:r w:rsidR="009769B9" w:rsidRPr="001F26C3">
        <w:rPr>
          <w:rFonts w:asciiTheme="majorHAnsi" w:hAnsiTheme="majorHAnsi"/>
        </w:rPr>
        <w:t xml:space="preserve"> </w:t>
      </w:r>
      <w:hyperlink r:id="rId14" w:history="1">
        <w:r w:rsidR="009769B9" w:rsidRPr="001F26C3">
          <w:rPr>
            <w:rStyle w:val="Hyperlink"/>
            <w:rFonts w:asciiTheme="majorHAnsi" w:hAnsiTheme="majorHAnsi"/>
          </w:rPr>
          <w:t>Interfaces Technical Design Doc</w:t>
        </w:r>
      </w:hyperlink>
      <w:r w:rsidR="002B27BE">
        <w:t xml:space="preserve"> for a complete listing of what each segment/element points to</w:t>
      </w:r>
      <w:r w:rsidR="009769B9" w:rsidRPr="001F26C3">
        <w:rPr>
          <w:rFonts w:asciiTheme="majorHAnsi" w:hAnsiTheme="majorHAnsi"/>
        </w:rPr>
        <w:t xml:space="preserve">. </w:t>
      </w:r>
    </w:p>
    <w:p w14:paraId="1DE6CEB7" w14:textId="77777777" w:rsidR="0065341D" w:rsidRPr="001F26C3" w:rsidRDefault="009769B9" w:rsidP="00840722">
      <w:pPr>
        <w:rPr>
          <w:rFonts w:asciiTheme="majorHAnsi" w:hAnsiTheme="majorHAnsi"/>
        </w:rPr>
      </w:pPr>
      <w:r w:rsidRPr="001F26C3">
        <w:rPr>
          <w:rFonts w:asciiTheme="majorHAnsi" w:hAnsiTheme="majorHAnsi"/>
        </w:rPr>
        <w:lastRenderedPageBreak/>
        <w:t xml:space="preserve">Each </w:t>
      </w:r>
      <w:r w:rsidR="002B27BE">
        <w:rPr>
          <w:rFonts w:asciiTheme="majorHAnsi" w:hAnsiTheme="majorHAnsi"/>
        </w:rPr>
        <w:t>element</w:t>
      </w:r>
      <w:r w:rsidRPr="001F26C3">
        <w:rPr>
          <w:rFonts w:asciiTheme="majorHAnsi" w:hAnsiTheme="majorHAnsi"/>
        </w:rPr>
        <w:t xml:space="preserve"> can also contain sub-</w:t>
      </w:r>
      <w:r w:rsidR="002B27BE">
        <w:rPr>
          <w:rFonts w:asciiTheme="majorHAnsi" w:hAnsiTheme="majorHAnsi"/>
        </w:rPr>
        <w:t>elements</w:t>
      </w:r>
      <w:r w:rsidRPr="001F26C3">
        <w:rPr>
          <w:rFonts w:asciiTheme="majorHAnsi" w:hAnsiTheme="majorHAnsi"/>
        </w:rPr>
        <w:t>, which are separated by the ‘^’ character.  An example of this is an address field, in which the specific items within an address (street, city, state, zip) would be separated by the ‘^’ character.</w:t>
      </w:r>
    </w:p>
    <w:p w14:paraId="3A9512BB" w14:textId="77777777" w:rsidR="0000196C" w:rsidRPr="001F26C3" w:rsidRDefault="0000196C" w:rsidP="00840722">
      <w:pPr>
        <w:rPr>
          <w:rFonts w:asciiTheme="majorHAnsi" w:hAnsiTheme="majorHAnsi"/>
        </w:rPr>
      </w:pPr>
    </w:p>
    <w:p w14:paraId="03FC5805" w14:textId="77777777" w:rsidR="0000196C" w:rsidRPr="001F26C3" w:rsidRDefault="0000196C" w:rsidP="00840722">
      <w:pPr>
        <w:rPr>
          <w:rFonts w:asciiTheme="majorHAnsi" w:hAnsiTheme="majorHAnsi"/>
        </w:rPr>
      </w:pPr>
      <w:r w:rsidRPr="001F26C3">
        <w:rPr>
          <w:rFonts w:asciiTheme="majorHAnsi" w:hAnsiTheme="majorHAnsi"/>
        </w:rPr>
        <w:t>Both the inbound and outbound interface have specific rules that are used, which tells the system how to create an HL7 message (outbound), and how to process a message (inbound) and store the information to the database.  These rules are defined in strategy files, which will be addressed later in this document.</w:t>
      </w:r>
    </w:p>
    <w:p w14:paraId="02C96141" w14:textId="77777777" w:rsidR="00840722" w:rsidRDefault="00840722" w:rsidP="00840722"/>
    <w:p w14:paraId="02A4BF40" w14:textId="77777777" w:rsidR="00840722" w:rsidRDefault="00840722" w:rsidP="00840722"/>
    <w:p w14:paraId="0549BC6B" w14:textId="77777777" w:rsidR="00840722" w:rsidRDefault="00840722" w:rsidP="00840722"/>
    <w:p w14:paraId="78CE07E4" w14:textId="77777777" w:rsidR="00840722" w:rsidRDefault="00840722" w:rsidP="003B6CA9">
      <w:pPr>
        <w:jc w:val="center"/>
      </w:pPr>
    </w:p>
    <w:p w14:paraId="1311A2CA" w14:textId="77777777" w:rsidR="003B6CA9" w:rsidRDefault="003B6CA9" w:rsidP="003B6CA9">
      <w:pPr>
        <w:jc w:val="center"/>
      </w:pPr>
    </w:p>
    <w:p w14:paraId="269EEDD6" w14:textId="77777777" w:rsidR="002D70CE" w:rsidRDefault="002D70CE">
      <w:pPr>
        <w:spacing w:after="200" w:line="276" w:lineRule="auto"/>
        <w:rPr>
          <w:rFonts w:asciiTheme="majorHAnsi" w:hAnsiTheme="majorHAnsi"/>
          <w:b/>
          <w:color w:val="336699"/>
          <w:sz w:val="44"/>
          <w:szCs w:val="44"/>
        </w:rPr>
      </w:pPr>
      <w:r>
        <w:rPr>
          <w:rFonts w:asciiTheme="majorHAnsi" w:hAnsiTheme="majorHAnsi"/>
          <w:b/>
          <w:color w:val="336699"/>
          <w:sz w:val="44"/>
          <w:szCs w:val="44"/>
        </w:rPr>
        <w:br w:type="page"/>
      </w:r>
    </w:p>
    <w:p w14:paraId="3A16E509" w14:textId="77777777" w:rsidR="003B6CA9" w:rsidRPr="001F26C3" w:rsidRDefault="003023A1" w:rsidP="003B6CA9">
      <w:pPr>
        <w:ind w:left="-720"/>
        <w:rPr>
          <w:rFonts w:asciiTheme="majorHAnsi" w:hAnsiTheme="majorHAnsi"/>
          <w:b/>
          <w:color w:val="336699"/>
          <w:sz w:val="44"/>
          <w:szCs w:val="44"/>
        </w:rPr>
      </w:pPr>
      <w:bookmarkStart w:id="1" w:name="monitor_app"/>
      <w:r w:rsidRPr="001F26C3">
        <w:rPr>
          <w:rFonts w:asciiTheme="majorHAnsi" w:hAnsiTheme="majorHAnsi"/>
          <w:b/>
          <w:color w:val="336699"/>
          <w:sz w:val="44"/>
          <w:szCs w:val="44"/>
        </w:rPr>
        <w:lastRenderedPageBreak/>
        <w:t>What is MonitorApp?</w:t>
      </w:r>
    </w:p>
    <w:bookmarkEnd w:id="1"/>
    <w:p w14:paraId="1B5D7040" w14:textId="23C582E3" w:rsidR="003B6CA9" w:rsidRDefault="00C26CE1" w:rsidP="003B6CA9">
      <w:pPr>
        <w:ind w:left="-720"/>
      </w:pPr>
      <w:r>
        <w:rPr>
          <w:noProof/>
        </w:rPr>
        <mc:AlternateContent>
          <mc:Choice Requires="wps">
            <w:drawing>
              <wp:anchor distT="0" distB="0" distL="114300" distR="114300" simplePos="0" relativeHeight="251659776" behindDoc="0" locked="0" layoutInCell="1" allowOverlap="1" wp14:anchorId="2B588D5D" wp14:editId="1B799E95">
                <wp:simplePos x="0" y="0"/>
                <wp:positionH relativeFrom="column">
                  <wp:posOffset>-457200</wp:posOffset>
                </wp:positionH>
                <wp:positionV relativeFrom="paragraph">
                  <wp:posOffset>102870</wp:posOffset>
                </wp:positionV>
                <wp:extent cx="5943600" cy="0"/>
                <wp:effectExtent l="19050" t="20955" r="19050" b="17145"/>
                <wp:wrapNone/>
                <wp:docPr id="2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17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2A0D6" id="Line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1pt" to="6in,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" strokecolor="#369" strokeweight="2.5pt"/>
            </w:pict>
          </mc:Fallback>
        </mc:AlternateContent>
      </w:r>
    </w:p>
    <w:p w14:paraId="6AA802E4" w14:textId="77777777" w:rsidR="008874FB" w:rsidRPr="001F26C3" w:rsidRDefault="003023A1" w:rsidP="003B6CA9">
      <w:pPr>
        <w:rPr>
          <w:rFonts w:asciiTheme="majorHAnsi" w:hAnsiTheme="majorHAnsi"/>
        </w:rPr>
      </w:pPr>
      <w:r w:rsidRPr="001F26C3">
        <w:rPr>
          <w:rFonts w:asciiTheme="majorHAnsi" w:hAnsiTheme="majorHAnsi"/>
        </w:rPr>
        <w:t>MonitorApp is an application</w:t>
      </w:r>
      <w:r w:rsidR="00C6253A" w:rsidRPr="001F26C3">
        <w:rPr>
          <w:rFonts w:asciiTheme="majorHAnsi" w:hAnsiTheme="majorHAnsi"/>
        </w:rPr>
        <w:t xml:space="preserve"> that is used to monitor the current status of the Interfaces and Background Services.  It displays </w:t>
      </w:r>
      <w:r w:rsidR="00FB5B9E" w:rsidRPr="001F26C3">
        <w:rPr>
          <w:rFonts w:asciiTheme="majorHAnsi" w:hAnsiTheme="majorHAnsi"/>
        </w:rPr>
        <w:t>the following pieces of information:</w:t>
      </w:r>
    </w:p>
    <w:p w14:paraId="4A83D525" w14:textId="77777777" w:rsidR="00D70760" w:rsidRPr="001F26C3" w:rsidRDefault="00D70760" w:rsidP="003B6CA9">
      <w:pPr>
        <w:rPr>
          <w:rFonts w:asciiTheme="majorHAnsi" w:hAnsiTheme="majorHAnsi"/>
        </w:rPr>
      </w:pPr>
    </w:p>
    <w:p w14:paraId="3E94D0FF" w14:textId="77777777" w:rsidR="00FB5B9E" w:rsidRPr="001F26C3" w:rsidRDefault="00F93D53" w:rsidP="00FB5B9E">
      <w:pPr>
        <w:pStyle w:val="ListParagraph"/>
        <w:numPr>
          <w:ilvl w:val="0"/>
          <w:numId w:val="5"/>
        </w:numPr>
        <w:rPr>
          <w:rFonts w:asciiTheme="majorHAnsi" w:hAnsiTheme="majorHAnsi"/>
        </w:rPr>
      </w:pPr>
      <w:r w:rsidRPr="001F26C3">
        <w:rPr>
          <w:rFonts w:asciiTheme="majorHAnsi" w:hAnsiTheme="majorHAnsi"/>
        </w:rPr>
        <w:t xml:space="preserve">The name of the </w:t>
      </w:r>
      <w:r w:rsidR="002B27BE" w:rsidRPr="001F26C3">
        <w:rPr>
          <w:rFonts w:asciiTheme="majorHAnsi" w:hAnsiTheme="majorHAnsi"/>
        </w:rPr>
        <w:t>service/interface</w:t>
      </w:r>
    </w:p>
    <w:p w14:paraId="6E229755" w14:textId="77777777" w:rsidR="00F93D53" w:rsidRPr="001F26C3" w:rsidRDefault="00F93D53" w:rsidP="00FB5B9E">
      <w:pPr>
        <w:pStyle w:val="ListParagraph"/>
        <w:numPr>
          <w:ilvl w:val="0"/>
          <w:numId w:val="5"/>
        </w:numPr>
        <w:rPr>
          <w:rFonts w:asciiTheme="majorHAnsi" w:hAnsiTheme="majorHAnsi"/>
        </w:rPr>
      </w:pPr>
      <w:r w:rsidRPr="001F26C3">
        <w:rPr>
          <w:rFonts w:asciiTheme="majorHAnsi" w:hAnsiTheme="majorHAnsi"/>
        </w:rPr>
        <w:t>The ‘ToDo’ count (or records that have yet to be processed)</w:t>
      </w:r>
    </w:p>
    <w:p w14:paraId="401489C5" w14:textId="77777777" w:rsidR="00F93D53" w:rsidRPr="001F26C3" w:rsidRDefault="00F93D53" w:rsidP="00FB5B9E">
      <w:pPr>
        <w:pStyle w:val="ListParagraph"/>
        <w:numPr>
          <w:ilvl w:val="0"/>
          <w:numId w:val="5"/>
        </w:numPr>
        <w:rPr>
          <w:rFonts w:asciiTheme="majorHAnsi" w:hAnsiTheme="majorHAnsi"/>
        </w:rPr>
      </w:pPr>
      <w:r w:rsidRPr="001F26C3">
        <w:rPr>
          <w:rFonts w:asciiTheme="majorHAnsi" w:hAnsiTheme="majorHAnsi"/>
        </w:rPr>
        <w:t>The ‘Done count (or the number or records that we processed over the last minute.</w:t>
      </w:r>
    </w:p>
    <w:p w14:paraId="6EF62800" w14:textId="77777777" w:rsidR="00F93D53" w:rsidRPr="001F26C3" w:rsidRDefault="00F93D53" w:rsidP="00FB5B9E">
      <w:pPr>
        <w:pStyle w:val="ListParagraph"/>
        <w:numPr>
          <w:ilvl w:val="0"/>
          <w:numId w:val="5"/>
        </w:numPr>
        <w:rPr>
          <w:rFonts w:asciiTheme="majorHAnsi" w:hAnsiTheme="majorHAnsi"/>
        </w:rPr>
      </w:pPr>
      <w:r w:rsidRPr="001F26C3">
        <w:rPr>
          <w:rFonts w:asciiTheme="majorHAnsi" w:hAnsiTheme="majorHAnsi"/>
        </w:rPr>
        <w:t>‘Last Obs’.  This is the last time that the ‘ToDo’ and ‘Done’ counts were updated.</w:t>
      </w:r>
    </w:p>
    <w:p w14:paraId="7469753E" w14:textId="77777777" w:rsidR="00F93D53" w:rsidRPr="001F26C3" w:rsidRDefault="00F93D53" w:rsidP="00FB5B9E">
      <w:pPr>
        <w:pStyle w:val="ListParagraph"/>
        <w:numPr>
          <w:ilvl w:val="0"/>
          <w:numId w:val="5"/>
        </w:numPr>
        <w:rPr>
          <w:rFonts w:asciiTheme="majorHAnsi" w:hAnsiTheme="majorHAnsi"/>
        </w:rPr>
      </w:pPr>
      <w:r w:rsidRPr="001F26C3">
        <w:rPr>
          <w:rFonts w:asciiTheme="majorHAnsi" w:hAnsiTheme="majorHAnsi"/>
        </w:rPr>
        <w:t xml:space="preserve">‘Status’ – represents the current state of the </w:t>
      </w:r>
      <w:r w:rsidR="002B27BE" w:rsidRPr="001F26C3">
        <w:rPr>
          <w:rFonts w:asciiTheme="majorHAnsi" w:hAnsiTheme="majorHAnsi"/>
        </w:rPr>
        <w:t xml:space="preserve">service/interface </w:t>
      </w:r>
      <w:r w:rsidRPr="001F26C3">
        <w:rPr>
          <w:rFonts w:asciiTheme="majorHAnsi" w:hAnsiTheme="majorHAnsi"/>
        </w:rPr>
        <w:t>(running, stopped, starting, etc…)</w:t>
      </w:r>
    </w:p>
    <w:p w14:paraId="0CC3C56F" w14:textId="77777777" w:rsidR="00F93D53" w:rsidRPr="001F26C3" w:rsidRDefault="00F93D53" w:rsidP="00FB5B9E">
      <w:pPr>
        <w:pStyle w:val="ListParagraph"/>
        <w:numPr>
          <w:ilvl w:val="0"/>
          <w:numId w:val="5"/>
        </w:numPr>
        <w:rPr>
          <w:rFonts w:asciiTheme="majorHAnsi" w:hAnsiTheme="majorHAnsi"/>
        </w:rPr>
      </w:pPr>
      <w:r w:rsidRPr="001F26C3">
        <w:rPr>
          <w:rFonts w:asciiTheme="majorHAnsi" w:hAnsiTheme="majorHAnsi"/>
        </w:rPr>
        <w:t xml:space="preserve">‘Host’ – the control workstation that the </w:t>
      </w:r>
      <w:r w:rsidR="002B27BE" w:rsidRPr="001F26C3">
        <w:rPr>
          <w:rFonts w:asciiTheme="majorHAnsi" w:hAnsiTheme="majorHAnsi"/>
        </w:rPr>
        <w:t xml:space="preserve">service/interface </w:t>
      </w:r>
      <w:r w:rsidRPr="001F26C3">
        <w:rPr>
          <w:rFonts w:asciiTheme="majorHAnsi" w:hAnsiTheme="majorHAnsi"/>
        </w:rPr>
        <w:t>is running from.</w:t>
      </w:r>
    </w:p>
    <w:p w14:paraId="4D79FB2E" w14:textId="77777777" w:rsidR="00C6253A" w:rsidRPr="001F26C3" w:rsidRDefault="00C6253A" w:rsidP="003B6CA9">
      <w:pPr>
        <w:rPr>
          <w:rFonts w:asciiTheme="majorHAnsi" w:hAnsiTheme="majorHAnsi"/>
        </w:rPr>
      </w:pPr>
    </w:p>
    <w:p w14:paraId="5BA5F4F7" w14:textId="77777777" w:rsidR="00D70760" w:rsidRPr="001F26C3" w:rsidRDefault="00D70760" w:rsidP="003B6CA9">
      <w:pPr>
        <w:rPr>
          <w:rFonts w:asciiTheme="majorHAnsi" w:hAnsiTheme="majorHAnsi"/>
        </w:rPr>
      </w:pPr>
      <w:r w:rsidRPr="001F26C3">
        <w:rPr>
          <w:rFonts w:asciiTheme="majorHAnsi" w:hAnsiTheme="majorHAnsi"/>
        </w:rPr>
        <w:t>There are several buttons on MonitorApp, which will perform specific actions when clicked:</w:t>
      </w:r>
    </w:p>
    <w:p w14:paraId="08B39F18" w14:textId="77777777" w:rsidR="00D70760" w:rsidRPr="001F26C3" w:rsidRDefault="00D70760" w:rsidP="003B6CA9">
      <w:pPr>
        <w:rPr>
          <w:rFonts w:asciiTheme="majorHAnsi" w:hAnsiTheme="majorHAnsi"/>
        </w:rPr>
      </w:pPr>
    </w:p>
    <w:p w14:paraId="6DEB1CC1" w14:textId="77777777" w:rsidR="00D70760" w:rsidRPr="001F26C3" w:rsidRDefault="00D70760" w:rsidP="00D70760">
      <w:pPr>
        <w:pStyle w:val="ListParagraph"/>
        <w:numPr>
          <w:ilvl w:val="0"/>
          <w:numId w:val="6"/>
        </w:numPr>
        <w:rPr>
          <w:rFonts w:asciiTheme="majorHAnsi" w:hAnsiTheme="majorHAnsi"/>
        </w:rPr>
      </w:pPr>
      <w:r w:rsidRPr="001F26C3">
        <w:rPr>
          <w:rFonts w:asciiTheme="majorHAnsi" w:hAnsiTheme="majorHAnsi"/>
        </w:rPr>
        <w:t>Refresh – this will refresh the Status column (the ToDo, Done, and Last Obs columns are refreshed automatically every minute.</w:t>
      </w:r>
      <w:r w:rsidR="00A631E7" w:rsidRPr="001F26C3">
        <w:rPr>
          <w:rFonts w:asciiTheme="majorHAnsi" w:hAnsiTheme="majorHAnsi"/>
        </w:rPr>
        <w:t>)</w:t>
      </w:r>
    </w:p>
    <w:p w14:paraId="6FBB0B6D" w14:textId="77777777" w:rsidR="00D70760" w:rsidRPr="001F26C3" w:rsidRDefault="00D70760" w:rsidP="00D70760">
      <w:pPr>
        <w:pStyle w:val="ListParagraph"/>
        <w:numPr>
          <w:ilvl w:val="0"/>
          <w:numId w:val="6"/>
        </w:numPr>
        <w:rPr>
          <w:rFonts w:asciiTheme="majorHAnsi" w:hAnsiTheme="majorHAnsi"/>
        </w:rPr>
      </w:pPr>
      <w:r w:rsidRPr="001F26C3">
        <w:rPr>
          <w:rFonts w:asciiTheme="majorHAnsi" w:hAnsiTheme="majorHAnsi"/>
        </w:rPr>
        <w:t>Start – Starts the interface</w:t>
      </w:r>
    </w:p>
    <w:p w14:paraId="75B2436A" w14:textId="77777777" w:rsidR="00D70760" w:rsidRPr="001F26C3" w:rsidRDefault="00D70760" w:rsidP="00D70760">
      <w:pPr>
        <w:pStyle w:val="ListParagraph"/>
        <w:numPr>
          <w:ilvl w:val="0"/>
          <w:numId w:val="6"/>
        </w:numPr>
        <w:rPr>
          <w:rFonts w:asciiTheme="majorHAnsi" w:hAnsiTheme="majorHAnsi"/>
        </w:rPr>
      </w:pPr>
      <w:r w:rsidRPr="001F26C3">
        <w:rPr>
          <w:rFonts w:asciiTheme="majorHAnsi" w:hAnsiTheme="majorHAnsi"/>
        </w:rPr>
        <w:t>Stop – Stops the interface</w:t>
      </w:r>
    </w:p>
    <w:p w14:paraId="52D12C39" w14:textId="77777777" w:rsidR="00D70760" w:rsidRPr="001F26C3" w:rsidRDefault="00D70760" w:rsidP="00D70760">
      <w:pPr>
        <w:pStyle w:val="ListParagraph"/>
        <w:numPr>
          <w:ilvl w:val="0"/>
          <w:numId w:val="6"/>
        </w:numPr>
        <w:rPr>
          <w:rFonts w:asciiTheme="majorHAnsi" w:hAnsiTheme="majorHAnsi"/>
        </w:rPr>
      </w:pPr>
      <w:r w:rsidRPr="001F26C3">
        <w:rPr>
          <w:rFonts w:asciiTheme="majorHAnsi" w:hAnsiTheme="majorHAnsi"/>
        </w:rPr>
        <w:t xml:space="preserve">Next To Do – This button currently is only functional for </w:t>
      </w:r>
      <w:r w:rsidR="000B366C" w:rsidRPr="001F26C3">
        <w:rPr>
          <w:rFonts w:asciiTheme="majorHAnsi" w:hAnsiTheme="majorHAnsi"/>
        </w:rPr>
        <w:t xml:space="preserve">the </w:t>
      </w:r>
      <w:r w:rsidRPr="001F26C3">
        <w:rPr>
          <w:rFonts w:asciiTheme="majorHAnsi" w:hAnsiTheme="majorHAnsi"/>
        </w:rPr>
        <w:t>SislnkEventToSislnkHL7, SislnkHL7ToEngineHL7</w:t>
      </w:r>
      <w:r w:rsidR="000B366C" w:rsidRPr="001F26C3">
        <w:rPr>
          <w:rFonts w:asciiTheme="majorHAnsi" w:hAnsiTheme="majorHAnsi"/>
        </w:rPr>
        <w:t>, and SislnkHL7ToIcsDb_Main interfaces.  It is used to skip the current record that is being processed, and move on to the next record.  This button should be used when the interface is in a ‘Not Running’ status.</w:t>
      </w:r>
    </w:p>
    <w:p w14:paraId="3D9A6425" w14:textId="77777777" w:rsidR="006B6ADE" w:rsidRPr="001F26C3" w:rsidRDefault="006B6ADE" w:rsidP="00D70760">
      <w:pPr>
        <w:pStyle w:val="ListParagraph"/>
        <w:numPr>
          <w:ilvl w:val="0"/>
          <w:numId w:val="6"/>
        </w:numPr>
        <w:rPr>
          <w:rFonts w:asciiTheme="majorHAnsi" w:hAnsiTheme="majorHAnsi"/>
        </w:rPr>
      </w:pPr>
      <w:r w:rsidRPr="001F26C3">
        <w:rPr>
          <w:rFonts w:asciiTheme="majorHAnsi" w:hAnsiTheme="majorHAnsi"/>
        </w:rPr>
        <w:t xml:space="preserve">Log File – Displays the log file.  You have the option to display the ‘tail’ (very end of the log), or the entire log.  (If viewing the tail, you can refresh it by doing a </w:t>
      </w:r>
      <w:r w:rsidRPr="00DC019B">
        <w:rPr>
          <w:rFonts w:asciiTheme="majorHAnsi" w:hAnsiTheme="majorHAnsi"/>
          <w:i/>
        </w:rPr>
        <w:t>Ctrl+R</w:t>
      </w:r>
      <w:r w:rsidR="00A631E7" w:rsidRPr="001F26C3">
        <w:rPr>
          <w:rFonts w:asciiTheme="majorHAnsi" w:hAnsiTheme="majorHAnsi"/>
        </w:rPr>
        <w:t>)</w:t>
      </w:r>
    </w:p>
    <w:p w14:paraId="6700A652" w14:textId="77777777" w:rsidR="006B6ADE" w:rsidRPr="001F26C3" w:rsidRDefault="006B6ADE" w:rsidP="00D70760">
      <w:pPr>
        <w:pStyle w:val="ListParagraph"/>
        <w:numPr>
          <w:ilvl w:val="0"/>
          <w:numId w:val="6"/>
        </w:numPr>
        <w:rPr>
          <w:rFonts w:asciiTheme="majorHAnsi" w:hAnsiTheme="majorHAnsi"/>
        </w:rPr>
      </w:pPr>
      <w:r w:rsidRPr="001F26C3">
        <w:rPr>
          <w:rFonts w:asciiTheme="majorHAnsi" w:hAnsiTheme="majorHAnsi"/>
        </w:rPr>
        <w:t>Cfg File – Display the .cfg file  (details will be provided later in this doc)</w:t>
      </w:r>
    </w:p>
    <w:p w14:paraId="1EF9918D" w14:textId="77777777" w:rsidR="006B6ADE" w:rsidRPr="001F26C3" w:rsidRDefault="00B66C5C" w:rsidP="00D70760">
      <w:pPr>
        <w:pStyle w:val="ListParagraph"/>
        <w:numPr>
          <w:ilvl w:val="0"/>
          <w:numId w:val="6"/>
        </w:numPr>
        <w:rPr>
          <w:rFonts w:asciiTheme="majorHAnsi" w:hAnsiTheme="majorHAnsi"/>
        </w:rPr>
      </w:pPr>
      <w:r>
        <w:rPr>
          <w:rFonts w:asciiTheme="majorHAnsi" w:hAnsiTheme="majorHAnsi"/>
        </w:rPr>
        <w:t>Conf File – Display the .conf</w:t>
      </w:r>
      <w:r w:rsidR="006B6ADE" w:rsidRPr="001F26C3">
        <w:rPr>
          <w:rFonts w:asciiTheme="majorHAnsi" w:hAnsiTheme="majorHAnsi"/>
        </w:rPr>
        <w:t xml:space="preserve"> file (details will be provided later in this doc)</w:t>
      </w:r>
    </w:p>
    <w:p w14:paraId="67518811" w14:textId="77777777" w:rsidR="00EF40AE" w:rsidRDefault="00EF40AE" w:rsidP="00EF40AE"/>
    <w:p w14:paraId="3DDDD6B5" w14:textId="77777777" w:rsidR="00C6253A" w:rsidRDefault="00C6253A" w:rsidP="00C6253A">
      <w:pPr>
        <w:jc w:val="center"/>
      </w:pPr>
      <w:r>
        <w:rPr>
          <w:noProof/>
        </w:rPr>
        <w:lastRenderedPageBreak/>
        <w:drawing>
          <wp:inline distT="0" distB="0" distL="0" distR="0" wp14:anchorId="7F33F762" wp14:editId="07A65933">
            <wp:extent cx="5295900" cy="3228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295900" cy="3228975"/>
                    </a:xfrm>
                    <a:prstGeom prst="rect">
                      <a:avLst/>
                    </a:prstGeom>
                    <a:noFill/>
                    <a:ln w="9525">
                      <a:noFill/>
                      <a:miter lim="800000"/>
                      <a:headEnd/>
                      <a:tailEnd/>
                    </a:ln>
                  </pic:spPr>
                </pic:pic>
              </a:graphicData>
            </a:graphic>
          </wp:inline>
        </w:drawing>
      </w:r>
    </w:p>
    <w:p w14:paraId="0282B221" w14:textId="77777777" w:rsidR="001F26C3" w:rsidRDefault="001F26C3" w:rsidP="001F26C3">
      <w:pPr>
        <w:pStyle w:val="Caption"/>
        <w:jc w:val="center"/>
      </w:pPr>
      <w:r>
        <w:t xml:space="preserve">Figure </w:t>
      </w:r>
      <w:fldSimple w:instr=" SEQ Figure \* ARABIC ">
        <w:r>
          <w:rPr>
            <w:noProof/>
          </w:rPr>
          <w:t>1</w:t>
        </w:r>
      </w:fldSimple>
    </w:p>
    <w:p w14:paraId="6AF83D54" w14:textId="77777777" w:rsidR="00EF40AE" w:rsidRDefault="00EF40AE" w:rsidP="001F26C3"/>
    <w:p w14:paraId="5055B933" w14:textId="260B4C3E" w:rsidR="00EF40AE" w:rsidRPr="001F26C3" w:rsidRDefault="00EF40AE" w:rsidP="00EF40AE">
      <w:pPr>
        <w:rPr>
          <w:rFonts w:asciiTheme="majorHAnsi" w:hAnsiTheme="majorHAnsi"/>
        </w:rPr>
      </w:pPr>
      <w:r w:rsidRPr="001F26C3">
        <w:rPr>
          <w:rFonts w:asciiTheme="majorHAnsi" w:hAnsiTheme="majorHAnsi"/>
        </w:rPr>
        <w:t xml:space="preserve">The Collector – The Collector is a service (normally named CollectorService) whose purpose is to keep MonitorApp functioning.  </w:t>
      </w:r>
      <w:r w:rsidR="001F703A">
        <w:rPr>
          <w:rFonts w:asciiTheme="majorHAnsi" w:hAnsiTheme="majorHAnsi"/>
        </w:rPr>
        <w:t>This</w:t>
      </w:r>
      <w:bookmarkStart w:id="2" w:name="_GoBack"/>
      <w:bookmarkEnd w:id="2"/>
      <w:r w:rsidRPr="001F26C3">
        <w:rPr>
          <w:rFonts w:asciiTheme="majorHAnsi" w:hAnsiTheme="majorHAnsi"/>
        </w:rPr>
        <w:t xml:space="preserve"> service is responsible for displaying all of the information in MonitorApp.  If the Collector is not running, MonitorApp will not be functional</w:t>
      </w:r>
      <w:r w:rsidR="00EE299E" w:rsidRPr="001F26C3">
        <w:rPr>
          <w:rFonts w:asciiTheme="majorHAnsi" w:hAnsiTheme="majorHAnsi"/>
        </w:rPr>
        <w:t>, as the information will not be updated.</w:t>
      </w:r>
    </w:p>
    <w:p w14:paraId="03AEC9D9" w14:textId="77777777" w:rsidR="00EE299E" w:rsidRPr="001F26C3" w:rsidRDefault="00EF40AE" w:rsidP="00EF40AE">
      <w:pPr>
        <w:rPr>
          <w:rFonts w:asciiTheme="majorHAnsi" w:hAnsiTheme="majorHAnsi"/>
        </w:rPr>
      </w:pPr>
      <w:r w:rsidRPr="001F26C3">
        <w:rPr>
          <w:rFonts w:asciiTheme="majorHAnsi" w:hAnsiTheme="majorHAnsi"/>
        </w:rPr>
        <w:t>Generally</w:t>
      </w:r>
      <w:r w:rsidR="00EE299E" w:rsidRPr="001F26C3">
        <w:rPr>
          <w:rFonts w:asciiTheme="majorHAnsi" w:hAnsiTheme="majorHAnsi"/>
        </w:rPr>
        <w:t xml:space="preserve"> speaking</w:t>
      </w:r>
      <w:r w:rsidRPr="001F26C3">
        <w:rPr>
          <w:rFonts w:asciiTheme="majorHAnsi" w:hAnsiTheme="majorHAnsi"/>
        </w:rPr>
        <w:t>, the Collector has no effect on any of the interfaces, as they can run even if the Collector is not running.  That being said,</w:t>
      </w:r>
      <w:r w:rsidR="00EE299E" w:rsidRPr="001F26C3">
        <w:rPr>
          <w:rFonts w:asciiTheme="majorHAnsi" w:hAnsiTheme="majorHAnsi"/>
        </w:rPr>
        <w:t xml:space="preserve"> there is one case where the interfaces are tied to the Collector.  One of the functions that the Collector performs is to check and see if the interfaces are up and running.  If it determines that an interface has stopped (for example, due to an error), it will attempt to restart the interface automatically.  This is the one way that the Collector directly impacts </w:t>
      </w:r>
      <w:r w:rsidR="006D1244">
        <w:rPr>
          <w:rFonts w:asciiTheme="majorHAnsi" w:hAnsiTheme="majorHAnsi"/>
        </w:rPr>
        <w:t>each interface</w:t>
      </w:r>
      <w:r w:rsidR="00EE299E" w:rsidRPr="001F26C3">
        <w:rPr>
          <w:rFonts w:asciiTheme="majorHAnsi" w:hAnsiTheme="majorHAnsi"/>
        </w:rPr>
        <w:t>.</w:t>
      </w:r>
    </w:p>
    <w:p w14:paraId="63824805" w14:textId="77777777" w:rsidR="006B345D" w:rsidRPr="001F26C3" w:rsidRDefault="006B345D" w:rsidP="00EF40AE">
      <w:pPr>
        <w:rPr>
          <w:rFonts w:asciiTheme="majorHAnsi" w:hAnsiTheme="majorHAnsi"/>
        </w:rPr>
      </w:pPr>
    </w:p>
    <w:p w14:paraId="1811DEE1" w14:textId="77777777" w:rsidR="00EF40AE" w:rsidRPr="001F26C3" w:rsidRDefault="00EF40AE" w:rsidP="00EF40AE">
      <w:pPr>
        <w:rPr>
          <w:rFonts w:asciiTheme="majorHAnsi" w:hAnsiTheme="majorHAnsi"/>
        </w:rPr>
      </w:pPr>
      <w:r w:rsidRPr="001F26C3">
        <w:rPr>
          <w:rFonts w:asciiTheme="majorHAnsi" w:hAnsiTheme="majorHAnsi"/>
        </w:rPr>
        <w:t>At the top of MonitorApp, you will find a Collector button.  By clicking the button, you will have the options to start/stop the Collector, and view the Collector log and .cfg files.</w:t>
      </w:r>
    </w:p>
    <w:p w14:paraId="00A02945" w14:textId="77777777" w:rsidR="000B3AE4" w:rsidRDefault="000B3AE4" w:rsidP="00EF40AE"/>
    <w:p w14:paraId="514BE74D" w14:textId="77777777" w:rsidR="00551432" w:rsidRDefault="00551432" w:rsidP="00EF40AE"/>
    <w:p w14:paraId="4739A61E" w14:textId="7346B2E7" w:rsidR="00551432" w:rsidRDefault="00551432" w:rsidP="00551432">
      <w:pPr>
        <w:rPr>
          <w:rFonts w:asciiTheme="majorHAnsi" w:hAnsiTheme="majorHAnsi"/>
          <w:b/>
        </w:rPr>
      </w:pPr>
      <w:r>
        <w:rPr>
          <w:rFonts w:asciiTheme="majorHAnsi" w:hAnsiTheme="majorHAnsi"/>
          <w:b/>
        </w:rPr>
        <w:t>COLLECTOR database – what is it used for?</w:t>
      </w:r>
    </w:p>
    <w:p w14:paraId="5774880F" w14:textId="418BBCE1" w:rsidR="00551432" w:rsidRDefault="00551432" w:rsidP="00551432">
      <w:pPr>
        <w:rPr>
          <w:rFonts w:asciiTheme="majorHAnsi" w:hAnsiTheme="majorHAnsi"/>
        </w:rPr>
      </w:pPr>
      <w:r>
        <w:rPr>
          <w:rFonts w:asciiTheme="majorHAnsi" w:hAnsiTheme="majorHAnsi"/>
        </w:rPr>
        <w:t xml:space="preserve">The Collector database’s sole purpose is to store all of the information that is used by MonitorApp. </w:t>
      </w:r>
      <w:r w:rsidR="008F6710">
        <w:rPr>
          <w:rFonts w:asciiTheme="majorHAnsi" w:hAnsiTheme="majorHAnsi"/>
        </w:rPr>
        <w:t xml:space="preserve">  The Collector database primarily uses two tables:  the SERVICE_MSTR table, and the REGISTRY table.</w:t>
      </w:r>
    </w:p>
    <w:p w14:paraId="28D9E48C" w14:textId="6ECD481E" w:rsidR="008F6710" w:rsidRDefault="008F6710" w:rsidP="008F6710">
      <w:pPr>
        <w:pStyle w:val="ListParagraph"/>
        <w:numPr>
          <w:ilvl w:val="0"/>
          <w:numId w:val="10"/>
        </w:numPr>
        <w:rPr>
          <w:rFonts w:asciiTheme="majorHAnsi" w:hAnsiTheme="majorHAnsi"/>
        </w:rPr>
      </w:pPr>
      <w:r w:rsidRPr="008F6710">
        <w:rPr>
          <w:rFonts w:asciiTheme="majorHAnsi" w:hAnsiTheme="majorHAnsi"/>
          <w:b/>
        </w:rPr>
        <w:t>SERVICE_MSTR</w:t>
      </w:r>
      <w:r>
        <w:rPr>
          <w:rFonts w:asciiTheme="majorHAnsi" w:hAnsiTheme="majorHAnsi"/>
        </w:rPr>
        <w:t xml:space="preserve">:  This table contains a listing of each service to be displayed on the MonitorApp.  </w:t>
      </w:r>
    </w:p>
    <w:p w14:paraId="54549D95" w14:textId="030AC340" w:rsidR="008F6710" w:rsidRDefault="008F6710" w:rsidP="00D237A0">
      <w:pPr>
        <w:pStyle w:val="ListParagraph"/>
        <w:numPr>
          <w:ilvl w:val="0"/>
          <w:numId w:val="10"/>
        </w:numPr>
        <w:rPr>
          <w:rFonts w:asciiTheme="majorHAnsi" w:hAnsiTheme="majorHAnsi"/>
        </w:rPr>
      </w:pPr>
      <w:r>
        <w:rPr>
          <w:rFonts w:asciiTheme="majorHAnsi" w:hAnsiTheme="majorHAnsi"/>
          <w:b/>
        </w:rPr>
        <w:lastRenderedPageBreak/>
        <w:t>REGISTRY</w:t>
      </w:r>
      <w:r w:rsidRPr="008F6710">
        <w:rPr>
          <w:rFonts w:asciiTheme="majorHAnsi" w:hAnsiTheme="majorHAnsi"/>
        </w:rPr>
        <w:t>:</w:t>
      </w:r>
      <w:r>
        <w:rPr>
          <w:rFonts w:asciiTheme="majorHAnsi" w:hAnsiTheme="majorHAnsi"/>
        </w:rPr>
        <w:t xml:space="preserve">  This is the table that stores all of the necessary information that is used by MonitorApp.  In viewing this table, you will see data primarily grouped by the following fields:  SUBSYSTEM_ID and KEY_ID. The SUBSYSTEM_ID is the service name.  For each SUBSYSTEM_ID, you will see many records with a different KEY_ID.  Each KEY_ID value represents a specific function.  For example, the KEY_ID of CfgName</w:t>
      </w:r>
      <w:r w:rsidR="00B146E6">
        <w:rPr>
          <w:rFonts w:asciiTheme="majorHAnsi" w:hAnsiTheme="majorHAnsi"/>
        </w:rPr>
        <w:t xml:space="preserve"> represents the ‘Cfg File Name’.  MonitorApp will look at the VALUE column to determine what Cfg File it needs to display when the ‘Cfg File’ button is clicked.</w:t>
      </w:r>
      <w:r w:rsidR="00D237A0">
        <w:rPr>
          <w:rFonts w:asciiTheme="majorHAnsi" w:hAnsiTheme="majorHAnsi"/>
        </w:rPr>
        <w:t xml:space="preserve">  </w:t>
      </w:r>
      <w:r w:rsidR="00D237A0">
        <w:rPr>
          <w:rFonts w:asciiTheme="majorHAnsi" w:hAnsiTheme="majorHAnsi"/>
        </w:rPr>
        <w:br/>
      </w:r>
      <w:r w:rsidR="00D237A0" w:rsidRPr="00D237A0">
        <w:rPr>
          <w:rFonts w:asciiTheme="majorHAnsi" w:hAnsiTheme="majorHAnsi"/>
        </w:rPr>
        <w:t>Not all KEY_ID’s are used by every interface</w:t>
      </w:r>
      <w:r w:rsidR="00D237A0">
        <w:rPr>
          <w:rFonts w:asciiTheme="majorHAnsi" w:hAnsiTheme="majorHAnsi"/>
        </w:rPr>
        <w:t>.  There are some KEY_ID values that are used only by a select number of interfaces.  That being said, many KEY_ID values are shared by all of the interfaces.  They include the following:</w:t>
      </w:r>
    </w:p>
    <w:p w14:paraId="4EF11A28" w14:textId="0BC608DA" w:rsidR="00D237A0" w:rsidRDefault="00D237A0" w:rsidP="00D237A0">
      <w:pPr>
        <w:pStyle w:val="ListParagraph"/>
        <w:numPr>
          <w:ilvl w:val="1"/>
          <w:numId w:val="10"/>
        </w:numPr>
        <w:rPr>
          <w:rFonts w:asciiTheme="majorHAnsi" w:hAnsiTheme="majorHAnsi"/>
        </w:rPr>
      </w:pPr>
      <w:r>
        <w:rPr>
          <w:rFonts w:asciiTheme="majorHAnsi" w:hAnsiTheme="majorHAnsi"/>
          <w:b/>
        </w:rPr>
        <w:t>CfgName</w:t>
      </w:r>
      <w:r w:rsidRPr="00D237A0">
        <w:rPr>
          <w:rFonts w:asciiTheme="majorHAnsi" w:hAnsiTheme="majorHAnsi"/>
        </w:rPr>
        <w:t>:</w:t>
      </w:r>
      <w:r>
        <w:rPr>
          <w:rFonts w:asciiTheme="majorHAnsi" w:hAnsiTheme="majorHAnsi"/>
        </w:rPr>
        <w:t xml:space="preserve">  This tells MonitorApp what Cfg file to display when the ‘Cfg File’ button is clicked.</w:t>
      </w:r>
      <w:r w:rsidR="00D1541C">
        <w:rPr>
          <w:rFonts w:asciiTheme="majorHAnsi" w:hAnsiTheme="majorHAnsi"/>
        </w:rPr>
        <w:t xml:space="preserve"> </w:t>
      </w:r>
    </w:p>
    <w:p w14:paraId="269AD293" w14:textId="43CCDFE1" w:rsidR="00D237A0" w:rsidRDefault="00D237A0" w:rsidP="00D237A0">
      <w:pPr>
        <w:pStyle w:val="ListParagraph"/>
        <w:numPr>
          <w:ilvl w:val="1"/>
          <w:numId w:val="10"/>
        </w:numPr>
        <w:rPr>
          <w:rFonts w:asciiTheme="majorHAnsi" w:hAnsiTheme="majorHAnsi"/>
        </w:rPr>
      </w:pPr>
      <w:r>
        <w:rPr>
          <w:rFonts w:asciiTheme="majorHAnsi" w:hAnsiTheme="majorHAnsi"/>
          <w:b/>
        </w:rPr>
        <w:t>CfgPath</w:t>
      </w:r>
      <w:r w:rsidRPr="00D237A0">
        <w:rPr>
          <w:rFonts w:asciiTheme="majorHAnsi" w:hAnsiTheme="majorHAnsi"/>
        </w:rPr>
        <w:t>:</w:t>
      </w:r>
      <w:r>
        <w:rPr>
          <w:rFonts w:asciiTheme="majorHAnsi" w:hAnsiTheme="majorHAnsi"/>
        </w:rPr>
        <w:t xml:space="preserve">   This tells MonitorApp the path of the Cfg file.  This is necessary so it knows where to pull the Cfg File from.</w:t>
      </w:r>
    </w:p>
    <w:p w14:paraId="07041CAD" w14:textId="43313681" w:rsidR="00D237A0" w:rsidRDefault="00D237A0" w:rsidP="00D237A0">
      <w:pPr>
        <w:pStyle w:val="ListParagraph"/>
        <w:numPr>
          <w:ilvl w:val="1"/>
          <w:numId w:val="10"/>
        </w:numPr>
        <w:rPr>
          <w:rFonts w:asciiTheme="majorHAnsi" w:hAnsiTheme="majorHAnsi"/>
        </w:rPr>
      </w:pPr>
      <w:r>
        <w:rPr>
          <w:rFonts w:asciiTheme="majorHAnsi" w:hAnsiTheme="majorHAnsi"/>
          <w:b/>
        </w:rPr>
        <w:t>DbType</w:t>
      </w:r>
      <w:r w:rsidRPr="00D237A0">
        <w:rPr>
          <w:rFonts w:asciiTheme="majorHAnsi" w:hAnsiTheme="majorHAnsi"/>
        </w:rPr>
        <w:t>:</w:t>
      </w:r>
      <w:r>
        <w:rPr>
          <w:rFonts w:asciiTheme="majorHAnsi" w:hAnsiTheme="majorHAnsi"/>
        </w:rPr>
        <w:t xml:space="preserve">  This is the database type that the service gets its data from (Sislnk/InsightCS)</w:t>
      </w:r>
    </w:p>
    <w:p w14:paraId="5204D624" w14:textId="47BC983C" w:rsidR="00D237A0" w:rsidRDefault="00D237A0" w:rsidP="00D237A0">
      <w:pPr>
        <w:pStyle w:val="ListParagraph"/>
        <w:numPr>
          <w:ilvl w:val="1"/>
          <w:numId w:val="10"/>
        </w:numPr>
        <w:rPr>
          <w:rFonts w:asciiTheme="majorHAnsi" w:hAnsiTheme="majorHAnsi"/>
        </w:rPr>
      </w:pPr>
      <w:r>
        <w:rPr>
          <w:rFonts w:asciiTheme="majorHAnsi" w:hAnsiTheme="majorHAnsi"/>
          <w:b/>
        </w:rPr>
        <w:t>HostName</w:t>
      </w:r>
      <w:r w:rsidRPr="00D237A0">
        <w:rPr>
          <w:rFonts w:asciiTheme="majorHAnsi" w:hAnsiTheme="majorHAnsi"/>
        </w:rPr>
        <w:t>:</w:t>
      </w:r>
      <w:r w:rsidR="00454ACE">
        <w:rPr>
          <w:rFonts w:asciiTheme="majorHAnsi" w:hAnsiTheme="majorHAnsi"/>
        </w:rPr>
        <w:t xml:space="preserve">  This is the machine name that</w:t>
      </w:r>
      <w:r>
        <w:rPr>
          <w:rFonts w:asciiTheme="majorHAnsi" w:hAnsiTheme="majorHAnsi"/>
        </w:rPr>
        <w:t xml:space="preserve"> MonitorApp will </w:t>
      </w:r>
      <w:r w:rsidR="00454ACE">
        <w:rPr>
          <w:rFonts w:asciiTheme="majorHAnsi" w:hAnsiTheme="majorHAnsi"/>
        </w:rPr>
        <w:t>engage with.  For example, when you click the Stop or Start button on MonitorApp, it will stop/start the service on that machine.</w:t>
      </w:r>
    </w:p>
    <w:p w14:paraId="29291BB3" w14:textId="2403D868" w:rsidR="00454ACE" w:rsidRDefault="00454ACE" w:rsidP="00D237A0">
      <w:pPr>
        <w:pStyle w:val="ListParagraph"/>
        <w:numPr>
          <w:ilvl w:val="1"/>
          <w:numId w:val="10"/>
        </w:numPr>
        <w:rPr>
          <w:rFonts w:asciiTheme="majorHAnsi" w:hAnsiTheme="majorHAnsi"/>
        </w:rPr>
      </w:pPr>
      <w:r>
        <w:rPr>
          <w:rFonts w:asciiTheme="majorHAnsi" w:hAnsiTheme="majorHAnsi"/>
          <w:b/>
        </w:rPr>
        <w:t>KeepRunning</w:t>
      </w:r>
      <w:r w:rsidRPr="00454ACE">
        <w:rPr>
          <w:rFonts w:asciiTheme="majorHAnsi" w:hAnsiTheme="majorHAnsi"/>
        </w:rPr>
        <w:t>:</w:t>
      </w:r>
      <w:r>
        <w:rPr>
          <w:rFonts w:asciiTheme="majorHAnsi" w:hAnsiTheme="majorHAnsi"/>
        </w:rPr>
        <w:t xml:space="preserve"> If VALUE is set to TRUE, MonitorApp (through the Collector Service) will start the service back up automatically if it stops unnaturally (something other than the user clicking the ‘Stop’ button)</w:t>
      </w:r>
    </w:p>
    <w:p w14:paraId="5824A993" w14:textId="13138233" w:rsidR="001C7D72" w:rsidRDefault="001C7D72" w:rsidP="00D237A0">
      <w:pPr>
        <w:pStyle w:val="ListParagraph"/>
        <w:numPr>
          <w:ilvl w:val="1"/>
          <w:numId w:val="10"/>
        </w:numPr>
        <w:rPr>
          <w:rFonts w:asciiTheme="majorHAnsi" w:hAnsiTheme="majorHAnsi"/>
        </w:rPr>
      </w:pPr>
      <w:r>
        <w:rPr>
          <w:rFonts w:asciiTheme="majorHAnsi" w:hAnsiTheme="majorHAnsi"/>
          <w:b/>
        </w:rPr>
        <w:t>LogName</w:t>
      </w:r>
      <w:r w:rsidR="00F020B8">
        <w:rPr>
          <w:rFonts w:asciiTheme="majorHAnsi" w:hAnsiTheme="majorHAnsi"/>
          <w:b/>
        </w:rPr>
        <w:t xml:space="preserve">: </w:t>
      </w:r>
      <w:r w:rsidR="00F020B8">
        <w:rPr>
          <w:rFonts w:asciiTheme="majorHAnsi" w:hAnsiTheme="majorHAnsi"/>
        </w:rPr>
        <w:t>This tells MonitorApp what Log file to display when the ‘Log File’ button is clicked.</w:t>
      </w:r>
    </w:p>
    <w:p w14:paraId="6E76AA94" w14:textId="671A8B27" w:rsidR="00F020B8" w:rsidRDefault="00F020B8" w:rsidP="00D237A0">
      <w:pPr>
        <w:pStyle w:val="ListParagraph"/>
        <w:numPr>
          <w:ilvl w:val="1"/>
          <w:numId w:val="10"/>
        </w:numPr>
        <w:rPr>
          <w:rFonts w:asciiTheme="majorHAnsi" w:hAnsiTheme="majorHAnsi"/>
        </w:rPr>
      </w:pPr>
      <w:r>
        <w:rPr>
          <w:rFonts w:asciiTheme="majorHAnsi" w:hAnsiTheme="majorHAnsi"/>
          <w:b/>
        </w:rPr>
        <w:t>LogPath:</w:t>
      </w:r>
      <w:r>
        <w:rPr>
          <w:rFonts w:asciiTheme="majorHAnsi" w:hAnsiTheme="majorHAnsi"/>
        </w:rPr>
        <w:t xml:space="preserve"> </w:t>
      </w:r>
      <w:r>
        <w:rPr>
          <w:rFonts w:asciiTheme="majorHAnsi" w:hAnsiTheme="majorHAnsi"/>
          <w:b/>
        </w:rPr>
        <w:t xml:space="preserve"> </w:t>
      </w:r>
      <w:r>
        <w:rPr>
          <w:rFonts w:asciiTheme="majorHAnsi" w:hAnsiTheme="majorHAnsi"/>
        </w:rPr>
        <w:t>This tells MonitorApp that path of the Log file.  This is necessary so it knows where to pull the Log File from.</w:t>
      </w:r>
    </w:p>
    <w:p w14:paraId="2D9AC4FD" w14:textId="17CDE493" w:rsidR="00403D2A" w:rsidRDefault="00403D2A" w:rsidP="00D237A0">
      <w:pPr>
        <w:pStyle w:val="ListParagraph"/>
        <w:numPr>
          <w:ilvl w:val="1"/>
          <w:numId w:val="10"/>
        </w:numPr>
        <w:rPr>
          <w:rFonts w:asciiTheme="majorHAnsi" w:hAnsiTheme="majorHAnsi"/>
        </w:rPr>
      </w:pPr>
      <w:r>
        <w:rPr>
          <w:rFonts w:asciiTheme="majorHAnsi" w:hAnsiTheme="majorHAnsi"/>
          <w:b/>
        </w:rPr>
        <w:t>NextRecord:</w:t>
      </w:r>
      <w:r>
        <w:rPr>
          <w:rFonts w:asciiTheme="majorHAnsi" w:hAnsiTheme="majorHAnsi"/>
        </w:rPr>
        <w:t xml:space="preserve"> This tells MonitorApp whether or not a record can be skipped (Valid or Invalid).  At this time, the only interfaces with a value of ‘Valid’ should be the Sislnk interfaces.</w:t>
      </w:r>
    </w:p>
    <w:p w14:paraId="22B9FA8A" w14:textId="2FB88A99" w:rsidR="003179EF" w:rsidRDefault="003179EF" w:rsidP="00D237A0">
      <w:pPr>
        <w:pStyle w:val="ListParagraph"/>
        <w:numPr>
          <w:ilvl w:val="1"/>
          <w:numId w:val="10"/>
        </w:numPr>
        <w:rPr>
          <w:rFonts w:asciiTheme="majorHAnsi" w:hAnsiTheme="majorHAnsi"/>
        </w:rPr>
      </w:pPr>
      <w:r>
        <w:rPr>
          <w:rFonts w:asciiTheme="majorHAnsi" w:hAnsiTheme="majorHAnsi"/>
          <w:b/>
        </w:rPr>
        <w:t>PollRate:</w:t>
      </w:r>
      <w:r>
        <w:rPr>
          <w:rFonts w:asciiTheme="majorHAnsi" w:hAnsiTheme="majorHAnsi"/>
        </w:rPr>
        <w:t xml:space="preserve"> This tells the Collector how ofter (in seconds) to update the ToDo/Done columns.</w:t>
      </w:r>
    </w:p>
    <w:p w14:paraId="55A9CBE6" w14:textId="075FCEBF" w:rsidR="003179EF" w:rsidRPr="00D237A0" w:rsidRDefault="003179EF" w:rsidP="00D237A0">
      <w:pPr>
        <w:pStyle w:val="ListParagraph"/>
        <w:numPr>
          <w:ilvl w:val="1"/>
          <w:numId w:val="10"/>
        </w:numPr>
        <w:rPr>
          <w:rFonts w:asciiTheme="majorHAnsi" w:hAnsiTheme="majorHAnsi"/>
        </w:rPr>
      </w:pPr>
      <w:r>
        <w:rPr>
          <w:rFonts w:asciiTheme="majorHAnsi" w:hAnsiTheme="majorHAnsi"/>
          <w:b/>
        </w:rPr>
        <w:t>Type:</w:t>
      </w:r>
      <w:r>
        <w:rPr>
          <w:rFonts w:asciiTheme="majorHAnsi" w:hAnsiTheme="majorHAnsi"/>
        </w:rPr>
        <w:t xml:space="preserve"> This signifies the type of the interface.  These values are fixed, and should never be changed.</w:t>
      </w:r>
    </w:p>
    <w:p w14:paraId="67F543DF" w14:textId="77777777" w:rsidR="00551432" w:rsidRDefault="00551432" w:rsidP="00EF40AE"/>
    <w:p w14:paraId="1B5BF324" w14:textId="77777777" w:rsidR="002D70CE" w:rsidRDefault="002D70CE">
      <w:pPr>
        <w:spacing w:after="200" w:line="276" w:lineRule="auto"/>
        <w:rPr>
          <w:rFonts w:asciiTheme="majorHAnsi" w:hAnsiTheme="majorHAnsi"/>
          <w:b/>
          <w:color w:val="336699"/>
          <w:sz w:val="44"/>
          <w:szCs w:val="44"/>
        </w:rPr>
      </w:pPr>
      <w:r>
        <w:rPr>
          <w:rFonts w:asciiTheme="majorHAnsi" w:hAnsiTheme="majorHAnsi"/>
          <w:b/>
          <w:color w:val="336699"/>
          <w:sz w:val="44"/>
          <w:szCs w:val="44"/>
        </w:rPr>
        <w:br w:type="page"/>
      </w:r>
    </w:p>
    <w:p w14:paraId="318B72F6" w14:textId="77777777" w:rsidR="000B3AE4" w:rsidRPr="001F26C3" w:rsidRDefault="000B3AE4" w:rsidP="000B3AE4">
      <w:pPr>
        <w:ind w:left="-720"/>
        <w:rPr>
          <w:rFonts w:asciiTheme="majorHAnsi" w:hAnsiTheme="majorHAnsi"/>
          <w:b/>
          <w:color w:val="336699"/>
          <w:sz w:val="44"/>
          <w:szCs w:val="44"/>
        </w:rPr>
      </w:pPr>
      <w:bookmarkStart w:id="3" w:name="interface_function"/>
      <w:r w:rsidRPr="001F26C3">
        <w:rPr>
          <w:rFonts w:asciiTheme="majorHAnsi" w:hAnsiTheme="majorHAnsi"/>
          <w:b/>
          <w:color w:val="336699"/>
          <w:sz w:val="44"/>
          <w:szCs w:val="44"/>
        </w:rPr>
        <w:lastRenderedPageBreak/>
        <w:t>What does each interface do?</w:t>
      </w:r>
    </w:p>
    <w:bookmarkEnd w:id="3"/>
    <w:p w14:paraId="4DC62643" w14:textId="6017777A" w:rsidR="000B3AE4" w:rsidRDefault="00C26CE1" w:rsidP="000B3AE4">
      <w:pPr>
        <w:ind w:left="-720"/>
      </w:pPr>
      <w:r>
        <w:rPr>
          <w:noProof/>
        </w:rPr>
        <mc:AlternateContent>
          <mc:Choice Requires="wps">
            <w:drawing>
              <wp:anchor distT="0" distB="0" distL="114300" distR="114300" simplePos="0" relativeHeight="251661824" behindDoc="0" locked="0" layoutInCell="1" allowOverlap="1" wp14:anchorId="13B8B0E7" wp14:editId="12F51AF2">
                <wp:simplePos x="0" y="0"/>
                <wp:positionH relativeFrom="column">
                  <wp:posOffset>-457200</wp:posOffset>
                </wp:positionH>
                <wp:positionV relativeFrom="paragraph">
                  <wp:posOffset>102870</wp:posOffset>
                </wp:positionV>
                <wp:extent cx="5943600" cy="0"/>
                <wp:effectExtent l="19050" t="20955" r="19050" b="17145"/>
                <wp:wrapNone/>
                <wp:docPr id="2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17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6D4915" id="Line 7"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1pt" to="6in,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" strokecolor="#369" strokeweight="2.5pt"/>
            </w:pict>
          </mc:Fallback>
        </mc:AlternateContent>
      </w:r>
    </w:p>
    <w:p w14:paraId="45B6C732" w14:textId="77777777" w:rsidR="000B3AE4" w:rsidRPr="001F26C3" w:rsidRDefault="000B3AE4" w:rsidP="00EF40AE">
      <w:pPr>
        <w:rPr>
          <w:rFonts w:asciiTheme="majorHAnsi" w:hAnsiTheme="majorHAnsi"/>
        </w:rPr>
      </w:pPr>
      <w:r w:rsidRPr="001F26C3">
        <w:rPr>
          <w:rFonts w:asciiTheme="majorHAnsi" w:hAnsiTheme="majorHAnsi"/>
        </w:rPr>
        <w:t xml:space="preserve">There are 6 </w:t>
      </w:r>
      <w:r w:rsidR="000908F8">
        <w:rPr>
          <w:rFonts w:asciiTheme="majorHAnsi" w:hAnsiTheme="majorHAnsi"/>
        </w:rPr>
        <w:t>main</w:t>
      </w:r>
      <w:r w:rsidRPr="001F26C3">
        <w:rPr>
          <w:rFonts w:asciiTheme="majorHAnsi" w:hAnsiTheme="majorHAnsi"/>
        </w:rPr>
        <w:t xml:space="preserve"> interfaces – 4 are responsible for sending messages outbound, and 2 are responsible for receiving/processing messages inbound.  The IcsStmToIcsTrig</w:t>
      </w:r>
      <w:r w:rsidR="006E2607" w:rsidRPr="001F26C3">
        <w:rPr>
          <w:rFonts w:asciiTheme="majorHAnsi" w:hAnsiTheme="majorHAnsi"/>
        </w:rPr>
        <w:t>, IcsTrigToSislnkEvent, SislnkEventToSislnkHL7, and SislnkHL7ToEngineHL7 interfaces are outbound.  The EngineHL7ToSislnkHL7 and SislnkHL7ToIcsDb interfaces are inbound.</w:t>
      </w:r>
    </w:p>
    <w:p w14:paraId="1004AC13" w14:textId="77777777" w:rsidR="006E2607" w:rsidRPr="001F26C3" w:rsidRDefault="006E2607" w:rsidP="00EF40AE">
      <w:pPr>
        <w:rPr>
          <w:rFonts w:asciiTheme="majorHAnsi" w:hAnsiTheme="majorHAnsi"/>
        </w:rPr>
      </w:pPr>
    </w:p>
    <w:p w14:paraId="1E49FF64" w14:textId="77777777" w:rsidR="006E2607" w:rsidRPr="001F26C3" w:rsidRDefault="006E2607" w:rsidP="00EF40AE">
      <w:pPr>
        <w:rPr>
          <w:rFonts w:asciiTheme="majorHAnsi" w:hAnsiTheme="majorHAnsi"/>
          <w:b/>
        </w:rPr>
      </w:pPr>
      <w:r w:rsidRPr="001F26C3">
        <w:rPr>
          <w:rFonts w:asciiTheme="majorHAnsi" w:hAnsiTheme="majorHAnsi"/>
          <w:b/>
        </w:rPr>
        <w:t>Outbound</w:t>
      </w:r>
    </w:p>
    <w:p w14:paraId="17D7526F" w14:textId="77777777" w:rsidR="006E2607" w:rsidRPr="001F26C3" w:rsidRDefault="006E2607" w:rsidP="006E2607">
      <w:pPr>
        <w:ind w:left="540" w:hanging="630"/>
        <w:rPr>
          <w:rFonts w:asciiTheme="majorHAnsi" w:hAnsiTheme="majorHAnsi"/>
        </w:rPr>
      </w:pPr>
      <w:r w:rsidRPr="001F26C3">
        <w:rPr>
          <w:rFonts w:asciiTheme="majorHAnsi" w:hAnsiTheme="majorHAnsi"/>
          <w:b/>
        </w:rPr>
        <w:tab/>
        <w:t xml:space="preserve">IcsStmToIcsTrig – </w:t>
      </w:r>
      <w:r w:rsidRPr="001F26C3">
        <w:rPr>
          <w:rFonts w:asciiTheme="majorHAnsi" w:hAnsiTheme="majorHAnsi"/>
        </w:rPr>
        <w:t>When activities are performed within InsightCS, depending on the specific function performed, a Sistalk message will be created, which is stored in the INF table.  (These functions include add/updating a visit, performing a transfer, discharge, discharge cancel, admission cancel, etc…)</w:t>
      </w:r>
      <w:r w:rsidR="00F514F7" w:rsidRPr="001F26C3">
        <w:rPr>
          <w:rFonts w:asciiTheme="majorHAnsi" w:hAnsiTheme="majorHAnsi"/>
        </w:rPr>
        <w:t>.  The specific message will look similar to figure</w:t>
      </w:r>
      <w:r w:rsidR="001F26C3">
        <w:rPr>
          <w:rFonts w:asciiTheme="majorHAnsi" w:hAnsiTheme="majorHAnsi"/>
        </w:rPr>
        <w:t xml:space="preserve"> 2</w:t>
      </w:r>
      <w:r w:rsidR="00F514F7" w:rsidRPr="001F26C3">
        <w:rPr>
          <w:rFonts w:asciiTheme="majorHAnsi" w:hAnsiTheme="majorHAnsi"/>
        </w:rPr>
        <w:t xml:space="preserve"> below.  This interface reads the message</w:t>
      </w:r>
      <w:r w:rsidR="006D1244">
        <w:rPr>
          <w:rFonts w:asciiTheme="majorHAnsi" w:hAnsiTheme="majorHAnsi"/>
        </w:rPr>
        <w:t>,</w:t>
      </w:r>
      <w:r w:rsidR="00F514F7" w:rsidRPr="001F26C3">
        <w:rPr>
          <w:rFonts w:asciiTheme="majorHAnsi" w:hAnsiTheme="majorHAnsi"/>
        </w:rPr>
        <w:t xml:space="preserve"> </w:t>
      </w:r>
      <w:r w:rsidR="00ED05CC" w:rsidRPr="001F26C3">
        <w:rPr>
          <w:rFonts w:asciiTheme="majorHAnsi" w:hAnsiTheme="majorHAnsi"/>
        </w:rPr>
        <w:t>does some processing, and eventually creates an XML Trigger message, which is stored in the INF_TRIGGER table</w:t>
      </w:r>
      <w:r w:rsidR="001F26C3">
        <w:rPr>
          <w:rFonts w:asciiTheme="majorHAnsi" w:hAnsiTheme="majorHAnsi"/>
        </w:rPr>
        <w:t xml:space="preserve"> (figure 3)</w:t>
      </w:r>
      <w:r w:rsidR="00ED05CC" w:rsidRPr="001F26C3">
        <w:rPr>
          <w:rFonts w:asciiTheme="majorHAnsi" w:hAnsiTheme="majorHAnsi"/>
        </w:rPr>
        <w:t>.</w:t>
      </w:r>
    </w:p>
    <w:p w14:paraId="3A821B28" w14:textId="77777777" w:rsidR="006E2607" w:rsidRPr="001F26C3" w:rsidRDefault="006E2607" w:rsidP="006E2607">
      <w:pPr>
        <w:ind w:left="540" w:hanging="630"/>
        <w:rPr>
          <w:rFonts w:asciiTheme="majorHAnsi" w:hAnsiTheme="majorHAnsi"/>
        </w:rPr>
      </w:pPr>
    </w:p>
    <w:p w14:paraId="2C58952A" w14:textId="77777777" w:rsidR="006E2607" w:rsidRPr="001F26C3" w:rsidRDefault="006E2607" w:rsidP="006E2607">
      <w:pPr>
        <w:ind w:left="540" w:hanging="630"/>
        <w:rPr>
          <w:rFonts w:asciiTheme="majorHAnsi" w:hAnsiTheme="majorHAnsi"/>
        </w:rPr>
      </w:pPr>
      <w:r w:rsidRPr="001F26C3">
        <w:rPr>
          <w:rFonts w:asciiTheme="majorHAnsi" w:hAnsiTheme="majorHAnsi"/>
        </w:rPr>
        <w:tab/>
      </w:r>
      <w:r w:rsidR="00F514F7" w:rsidRPr="001F26C3">
        <w:rPr>
          <w:rFonts w:asciiTheme="majorHAnsi" w:hAnsiTheme="majorHAnsi"/>
          <w:noProof/>
        </w:rPr>
        <w:drawing>
          <wp:inline distT="0" distB="0" distL="0" distR="0" wp14:anchorId="2F674A50" wp14:editId="289AA1FA">
            <wp:extent cx="5486400" cy="31287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486400" cy="312870"/>
                    </a:xfrm>
                    <a:prstGeom prst="rect">
                      <a:avLst/>
                    </a:prstGeom>
                    <a:noFill/>
                    <a:ln w="9525">
                      <a:noFill/>
                      <a:miter lim="800000"/>
                      <a:headEnd/>
                      <a:tailEnd/>
                    </a:ln>
                  </pic:spPr>
                </pic:pic>
              </a:graphicData>
            </a:graphic>
          </wp:inline>
        </w:drawing>
      </w:r>
    </w:p>
    <w:p w14:paraId="5D5F389C" w14:textId="77777777" w:rsidR="001F26C3" w:rsidRDefault="001F26C3" w:rsidP="001F26C3">
      <w:pPr>
        <w:pStyle w:val="Caption"/>
        <w:jc w:val="center"/>
      </w:pPr>
      <w:r>
        <w:t>Figure 2</w:t>
      </w:r>
    </w:p>
    <w:p w14:paraId="290B9609" w14:textId="77777777" w:rsidR="005164ED" w:rsidRPr="001F26C3" w:rsidRDefault="005164ED" w:rsidP="006E2607">
      <w:pPr>
        <w:ind w:left="540" w:hanging="630"/>
        <w:rPr>
          <w:rFonts w:asciiTheme="majorHAnsi" w:hAnsiTheme="majorHAnsi"/>
        </w:rPr>
      </w:pPr>
    </w:p>
    <w:p w14:paraId="3C87972F" w14:textId="77777777" w:rsidR="008B0B50" w:rsidRPr="001F26C3" w:rsidRDefault="008B0B50" w:rsidP="006E2607">
      <w:pPr>
        <w:ind w:left="540" w:hanging="630"/>
        <w:rPr>
          <w:rFonts w:asciiTheme="majorHAnsi" w:hAnsiTheme="majorHAnsi"/>
        </w:rPr>
      </w:pPr>
    </w:p>
    <w:p w14:paraId="38BFBD97" w14:textId="77777777" w:rsidR="005164ED" w:rsidRPr="001F26C3" w:rsidRDefault="005164ED" w:rsidP="006E2607">
      <w:pPr>
        <w:ind w:left="540" w:hanging="630"/>
        <w:rPr>
          <w:rFonts w:asciiTheme="majorHAnsi" w:hAnsiTheme="majorHAnsi"/>
        </w:rPr>
      </w:pPr>
      <w:r w:rsidRPr="001F26C3">
        <w:rPr>
          <w:rFonts w:asciiTheme="majorHAnsi" w:hAnsiTheme="majorHAnsi"/>
        </w:rPr>
        <w:tab/>
      </w:r>
      <w:r w:rsidRPr="001F26C3">
        <w:rPr>
          <w:rFonts w:asciiTheme="majorHAnsi" w:hAnsiTheme="majorHAnsi"/>
        </w:rPr>
        <w:tab/>
      </w:r>
      <w:r w:rsidRPr="001F26C3">
        <w:rPr>
          <w:rFonts w:asciiTheme="majorHAnsi" w:hAnsiTheme="majorHAnsi"/>
        </w:rPr>
        <w:tab/>
      </w:r>
      <w:r w:rsidRPr="001F26C3">
        <w:rPr>
          <w:rFonts w:asciiTheme="majorHAnsi" w:hAnsiTheme="majorHAnsi"/>
        </w:rPr>
        <w:tab/>
      </w:r>
      <w:r w:rsidRPr="001F26C3">
        <w:rPr>
          <w:rFonts w:asciiTheme="majorHAnsi" w:hAnsiTheme="majorHAnsi"/>
        </w:rPr>
        <w:tab/>
      </w:r>
      <w:r w:rsidRPr="001F26C3">
        <w:rPr>
          <w:rFonts w:asciiTheme="majorHAnsi" w:hAnsiTheme="majorHAnsi"/>
          <w:noProof/>
        </w:rPr>
        <w:drawing>
          <wp:inline distT="0" distB="0" distL="0" distR="0" wp14:anchorId="4F44AF2A" wp14:editId="1900B2B4">
            <wp:extent cx="2809875" cy="171450"/>
            <wp:effectExtent l="19050" t="0" r="9525"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2809875" cy="171450"/>
                    </a:xfrm>
                    <a:prstGeom prst="rect">
                      <a:avLst/>
                    </a:prstGeom>
                    <a:noFill/>
                    <a:ln w="9525">
                      <a:noFill/>
                      <a:miter lim="800000"/>
                      <a:headEnd/>
                      <a:tailEnd/>
                    </a:ln>
                  </pic:spPr>
                </pic:pic>
              </a:graphicData>
            </a:graphic>
          </wp:inline>
        </w:drawing>
      </w:r>
    </w:p>
    <w:p w14:paraId="2ED929B1" w14:textId="77777777" w:rsidR="009C073E" w:rsidRPr="001F26C3" w:rsidRDefault="001F26C3" w:rsidP="001F26C3">
      <w:pPr>
        <w:pStyle w:val="Caption"/>
        <w:jc w:val="center"/>
      </w:pPr>
      <w:r>
        <w:t>Figure 3</w:t>
      </w:r>
    </w:p>
    <w:p w14:paraId="5C212AFD" w14:textId="77777777" w:rsidR="00D733B2" w:rsidRPr="001F26C3" w:rsidRDefault="00D733B2" w:rsidP="006E2607">
      <w:pPr>
        <w:ind w:left="540" w:hanging="630"/>
        <w:rPr>
          <w:rFonts w:asciiTheme="majorHAnsi" w:hAnsiTheme="majorHAnsi"/>
        </w:rPr>
      </w:pPr>
    </w:p>
    <w:p w14:paraId="7F7B14E2" w14:textId="77777777" w:rsidR="009C073E" w:rsidRPr="001F26C3" w:rsidRDefault="009C073E" w:rsidP="006E2607">
      <w:pPr>
        <w:ind w:left="540" w:hanging="630"/>
        <w:rPr>
          <w:rFonts w:asciiTheme="majorHAnsi" w:hAnsiTheme="majorHAnsi"/>
        </w:rPr>
      </w:pPr>
      <w:r w:rsidRPr="001F26C3">
        <w:rPr>
          <w:rFonts w:asciiTheme="majorHAnsi" w:hAnsiTheme="majorHAnsi"/>
        </w:rPr>
        <w:tab/>
      </w:r>
      <w:r w:rsidRPr="001F26C3">
        <w:rPr>
          <w:rFonts w:asciiTheme="majorHAnsi" w:hAnsiTheme="majorHAnsi"/>
          <w:b/>
        </w:rPr>
        <w:t xml:space="preserve">IcsTrigToSislnkEvent – </w:t>
      </w:r>
      <w:r w:rsidRPr="001F26C3">
        <w:rPr>
          <w:rFonts w:asciiTheme="majorHAnsi" w:hAnsiTheme="majorHAnsi"/>
        </w:rPr>
        <w:t>This interface takes the XML Trigger message (generated from IcsStmToIcsTrig)</w:t>
      </w:r>
      <w:r w:rsidR="00EC1EE0" w:rsidRPr="001F26C3">
        <w:rPr>
          <w:rFonts w:asciiTheme="majorHAnsi" w:hAnsiTheme="majorHAnsi"/>
        </w:rPr>
        <w:t xml:space="preserve"> and converts it to a XML Event message. (</w:t>
      </w:r>
      <w:r w:rsidR="001F26C3">
        <w:rPr>
          <w:rFonts w:asciiTheme="majorHAnsi" w:hAnsiTheme="majorHAnsi"/>
        </w:rPr>
        <w:t>Figure 4</w:t>
      </w:r>
      <w:r w:rsidR="00EC1EE0" w:rsidRPr="001F26C3">
        <w:rPr>
          <w:rFonts w:asciiTheme="majorHAnsi" w:hAnsiTheme="majorHAnsi"/>
        </w:rPr>
        <w:t>).  It reads the mes</w:t>
      </w:r>
      <w:r w:rsidR="006D1244">
        <w:rPr>
          <w:rFonts w:asciiTheme="majorHAnsi" w:hAnsiTheme="majorHAnsi"/>
        </w:rPr>
        <w:t>sage from the INF_TRIGGER table</w:t>
      </w:r>
      <w:r w:rsidR="00EC1EE0" w:rsidRPr="001F26C3">
        <w:rPr>
          <w:rFonts w:asciiTheme="majorHAnsi" w:hAnsiTheme="majorHAnsi"/>
        </w:rPr>
        <w:t>, and creates the XML Event message, writing it to the TRANSACTIONS table in the Sislnk database.</w:t>
      </w:r>
    </w:p>
    <w:p w14:paraId="2FDD0E4D" w14:textId="77777777" w:rsidR="00EC1EE0" w:rsidRPr="001F26C3" w:rsidRDefault="00EC1EE0" w:rsidP="006E2607">
      <w:pPr>
        <w:ind w:left="540" w:hanging="630"/>
        <w:rPr>
          <w:rFonts w:asciiTheme="majorHAnsi" w:hAnsiTheme="majorHAnsi"/>
        </w:rPr>
      </w:pPr>
    </w:p>
    <w:p w14:paraId="4E7A5E8A" w14:textId="77777777" w:rsidR="00EC1EE0" w:rsidRPr="001F26C3" w:rsidRDefault="008B0B50" w:rsidP="008B0B50">
      <w:pPr>
        <w:ind w:left="540" w:hanging="630"/>
        <w:jc w:val="center"/>
        <w:rPr>
          <w:rFonts w:asciiTheme="majorHAnsi" w:hAnsiTheme="majorHAnsi"/>
        </w:rPr>
      </w:pPr>
      <w:r w:rsidRPr="001F26C3">
        <w:rPr>
          <w:rFonts w:asciiTheme="majorHAnsi" w:hAnsiTheme="majorHAnsi"/>
          <w:noProof/>
        </w:rPr>
        <w:drawing>
          <wp:inline distT="0" distB="0" distL="0" distR="0" wp14:anchorId="4AD47211" wp14:editId="5328C560">
            <wp:extent cx="3514725" cy="18573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3514725" cy="1857375"/>
                    </a:xfrm>
                    <a:prstGeom prst="rect">
                      <a:avLst/>
                    </a:prstGeom>
                    <a:noFill/>
                    <a:ln w="9525">
                      <a:noFill/>
                      <a:miter lim="800000"/>
                      <a:headEnd/>
                      <a:tailEnd/>
                    </a:ln>
                  </pic:spPr>
                </pic:pic>
              </a:graphicData>
            </a:graphic>
          </wp:inline>
        </w:drawing>
      </w:r>
    </w:p>
    <w:p w14:paraId="4789A14F" w14:textId="77777777" w:rsidR="001F26C3" w:rsidRDefault="001F26C3" w:rsidP="001F26C3">
      <w:pPr>
        <w:pStyle w:val="Caption"/>
        <w:jc w:val="center"/>
      </w:pPr>
      <w:r>
        <w:t>Figure 4</w:t>
      </w:r>
    </w:p>
    <w:p w14:paraId="05FE30FD" w14:textId="77777777" w:rsidR="006B345D" w:rsidRPr="001F26C3" w:rsidRDefault="000B6DF0" w:rsidP="00D733B2">
      <w:pPr>
        <w:ind w:left="540" w:hanging="630"/>
        <w:rPr>
          <w:rFonts w:asciiTheme="majorHAnsi" w:hAnsiTheme="majorHAnsi"/>
        </w:rPr>
      </w:pPr>
      <w:r w:rsidRPr="001F26C3">
        <w:rPr>
          <w:rFonts w:asciiTheme="majorHAnsi" w:hAnsiTheme="majorHAnsi"/>
          <w:sz w:val="20"/>
          <w:szCs w:val="20"/>
        </w:rPr>
        <w:lastRenderedPageBreak/>
        <w:tab/>
      </w:r>
      <w:r w:rsidRPr="001F26C3">
        <w:rPr>
          <w:rFonts w:asciiTheme="majorHAnsi" w:hAnsiTheme="majorHAnsi"/>
          <w:b/>
        </w:rPr>
        <w:t xml:space="preserve">SislnkEventToSislnkHL7 – </w:t>
      </w:r>
      <w:r w:rsidRPr="001F26C3">
        <w:rPr>
          <w:rFonts w:asciiTheme="majorHAnsi" w:hAnsiTheme="majorHAnsi"/>
        </w:rPr>
        <w:t>This interface takes the Event XML message (from the TRANSACTION</w:t>
      </w:r>
      <w:r w:rsidR="00A21A7E" w:rsidRPr="001F26C3">
        <w:rPr>
          <w:rFonts w:asciiTheme="majorHAnsi" w:hAnsiTheme="majorHAnsi"/>
        </w:rPr>
        <w:t>S</w:t>
      </w:r>
      <w:r w:rsidRPr="001F26C3">
        <w:rPr>
          <w:rFonts w:asciiTheme="majorHAnsi" w:hAnsiTheme="majorHAnsi"/>
        </w:rPr>
        <w:t xml:space="preserve"> table in the Sislnk database) and converts it to an HL7 message.</w:t>
      </w:r>
      <w:r w:rsidR="00A21A7E" w:rsidRPr="001F26C3">
        <w:rPr>
          <w:rFonts w:asciiTheme="majorHAnsi" w:hAnsiTheme="majorHAnsi"/>
        </w:rPr>
        <w:t xml:space="preserve">  The HL7 message is written to the TRANSACTIONS table as well.</w:t>
      </w:r>
    </w:p>
    <w:p w14:paraId="03AA12DC" w14:textId="77777777" w:rsidR="006B345D" w:rsidRPr="001F26C3" w:rsidRDefault="006B345D" w:rsidP="00D733B2">
      <w:pPr>
        <w:ind w:left="540" w:hanging="630"/>
        <w:rPr>
          <w:rFonts w:asciiTheme="majorHAnsi" w:hAnsiTheme="majorHAnsi"/>
        </w:rPr>
      </w:pPr>
    </w:p>
    <w:p w14:paraId="2EA23733" w14:textId="77777777" w:rsidR="006B345D" w:rsidRPr="001F26C3" w:rsidRDefault="006B345D" w:rsidP="00D733B2">
      <w:pPr>
        <w:ind w:left="540" w:hanging="630"/>
        <w:rPr>
          <w:rFonts w:asciiTheme="majorHAnsi" w:hAnsiTheme="majorHAnsi"/>
        </w:rPr>
      </w:pPr>
      <w:r w:rsidRPr="001F26C3">
        <w:rPr>
          <w:rFonts w:asciiTheme="majorHAnsi" w:hAnsiTheme="majorHAnsi"/>
        </w:rPr>
        <w:tab/>
      </w:r>
      <w:r w:rsidRPr="001F26C3">
        <w:rPr>
          <w:rFonts w:asciiTheme="majorHAnsi" w:hAnsiTheme="majorHAnsi"/>
          <w:b/>
        </w:rPr>
        <w:t xml:space="preserve">SislnkHL7ToEngineHL7 – </w:t>
      </w:r>
      <w:r w:rsidRPr="001F26C3">
        <w:rPr>
          <w:rFonts w:asciiTheme="majorHAnsi" w:hAnsiTheme="majorHAnsi"/>
        </w:rPr>
        <w:t>This interface</w:t>
      </w:r>
      <w:r w:rsidR="007F6DEE" w:rsidRPr="001F26C3">
        <w:rPr>
          <w:rFonts w:asciiTheme="majorHAnsi" w:hAnsiTheme="majorHAnsi"/>
        </w:rPr>
        <w:t xml:space="preserve"> takes the HL7 message and sends it outbound to the interface engine or to another healthcare system.</w:t>
      </w:r>
    </w:p>
    <w:p w14:paraId="202C58A0" w14:textId="77777777" w:rsidR="00D733B2" w:rsidRPr="001F26C3" w:rsidRDefault="00D733B2" w:rsidP="00D733B2">
      <w:pPr>
        <w:ind w:left="540" w:hanging="630"/>
        <w:rPr>
          <w:rFonts w:asciiTheme="majorHAnsi" w:hAnsiTheme="majorHAnsi"/>
          <w:i/>
          <w:sz w:val="20"/>
          <w:szCs w:val="20"/>
        </w:rPr>
      </w:pPr>
    </w:p>
    <w:p w14:paraId="6050B556" w14:textId="77777777" w:rsidR="00552427" w:rsidRPr="001F26C3" w:rsidRDefault="00552427" w:rsidP="00D733B2">
      <w:pPr>
        <w:ind w:left="540" w:hanging="630"/>
        <w:rPr>
          <w:rFonts w:asciiTheme="majorHAnsi" w:hAnsiTheme="majorHAnsi"/>
          <w:i/>
          <w:sz w:val="20"/>
          <w:szCs w:val="20"/>
        </w:rPr>
      </w:pPr>
    </w:p>
    <w:p w14:paraId="13497B76" w14:textId="77777777" w:rsidR="00552427" w:rsidRPr="001F26C3" w:rsidRDefault="00552427" w:rsidP="00D733B2">
      <w:pPr>
        <w:ind w:left="540" w:hanging="630"/>
        <w:rPr>
          <w:rFonts w:asciiTheme="majorHAnsi" w:hAnsiTheme="majorHAnsi"/>
          <w:i/>
          <w:sz w:val="20"/>
          <w:szCs w:val="20"/>
        </w:rPr>
      </w:pPr>
    </w:p>
    <w:p w14:paraId="051221D5" w14:textId="77777777" w:rsidR="00552427" w:rsidRPr="001F26C3" w:rsidRDefault="00552427" w:rsidP="00D733B2">
      <w:pPr>
        <w:ind w:left="540" w:hanging="630"/>
        <w:rPr>
          <w:rFonts w:asciiTheme="majorHAnsi" w:hAnsiTheme="majorHAnsi"/>
          <w:i/>
          <w:sz w:val="20"/>
          <w:szCs w:val="20"/>
        </w:rPr>
      </w:pPr>
    </w:p>
    <w:p w14:paraId="23A89231" w14:textId="77777777" w:rsidR="00552427" w:rsidRPr="001F26C3" w:rsidRDefault="00552427" w:rsidP="00552427">
      <w:pPr>
        <w:rPr>
          <w:rFonts w:asciiTheme="majorHAnsi" w:hAnsiTheme="majorHAnsi"/>
          <w:b/>
        </w:rPr>
      </w:pPr>
      <w:r w:rsidRPr="001F26C3">
        <w:rPr>
          <w:rFonts w:asciiTheme="majorHAnsi" w:hAnsiTheme="majorHAnsi"/>
          <w:b/>
        </w:rPr>
        <w:t>Inbound</w:t>
      </w:r>
    </w:p>
    <w:p w14:paraId="14FD22EB" w14:textId="77777777" w:rsidR="00552427" w:rsidRPr="001F26C3" w:rsidRDefault="00552427" w:rsidP="00552427">
      <w:pPr>
        <w:ind w:left="540" w:hanging="630"/>
        <w:rPr>
          <w:rFonts w:asciiTheme="majorHAnsi" w:hAnsiTheme="majorHAnsi"/>
        </w:rPr>
      </w:pPr>
      <w:r w:rsidRPr="001F26C3">
        <w:rPr>
          <w:rFonts w:asciiTheme="majorHAnsi" w:hAnsiTheme="majorHAnsi"/>
          <w:b/>
        </w:rPr>
        <w:tab/>
      </w:r>
      <w:r w:rsidR="003A1651" w:rsidRPr="001F26C3">
        <w:rPr>
          <w:rFonts w:asciiTheme="majorHAnsi" w:hAnsiTheme="majorHAnsi"/>
          <w:b/>
        </w:rPr>
        <w:t>EngineHL7ToSislnkHL7</w:t>
      </w:r>
      <w:r w:rsidRPr="001F26C3">
        <w:rPr>
          <w:rFonts w:asciiTheme="majorHAnsi" w:hAnsiTheme="majorHAnsi"/>
          <w:b/>
        </w:rPr>
        <w:t xml:space="preserve"> – </w:t>
      </w:r>
      <w:r w:rsidR="003A1651" w:rsidRPr="001F26C3">
        <w:rPr>
          <w:rFonts w:asciiTheme="majorHAnsi" w:hAnsiTheme="majorHAnsi"/>
        </w:rPr>
        <w:t>This interface receives HL7 messages from the engine (or other healthcare system) and writes them to the TRANSACTIONS table in the Sislnk database.</w:t>
      </w:r>
    </w:p>
    <w:p w14:paraId="4E313EED" w14:textId="77777777" w:rsidR="00552427" w:rsidRPr="001F26C3" w:rsidRDefault="00552427" w:rsidP="00D733B2">
      <w:pPr>
        <w:ind w:left="540" w:hanging="630"/>
        <w:rPr>
          <w:rFonts w:asciiTheme="majorHAnsi" w:hAnsiTheme="majorHAnsi"/>
          <w:i/>
          <w:sz w:val="20"/>
          <w:szCs w:val="20"/>
        </w:rPr>
      </w:pPr>
    </w:p>
    <w:p w14:paraId="5247F4B8" w14:textId="77777777" w:rsidR="003A1651" w:rsidRPr="001F26C3" w:rsidRDefault="003A1651" w:rsidP="00D733B2">
      <w:pPr>
        <w:ind w:left="540" w:hanging="630"/>
        <w:rPr>
          <w:rFonts w:asciiTheme="majorHAnsi" w:hAnsiTheme="majorHAnsi"/>
          <w:i/>
          <w:sz w:val="20"/>
          <w:szCs w:val="20"/>
        </w:rPr>
      </w:pPr>
    </w:p>
    <w:p w14:paraId="2D8422E4" w14:textId="77777777" w:rsidR="003A1651" w:rsidRPr="001F26C3" w:rsidRDefault="00C85D4B" w:rsidP="003A1651">
      <w:pPr>
        <w:ind w:left="540"/>
        <w:rPr>
          <w:rFonts w:asciiTheme="majorHAnsi" w:hAnsiTheme="majorHAnsi"/>
        </w:rPr>
      </w:pPr>
      <w:r>
        <w:rPr>
          <w:rFonts w:asciiTheme="majorHAnsi" w:hAnsiTheme="majorHAnsi"/>
          <w:b/>
        </w:rPr>
        <w:t>Sislnk</w:t>
      </w:r>
      <w:r w:rsidR="003A1651" w:rsidRPr="001F26C3">
        <w:rPr>
          <w:rFonts w:asciiTheme="majorHAnsi" w:hAnsiTheme="majorHAnsi"/>
          <w:b/>
        </w:rPr>
        <w:t>HL7To</w:t>
      </w:r>
      <w:r>
        <w:rPr>
          <w:rFonts w:asciiTheme="majorHAnsi" w:hAnsiTheme="majorHAnsi"/>
          <w:b/>
        </w:rPr>
        <w:t>IcsDb</w:t>
      </w:r>
      <w:r w:rsidR="003A1651" w:rsidRPr="001F26C3">
        <w:rPr>
          <w:rFonts w:asciiTheme="majorHAnsi" w:hAnsiTheme="majorHAnsi"/>
          <w:b/>
        </w:rPr>
        <w:t xml:space="preserve"> – </w:t>
      </w:r>
      <w:r w:rsidR="003A1651" w:rsidRPr="001F26C3">
        <w:rPr>
          <w:rFonts w:asciiTheme="majorHAnsi" w:hAnsiTheme="majorHAnsi"/>
        </w:rPr>
        <w:t>This interface takes the HL7 messages that were stored from the EngineHL7ToSislnkHL7 interface and processes them, updating the InsightCS database based on the contents of the message.</w:t>
      </w:r>
    </w:p>
    <w:p w14:paraId="413B5BD2" w14:textId="77777777" w:rsidR="008C00DE" w:rsidRDefault="008C00DE" w:rsidP="003A1651">
      <w:pPr>
        <w:ind w:left="540"/>
        <w:rPr>
          <w:sz w:val="20"/>
          <w:szCs w:val="20"/>
        </w:rPr>
      </w:pPr>
    </w:p>
    <w:p w14:paraId="1D3E5CB6" w14:textId="77777777" w:rsidR="008C00DE" w:rsidRDefault="008C00DE" w:rsidP="003A1651">
      <w:pPr>
        <w:ind w:left="540"/>
        <w:rPr>
          <w:sz w:val="20"/>
          <w:szCs w:val="20"/>
        </w:rPr>
      </w:pPr>
    </w:p>
    <w:p w14:paraId="7C776849" w14:textId="77777777" w:rsidR="008C00DE" w:rsidRDefault="008C00DE" w:rsidP="003A1651">
      <w:pPr>
        <w:ind w:left="540"/>
        <w:rPr>
          <w:sz w:val="20"/>
          <w:szCs w:val="20"/>
        </w:rPr>
      </w:pPr>
    </w:p>
    <w:p w14:paraId="0BE8C53D" w14:textId="77777777" w:rsidR="008C00DE" w:rsidRDefault="008C00DE" w:rsidP="003A1651">
      <w:pPr>
        <w:ind w:left="540"/>
        <w:rPr>
          <w:sz w:val="20"/>
          <w:szCs w:val="20"/>
        </w:rPr>
      </w:pPr>
    </w:p>
    <w:p w14:paraId="7BE36D6E" w14:textId="77777777" w:rsidR="00112740" w:rsidRDefault="00112740" w:rsidP="003A1651">
      <w:pPr>
        <w:ind w:left="540"/>
        <w:rPr>
          <w:sz w:val="20"/>
          <w:szCs w:val="20"/>
        </w:rPr>
      </w:pPr>
    </w:p>
    <w:p w14:paraId="5EE9FE9C" w14:textId="77777777" w:rsidR="00112740" w:rsidRDefault="00112740" w:rsidP="003A1651">
      <w:pPr>
        <w:ind w:left="540"/>
        <w:rPr>
          <w:sz w:val="20"/>
          <w:szCs w:val="20"/>
        </w:rPr>
      </w:pPr>
    </w:p>
    <w:p w14:paraId="51D98501" w14:textId="77777777" w:rsidR="00112740" w:rsidRDefault="00112740" w:rsidP="002477BB">
      <w:pPr>
        <w:rPr>
          <w:sz w:val="20"/>
          <w:szCs w:val="20"/>
        </w:rPr>
      </w:pPr>
    </w:p>
    <w:p w14:paraId="20D06B81" w14:textId="77777777" w:rsidR="00112740" w:rsidRDefault="00112740" w:rsidP="003A1651">
      <w:pPr>
        <w:ind w:left="540"/>
        <w:rPr>
          <w:sz w:val="20"/>
          <w:szCs w:val="20"/>
        </w:rPr>
      </w:pPr>
    </w:p>
    <w:p w14:paraId="76B8FC2B" w14:textId="77777777" w:rsidR="002D70CE" w:rsidRDefault="002D70CE">
      <w:pPr>
        <w:spacing w:after="200" w:line="276" w:lineRule="auto"/>
        <w:rPr>
          <w:rFonts w:asciiTheme="majorHAnsi" w:hAnsiTheme="majorHAnsi"/>
          <w:b/>
          <w:color w:val="336699"/>
          <w:sz w:val="44"/>
          <w:szCs w:val="44"/>
        </w:rPr>
      </w:pPr>
      <w:r>
        <w:rPr>
          <w:rFonts w:asciiTheme="majorHAnsi" w:hAnsiTheme="majorHAnsi"/>
          <w:b/>
          <w:color w:val="336699"/>
          <w:sz w:val="44"/>
          <w:szCs w:val="44"/>
        </w:rPr>
        <w:br w:type="page"/>
      </w:r>
    </w:p>
    <w:p w14:paraId="31AEE253" w14:textId="77777777" w:rsidR="008C00DE" w:rsidRPr="001F26C3" w:rsidRDefault="008C00DE" w:rsidP="008C00DE">
      <w:pPr>
        <w:ind w:left="-720"/>
        <w:rPr>
          <w:rFonts w:asciiTheme="majorHAnsi" w:hAnsiTheme="majorHAnsi"/>
          <w:b/>
          <w:color w:val="336699"/>
          <w:sz w:val="44"/>
          <w:szCs w:val="44"/>
        </w:rPr>
      </w:pPr>
      <w:bookmarkStart w:id="4" w:name="config_files"/>
      <w:r w:rsidRPr="001F26C3">
        <w:rPr>
          <w:rFonts w:asciiTheme="majorHAnsi" w:hAnsiTheme="majorHAnsi"/>
          <w:b/>
          <w:color w:val="336699"/>
          <w:sz w:val="44"/>
          <w:szCs w:val="44"/>
        </w:rPr>
        <w:lastRenderedPageBreak/>
        <w:t>Configuration files…</w:t>
      </w:r>
    </w:p>
    <w:bookmarkEnd w:id="4"/>
    <w:p w14:paraId="1D2D68CA" w14:textId="325C9D33" w:rsidR="008C00DE" w:rsidRDefault="00C26CE1" w:rsidP="008C00DE">
      <w:pPr>
        <w:ind w:left="-720"/>
      </w:pPr>
      <w:r>
        <w:rPr>
          <w:noProof/>
        </w:rPr>
        <mc:AlternateContent>
          <mc:Choice Requires="wps">
            <w:drawing>
              <wp:anchor distT="0" distB="0" distL="114300" distR="114300" simplePos="0" relativeHeight="251663872" behindDoc="0" locked="0" layoutInCell="1" allowOverlap="1" wp14:anchorId="5E28CD7D" wp14:editId="1C5635DA">
                <wp:simplePos x="0" y="0"/>
                <wp:positionH relativeFrom="column">
                  <wp:posOffset>-457200</wp:posOffset>
                </wp:positionH>
                <wp:positionV relativeFrom="paragraph">
                  <wp:posOffset>102870</wp:posOffset>
                </wp:positionV>
                <wp:extent cx="5943600" cy="0"/>
                <wp:effectExtent l="19050" t="20955" r="19050" b="17145"/>
                <wp:wrapNone/>
                <wp:docPr id="2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17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B8B978" id="Line 8"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1pt" to="6in,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" strokecolor="#369" strokeweight="2.5pt"/>
            </w:pict>
          </mc:Fallback>
        </mc:AlternateContent>
      </w:r>
    </w:p>
    <w:p w14:paraId="7219D0AA" w14:textId="77777777" w:rsidR="008C00DE" w:rsidRPr="001F26C3" w:rsidRDefault="00112740" w:rsidP="00112740">
      <w:pPr>
        <w:rPr>
          <w:rFonts w:asciiTheme="majorHAnsi" w:hAnsiTheme="majorHAnsi"/>
        </w:rPr>
      </w:pPr>
      <w:r w:rsidRPr="001F26C3">
        <w:rPr>
          <w:rFonts w:asciiTheme="majorHAnsi" w:hAnsiTheme="majorHAnsi"/>
        </w:rPr>
        <w:t xml:space="preserve">Each interface relies on configuration files, which tell the interface how it needs to operate.  As mentioned above, there are two types of configuration files – cfg and </w:t>
      </w:r>
      <w:r w:rsidR="006D4345" w:rsidRPr="001F26C3">
        <w:rPr>
          <w:rFonts w:asciiTheme="majorHAnsi" w:hAnsiTheme="majorHAnsi"/>
        </w:rPr>
        <w:t>conf</w:t>
      </w:r>
      <w:r w:rsidRPr="001F26C3">
        <w:rPr>
          <w:rFonts w:asciiTheme="majorHAnsi" w:hAnsiTheme="majorHAnsi"/>
        </w:rPr>
        <w:t>.</w:t>
      </w:r>
    </w:p>
    <w:p w14:paraId="63670E4E" w14:textId="77777777" w:rsidR="00112740" w:rsidRPr="001F26C3" w:rsidRDefault="00112740" w:rsidP="00112740">
      <w:pPr>
        <w:rPr>
          <w:rFonts w:asciiTheme="majorHAnsi" w:hAnsiTheme="majorHAnsi"/>
        </w:rPr>
      </w:pPr>
    </w:p>
    <w:p w14:paraId="039CAC9E" w14:textId="77777777" w:rsidR="00112740" w:rsidRPr="001F26C3" w:rsidRDefault="00112740" w:rsidP="00112740">
      <w:pPr>
        <w:rPr>
          <w:rFonts w:asciiTheme="majorHAnsi" w:hAnsiTheme="majorHAnsi"/>
        </w:rPr>
      </w:pPr>
      <w:r w:rsidRPr="001F26C3">
        <w:rPr>
          <w:rFonts w:asciiTheme="majorHAnsi" w:hAnsiTheme="majorHAnsi"/>
          <w:b/>
        </w:rPr>
        <w:t xml:space="preserve">Cfg files – </w:t>
      </w:r>
      <w:r w:rsidR="006D4345" w:rsidRPr="001F26C3">
        <w:rPr>
          <w:rFonts w:asciiTheme="majorHAnsi" w:hAnsiTheme="majorHAnsi"/>
        </w:rPr>
        <w:t>Cfg files define specific settings for each interface.  They</w:t>
      </w:r>
      <w:r w:rsidRPr="001F26C3">
        <w:rPr>
          <w:rFonts w:asciiTheme="majorHAnsi" w:hAnsiTheme="majorHAnsi"/>
        </w:rPr>
        <w:t xml:space="preserve"> have three main functions:</w:t>
      </w:r>
    </w:p>
    <w:p w14:paraId="2C96DA8E" w14:textId="77777777" w:rsidR="00112740" w:rsidRPr="001F26C3" w:rsidRDefault="00112740" w:rsidP="00112740">
      <w:pPr>
        <w:pStyle w:val="ListParagraph"/>
        <w:numPr>
          <w:ilvl w:val="0"/>
          <w:numId w:val="7"/>
        </w:numPr>
        <w:rPr>
          <w:rFonts w:asciiTheme="majorHAnsi" w:hAnsiTheme="majorHAnsi"/>
          <w:i/>
          <w:sz w:val="20"/>
          <w:szCs w:val="20"/>
        </w:rPr>
      </w:pPr>
      <w:r w:rsidRPr="001F26C3">
        <w:rPr>
          <w:rFonts w:asciiTheme="majorHAnsi" w:hAnsiTheme="majorHAnsi"/>
          <w:i/>
          <w:sz w:val="20"/>
          <w:szCs w:val="20"/>
        </w:rPr>
        <w:t xml:space="preserve"> </w:t>
      </w:r>
      <w:r w:rsidR="00870833" w:rsidRPr="001F26C3">
        <w:rPr>
          <w:rFonts w:asciiTheme="majorHAnsi" w:hAnsiTheme="majorHAnsi"/>
        </w:rPr>
        <w:t xml:space="preserve">Specify the log </w:t>
      </w:r>
      <w:r w:rsidR="00E62724" w:rsidRPr="001F26C3">
        <w:rPr>
          <w:rFonts w:asciiTheme="majorHAnsi" w:hAnsiTheme="majorHAnsi"/>
        </w:rPr>
        <w:t>file path (h</w:t>
      </w:r>
      <w:r w:rsidR="00870833" w:rsidRPr="001F26C3">
        <w:rPr>
          <w:rFonts w:asciiTheme="majorHAnsi" w:hAnsiTheme="majorHAnsi"/>
        </w:rPr>
        <w:t xml:space="preserve">ighlighted in red in </w:t>
      </w:r>
      <w:r w:rsidR="001F26C3">
        <w:rPr>
          <w:rFonts w:asciiTheme="majorHAnsi" w:hAnsiTheme="majorHAnsi"/>
        </w:rPr>
        <w:t>figure 5</w:t>
      </w:r>
      <w:r w:rsidR="00870833" w:rsidRPr="001F26C3">
        <w:rPr>
          <w:rFonts w:asciiTheme="majorHAnsi" w:hAnsiTheme="majorHAnsi"/>
        </w:rPr>
        <w:t xml:space="preserve"> below)</w:t>
      </w:r>
    </w:p>
    <w:p w14:paraId="324B330F" w14:textId="77777777" w:rsidR="00870833" w:rsidRPr="001F26C3" w:rsidRDefault="00881E29" w:rsidP="00112740">
      <w:pPr>
        <w:pStyle w:val="ListParagraph"/>
        <w:numPr>
          <w:ilvl w:val="0"/>
          <w:numId w:val="7"/>
        </w:numPr>
        <w:rPr>
          <w:rFonts w:asciiTheme="majorHAnsi" w:hAnsiTheme="majorHAnsi"/>
          <w:i/>
          <w:sz w:val="20"/>
          <w:szCs w:val="20"/>
        </w:rPr>
      </w:pPr>
      <w:r w:rsidRPr="001F26C3">
        <w:rPr>
          <w:rFonts w:asciiTheme="majorHAnsi" w:hAnsiTheme="majorHAnsi"/>
        </w:rPr>
        <w:t>Specify the maxim</w:t>
      </w:r>
      <w:r w:rsidR="00E62724" w:rsidRPr="001F26C3">
        <w:rPr>
          <w:rFonts w:asciiTheme="majorHAnsi" w:hAnsiTheme="majorHAnsi"/>
        </w:rPr>
        <w:t>um size of the log file in kb (h</w:t>
      </w:r>
      <w:r w:rsidRPr="001F26C3">
        <w:rPr>
          <w:rFonts w:asciiTheme="majorHAnsi" w:hAnsiTheme="majorHAnsi"/>
        </w:rPr>
        <w:t>ighlighted in blue below).  When writing to the log file, i</w:t>
      </w:r>
      <w:r w:rsidR="003D4861">
        <w:rPr>
          <w:rFonts w:asciiTheme="majorHAnsi" w:hAnsiTheme="majorHAnsi"/>
        </w:rPr>
        <w:t>f</w:t>
      </w:r>
      <w:r w:rsidRPr="001F26C3">
        <w:rPr>
          <w:rFonts w:asciiTheme="majorHAnsi" w:hAnsiTheme="majorHAnsi"/>
        </w:rPr>
        <w:t xml:space="preserve"> the size starts going over this limit, </w:t>
      </w:r>
      <w:r w:rsidR="006C367E" w:rsidRPr="001F26C3">
        <w:rPr>
          <w:rFonts w:asciiTheme="majorHAnsi" w:hAnsiTheme="majorHAnsi"/>
        </w:rPr>
        <w:t xml:space="preserve">it will simply truncate </w:t>
      </w:r>
      <w:r w:rsidR="008D426D" w:rsidRPr="001F26C3">
        <w:rPr>
          <w:rFonts w:asciiTheme="majorHAnsi" w:hAnsiTheme="majorHAnsi"/>
        </w:rPr>
        <w:t>information at the top of the log</w:t>
      </w:r>
      <w:r w:rsidR="003D4861">
        <w:rPr>
          <w:rFonts w:asciiTheme="majorHAnsi" w:hAnsiTheme="majorHAnsi"/>
        </w:rPr>
        <w:t xml:space="preserve"> to keep the size under the defined limit</w:t>
      </w:r>
      <w:r w:rsidR="008D426D" w:rsidRPr="001F26C3">
        <w:rPr>
          <w:rFonts w:asciiTheme="majorHAnsi" w:hAnsiTheme="majorHAnsi"/>
        </w:rPr>
        <w:t>.</w:t>
      </w:r>
    </w:p>
    <w:p w14:paraId="09F28624" w14:textId="77777777" w:rsidR="008D426D" w:rsidRPr="001F26C3" w:rsidRDefault="008D426D" w:rsidP="00112740">
      <w:pPr>
        <w:pStyle w:val="ListParagraph"/>
        <w:numPr>
          <w:ilvl w:val="0"/>
          <w:numId w:val="7"/>
        </w:numPr>
        <w:rPr>
          <w:rFonts w:asciiTheme="majorHAnsi" w:hAnsiTheme="majorHAnsi"/>
          <w:i/>
          <w:sz w:val="20"/>
          <w:szCs w:val="20"/>
        </w:rPr>
      </w:pPr>
      <w:r w:rsidRPr="001F26C3">
        <w:rPr>
          <w:rFonts w:asciiTheme="majorHAnsi" w:hAnsiTheme="majorHAnsi"/>
        </w:rPr>
        <w:t>Specify the types of messages written to the log file</w:t>
      </w:r>
      <w:r w:rsidR="00E62724" w:rsidRPr="001F26C3">
        <w:rPr>
          <w:rFonts w:asciiTheme="majorHAnsi" w:hAnsiTheme="majorHAnsi"/>
        </w:rPr>
        <w:t xml:space="preserve"> (highlighted in green)</w:t>
      </w:r>
      <w:r w:rsidRPr="001F26C3">
        <w:rPr>
          <w:rFonts w:asciiTheme="majorHAnsi" w:hAnsiTheme="majorHAnsi"/>
        </w:rPr>
        <w:t>.  The specific log message types are as follows:</w:t>
      </w:r>
    </w:p>
    <w:p w14:paraId="3810D5B1" w14:textId="77777777" w:rsidR="008D426D" w:rsidRPr="001F26C3" w:rsidRDefault="008D426D" w:rsidP="008D426D">
      <w:pPr>
        <w:pStyle w:val="ListParagraph"/>
        <w:numPr>
          <w:ilvl w:val="1"/>
          <w:numId w:val="7"/>
        </w:numPr>
        <w:rPr>
          <w:rFonts w:asciiTheme="majorHAnsi" w:hAnsiTheme="majorHAnsi"/>
          <w:i/>
          <w:sz w:val="20"/>
          <w:szCs w:val="20"/>
        </w:rPr>
      </w:pPr>
      <w:r w:rsidRPr="001F26C3">
        <w:rPr>
          <w:rFonts w:asciiTheme="majorHAnsi" w:hAnsiTheme="majorHAnsi"/>
        </w:rPr>
        <w:t>BROADCAST – The most basic messages, such as if the interface started/stopped.</w:t>
      </w:r>
    </w:p>
    <w:p w14:paraId="78E2AD21" w14:textId="77777777" w:rsidR="008D426D" w:rsidRPr="001F26C3" w:rsidRDefault="008D426D" w:rsidP="008D426D">
      <w:pPr>
        <w:pStyle w:val="ListParagraph"/>
        <w:numPr>
          <w:ilvl w:val="1"/>
          <w:numId w:val="7"/>
        </w:numPr>
        <w:rPr>
          <w:rFonts w:asciiTheme="majorHAnsi" w:hAnsiTheme="majorHAnsi"/>
          <w:i/>
          <w:sz w:val="20"/>
          <w:szCs w:val="20"/>
        </w:rPr>
      </w:pPr>
      <w:r w:rsidRPr="001F26C3">
        <w:rPr>
          <w:rFonts w:asciiTheme="majorHAnsi" w:hAnsiTheme="majorHAnsi"/>
        </w:rPr>
        <w:t>FATAL – Will be written if an interface stops for any reason.</w:t>
      </w:r>
    </w:p>
    <w:p w14:paraId="2B18D648" w14:textId="77777777" w:rsidR="008D426D" w:rsidRPr="001F26C3" w:rsidRDefault="008D426D" w:rsidP="008D426D">
      <w:pPr>
        <w:pStyle w:val="ListParagraph"/>
        <w:numPr>
          <w:ilvl w:val="1"/>
          <w:numId w:val="7"/>
        </w:numPr>
        <w:rPr>
          <w:rFonts w:asciiTheme="majorHAnsi" w:hAnsiTheme="majorHAnsi"/>
          <w:i/>
          <w:sz w:val="20"/>
          <w:szCs w:val="20"/>
        </w:rPr>
      </w:pPr>
      <w:r w:rsidRPr="001F26C3">
        <w:rPr>
          <w:rFonts w:asciiTheme="majorHAnsi" w:hAnsiTheme="majorHAnsi"/>
        </w:rPr>
        <w:t>ERROR – Will be written if the interface cannot write certain information to the database, due to invalid data, incorrect configuration, etc… .  ERROR messages will not stop the interface; it will continue to pro</w:t>
      </w:r>
      <w:r w:rsidR="003D4861">
        <w:rPr>
          <w:rFonts w:asciiTheme="majorHAnsi" w:hAnsiTheme="majorHAnsi"/>
        </w:rPr>
        <w:t>c</w:t>
      </w:r>
      <w:r w:rsidRPr="001F26C3">
        <w:rPr>
          <w:rFonts w:asciiTheme="majorHAnsi" w:hAnsiTheme="majorHAnsi"/>
        </w:rPr>
        <w:t>ess.</w:t>
      </w:r>
    </w:p>
    <w:p w14:paraId="72E15568" w14:textId="77777777" w:rsidR="008D426D" w:rsidRPr="001F26C3" w:rsidRDefault="008D426D" w:rsidP="008D426D">
      <w:pPr>
        <w:pStyle w:val="ListParagraph"/>
        <w:numPr>
          <w:ilvl w:val="1"/>
          <w:numId w:val="7"/>
        </w:numPr>
        <w:rPr>
          <w:rFonts w:asciiTheme="majorHAnsi" w:hAnsiTheme="majorHAnsi"/>
          <w:i/>
          <w:sz w:val="20"/>
          <w:szCs w:val="20"/>
        </w:rPr>
      </w:pPr>
      <w:r w:rsidRPr="001F26C3">
        <w:rPr>
          <w:rFonts w:asciiTheme="majorHAnsi" w:hAnsiTheme="majorHAnsi"/>
        </w:rPr>
        <w:t>INFO – Informative messages as to what the interface is doing at a given time.</w:t>
      </w:r>
    </w:p>
    <w:p w14:paraId="49965B09" w14:textId="77777777" w:rsidR="008D426D" w:rsidRPr="00D97CA8" w:rsidRDefault="008D426D" w:rsidP="008D426D">
      <w:pPr>
        <w:pStyle w:val="ListParagraph"/>
        <w:numPr>
          <w:ilvl w:val="1"/>
          <w:numId w:val="7"/>
        </w:numPr>
        <w:rPr>
          <w:rFonts w:asciiTheme="majorHAnsi" w:hAnsiTheme="majorHAnsi"/>
          <w:i/>
          <w:sz w:val="20"/>
          <w:szCs w:val="20"/>
        </w:rPr>
      </w:pPr>
      <w:r w:rsidRPr="001F26C3">
        <w:rPr>
          <w:rFonts w:asciiTheme="majorHAnsi" w:hAnsiTheme="majorHAnsi"/>
        </w:rPr>
        <w:t>TRACE – Similar to INFO messages, but a lot more specific.</w:t>
      </w:r>
    </w:p>
    <w:p w14:paraId="282F439C" w14:textId="77777777" w:rsidR="00D97CA8" w:rsidRDefault="00D97CA8" w:rsidP="00D97CA8">
      <w:pPr>
        <w:rPr>
          <w:rFonts w:asciiTheme="majorHAnsi" w:hAnsiTheme="majorHAnsi"/>
          <w:i/>
          <w:sz w:val="20"/>
          <w:szCs w:val="20"/>
        </w:rPr>
      </w:pPr>
    </w:p>
    <w:p w14:paraId="38417B42" w14:textId="77777777" w:rsidR="00D97CA8" w:rsidRPr="00D97CA8" w:rsidRDefault="00D97CA8" w:rsidP="00D97CA8">
      <w:pPr>
        <w:rPr>
          <w:rFonts w:asciiTheme="majorHAnsi" w:hAnsiTheme="majorHAnsi"/>
          <w:i/>
          <w:sz w:val="20"/>
          <w:szCs w:val="20"/>
        </w:rPr>
      </w:pPr>
    </w:p>
    <w:p w14:paraId="432266AC" w14:textId="77777777" w:rsidR="00112740" w:rsidRDefault="00112740" w:rsidP="00112740">
      <w:pPr>
        <w:rPr>
          <w:i/>
          <w:sz w:val="20"/>
          <w:szCs w:val="20"/>
        </w:rPr>
      </w:pPr>
    </w:p>
    <w:p w14:paraId="19C9AA34" w14:textId="77777777" w:rsidR="00112740" w:rsidRDefault="00112740" w:rsidP="00112740">
      <w:pPr>
        <w:rPr>
          <w:i/>
          <w:sz w:val="20"/>
          <w:szCs w:val="20"/>
        </w:rPr>
      </w:pPr>
    </w:p>
    <w:p w14:paraId="68935EEF" w14:textId="77777777" w:rsidR="00870833" w:rsidRDefault="00870833" w:rsidP="00870833">
      <w:pPr>
        <w:rPr>
          <w:i/>
          <w:sz w:val="20"/>
          <w:szCs w:val="20"/>
        </w:rPr>
      </w:pPr>
      <w:r>
        <w:rPr>
          <w:i/>
          <w:noProof/>
          <w:sz w:val="20"/>
          <w:szCs w:val="20"/>
        </w:rPr>
        <w:drawing>
          <wp:inline distT="0" distB="0" distL="0" distR="0" wp14:anchorId="5E60178A" wp14:editId="2773EEE3">
            <wp:extent cx="5486400" cy="554477"/>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486400" cy="554477"/>
                    </a:xfrm>
                    <a:prstGeom prst="rect">
                      <a:avLst/>
                    </a:prstGeom>
                    <a:noFill/>
                    <a:ln w="9525">
                      <a:noFill/>
                      <a:miter lim="800000"/>
                      <a:headEnd/>
                      <a:tailEnd/>
                    </a:ln>
                  </pic:spPr>
                </pic:pic>
              </a:graphicData>
            </a:graphic>
          </wp:inline>
        </w:drawing>
      </w:r>
    </w:p>
    <w:p w14:paraId="78ADF30D" w14:textId="77777777" w:rsidR="001F26C3" w:rsidRDefault="001F26C3" w:rsidP="001F26C3">
      <w:pPr>
        <w:pStyle w:val="Caption"/>
        <w:jc w:val="center"/>
      </w:pPr>
      <w:r>
        <w:t>Figure 5</w:t>
      </w:r>
    </w:p>
    <w:p w14:paraId="44524012" w14:textId="77777777" w:rsidR="00870833" w:rsidRDefault="00870833" w:rsidP="00870833">
      <w:pPr>
        <w:jc w:val="center"/>
        <w:rPr>
          <w:i/>
          <w:sz w:val="20"/>
          <w:szCs w:val="20"/>
        </w:rPr>
      </w:pPr>
    </w:p>
    <w:p w14:paraId="2270C03E" w14:textId="77777777" w:rsidR="006D4345" w:rsidRDefault="006D4345" w:rsidP="00870833">
      <w:pPr>
        <w:jc w:val="center"/>
        <w:rPr>
          <w:i/>
          <w:sz w:val="20"/>
          <w:szCs w:val="20"/>
        </w:rPr>
      </w:pPr>
    </w:p>
    <w:p w14:paraId="5A8BCBDC" w14:textId="77777777" w:rsidR="006D4345" w:rsidRDefault="006D4345" w:rsidP="006D4345">
      <w:pPr>
        <w:ind w:firstLine="540"/>
      </w:pPr>
      <w:r>
        <w:t>NOTE:  All interfaces have an associated cfg file.</w:t>
      </w:r>
    </w:p>
    <w:p w14:paraId="40189FBF" w14:textId="77777777" w:rsidR="003E1E74" w:rsidRDefault="003E1E74" w:rsidP="006D4345">
      <w:pPr>
        <w:ind w:firstLine="540"/>
      </w:pPr>
    </w:p>
    <w:p w14:paraId="0BB540A6" w14:textId="77777777" w:rsidR="006D4345" w:rsidRDefault="006D4345" w:rsidP="006D4345">
      <w:pPr>
        <w:ind w:firstLine="540"/>
      </w:pPr>
    </w:p>
    <w:p w14:paraId="437DE71D" w14:textId="77777777" w:rsidR="00035DCD" w:rsidRDefault="00035DCD" w:rsidP="006D4345">
      <w:pPr>
        <w:ind w:firstLine="540"/>
      </w:pPr>
    </w:p>
    <w:p w14:paraId="50180FF6" w14:textId="77777777" w:rsidR="005B0D89" w:rsidRDefault="006D4345" w:rsidP="006D4345">
      <w:pPr>
        <w:rPr>
          <w:rFonts w:asciiTheme="majorHAnsi" w:hAnsiTheme="majorHAnsi"/>
        </w:rPr>
      </w:pPr>
      <w:r w:rsidRPr="001F26C3">
        <w:rPr>
          <w:rFonts w:asciiTheme="majorHAnsi" w:hAnsiTheme="majorHAnsi"/>
          <w:b/>
        </w:rPr>
        <w:t>Conf files</w:t>
      </w:r>
      <w:r w:rsidR="00BE27FB" w:rsidRPr="001F26C3">
        <w:rPr>
          <w:rFonts w:asciiTheme="majorHAnsi" w:hAnsiTheme="majorHAnsi"/>
          <w:b/>
        </w:rPr>
        <w:t xml:space="preserve"> – </w:t>
      </w:r>
      <w:r w:rsidR="00BE27FB" w:rsidRPr="001F26C3">
        <w:rPr>
          <w:rFonts w:asciiTheme="majorHAnsi" w:hAnsiTheme="majorHAnsi"/>
        </w:rPr>
        <w:t>Conf files tell the interface specifically how to operate</w:t>
      </w:r>
      <w:r w:rsidR="003E1E74" w:rsidRPr="001F26C3">
        <w:rPr>
          <w:rFonts w:asciiTheme="majorHAnsi" w:hAnsiTheme="majorHAnsi"/>
        </w:rPr>
        <w:t xml:space="preserve">.  </w:t>
      </w:r>
      <w:r w:rsidR="000A1EE9">
        <w:rPr>
          <w:rFonts w:asciiTheme="majorHAnsi" w:hAnsiTheme="majorHAnsi"/>
        </w:rPr>
        <w:t>Figure 6 below shows an</w:t>
      </w:r>
      <w:r w:rsidR="003E1E74" w:rsidRPr="001F26C3">
        <w:rPr>
          <w:rFonts w:asciiTheme="majorHAnsi" w:hAnsiTheme="majorHAnsi"/>
        </w:rPr>
        <w:t xml:space="preserve"> example of a conf file.  The interface will read this file from bottom-up, and process each line, one at a time. </w:t>
      </w:r>
      <w:r w:rsidR="005B0D89">
        <w:rPr>
          <w:rFonts w:asciiTheme="majorHAnsi" w:hAnsiTheme="majorHAnsi"/>
        </w:rPr>
        <w:t xml:space="preserve"> Once it is completed with the bottom-most line, it will pass it off to the next line above it, and continue to do that until it reaches the top line, in which it will then roll back down to the bottom.</w:t>
      </w:r>
    </w:p>
    <w:p w14:paraId="462934B2" w14:textId="77777777" w:rsidR="006D4345" w:rsidRDefault="003E1E74" w:rsidP="006D4345">
      <w:pPr>
        <w:rPr>
          <w:rFonts w:asciiTheme="majorHAnsi" w:hAnsiTheme="majorHAnsi"/>
        </w:rPr>
      </w:pPr>
      <w:r w:rsidRPr="001F26C3">
        <w:rPr>
          <w:rFonts w:asciiTheme="majorHAnsi" w:hAnsiTheme="majorHAnsi"/>
        </w:rPr>
        <w:lastRenderedPageBreak/>
        <w:t>Each line contains several values.  The first value is the specific .cpp file that it uses (</w:t>
      </w:r>
      <w:r w:rsidRPr="000A1EE9">
        <w:rPr>
          <w:rFonts w:asciiTheme="majorHAnsi" w:hAnsiTheme="majorHAnsi"/>
          <w:i/>
        </w:rPr>
        <w:t>tm_SislnkDbRAdaptAscii</w:t>
      </w:r>
      <w:r w:rsidR="000A1EE9">
        <w:rPr>
          <w:rFonts w:asciiTheme="majorHAnsi" w:hAnsiTheme="majorHAnsi"/>
        </w:rPr>
        <w:t xml:space="preserve"> in the last line</w:t>
      </w:r>
      <w:r w:rsidRPr="001F26C3">
        <w:rPr>
          <w:rFonts w:asciiTheme="majorHAnsi" w:hAnsiTheme="majorHAnsi"/>
        </w:rPr>
        <w:t>).  The second value is the solution that the .cpp file is located in (</w:t>
      </w:r>
      <w:r w:rsidRPr="000A1EE9">
        <w:rPr>
          <w:rFonts w:asciiTheme="majorHAnsi" w:hAnsiTheme="majorHAnsi"/>
          <w:i/>
        </w:rPr>
        <w:t>SvsSislnkAdapter</w:t>
      </w:r>
      <w:r w:rsidR="000A1EE9">
        <w:rPr>
          <w:rFonts w:asciiTheme="majorHAnsi" w:hAnsiTheme="majorHAnsi"/>
          <w:i/>
        </w:rPr>
        <w:t xml:space="preserve"> – see figure 7 below</w:t>
      </w:r>
      <w:r w:rsidRPr="001F26C3">
        <w:rPr>
          <w:rFonts w:asciiTheme="majorHAnsi" w:hAnsiTheme="majorHAnsi"/>
        </w:rPr>
        <w:t>).  The remaining values are the parameters that the .cpp file is using</w:t>
      </w:r>
      <w:r w:rsidR="000A1EE9">
        <w:rPr>
          <w:rFonts w:asciiTheme="majorHAnsi" w:hAnsiTheme="majorHAnsi"/>
        </w:rPr>
        <w:t xml:space="preserve">.  Those specific parameters are identified in the .cpp file, in the </w:t>
      </w:r>
      <w:r w:rsidR="000A1EE9">
        <w:rPr>
          <w:rFonts w:asciiTheme="majorHAnsi" w:hAnsiTheme="majorHAnsi"/>
          <w:i/>
        </w:rPr>
        <w:t>Init</w:t>
      </w:r>
      <w:r w:rsidR="000A1EE9">
        <w:rPr>
          <w:rFonts w:asciiTheme="majorHAnsi" w:hAnsiTheme="majorHAnsi"/>
        </w:rPr>
        <w:t xml:space="preserve"> routine</w:t>
      </w:r>
      <w:r w:rsidR="00A55C2C">
        <w:rPr>
          <w:rFonts w:asciiTheme="majorHAnsi" w:hAnsiTheme="majorHAnsi"/>
        </w:rPr>
        <w:t xml:space="preserve"> (see figure 8 below)</w:t>
      </w:r>
      <w:r w:rsidR="000A1EE9">
        <w:rPr>
          <w:rFonts w:asciiTheme="majorHAnsi" w:hAnsiTheme="majorHAnsi"/>
        </w:rPr>
        <w:t>.</w:t>
      </w:r>
    </w:p>
    <w:p w14:paraId="35D772D2" w14:textId="77777777" w:rsidR="00A55C2C" w:rsidRPr="00A55C2C" w:rsidRDefault="00A55C2C" w:rsidP="006D4345">
      <w:pPr>
        <w:rPr>
          <w:rFonts w:asciiTheme="majorHAnsi" w:hAnsiTheme="majorHAnsi"/>
        </w:rPr>
      </w:pPr>
      <w:r>
        <w:rPr>
          <w:rFonts w:asciiTheme="majorHAnsi" w:hAnsiTheme="majorHAnsi"/>
        </w:rPr>
        <w:t xml:space="preserve">When processing the .cpp file, it will execute the </w:t>
      </w:r>
      <w:r>
        <w:rPr>
          <w:rFonts w:asciiTheme="majorHAnsi" w:hAnsiTheme="majorHAnsi"/>
          <w:i/>
        </w:rPr>
        <w:t>Receive</w:t>
      </w:r>
      <w:r>
        <w:rPr>
          <w:rFonts w:asciiTheme="majorHAnsi" w:hAnsiTheme="majorHAnsi"/>
        </w:rPr>
        <w:t xml:space="preserve"> routine.  Within that routine, it will call the </w:t>
      </w:r>
      <w:r>
        <w:rPr>
          <w:rFonts w:asciiTheme="majorHAnsi" w:hAnsiTheme="majorHAnsi"/>
          <w:i/>
        </w:rPr>
        <w:t>Send</w:t>
      </w:r>
      <w:r>
        <w:rPr>
          <w:rFonts w:asciiTheme="majorHAnsi" w:hAnsiTheme="majorHAnsi"/>
        </w:rPr>
        <w:t xml:space="preserve"> function, </w:t>
      </w:r>
      <w:r w:rsidR="003D4861">
        <w:rPr>
          <w:rFonts w:asciiTheme="majorHAnsi" w:hAnsiTheme="majorHAnsi"/>
        </w:rPr>
        <w:t>which in turn</w:t>
      </w:r>
      <w:r>
        <w:rPr>
          <w:rFonts w:asciiTheme="majorHAnsi" w:hAnsiTheme="majorHAnsi"/>
        </w:rPr>
        <w:t xml:space="preserve"> calls the next .cpp (from the line above it in the conf file)</w:t>
      </w:r>
    </w:p>
    <w:p w14:paraId="255CBA2F" w14:textId="77777777" w:rsidR="00507643" w:rsidRDefault="00507643" w:rsidP="006D4345"/>
    <w:p w14:paraId="715F5305" w14:textId="77777777" w:rsidR="00507643" w:rsidRDefault="00507643" w:rsidP="006D4345"/>
    <w:p w14:paraId="7100DEA0" w14:textId="77777777" w:rsidR="00507643" w:rsidRDefault="00507643" w:rsidP="006D4345">
      <w:pPr>
        <w:rPr>
          <w:i/>
          <w:sz w:val="20"/>
          <w:szCs w:val="20"/>
        </w:rPr>
      </w:pPr>
      <w:r>
        <w:rPr>
          <w:i/>
          <w:noProof/>
          <w:sz w:val="20"/>
          <w:szCs w:val="20"/>
        </w:rPr>
        <w:drawing>
          <wp:inline distT="0" distB="0" distL="0" distR="0" wp14:anchorId="25A04791" wp14:editId="10E65BFF">
            <wp:extent cx="5486400" cy="1176652"/>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5486400" cy="1176652"/>
                    </a:xfrm>
                    <a:prstGeom prst="rect">
                      <a:avLst/>
                    </a:prstGeom>
                    <a:noFill/>
                    <a:ln w="9525">
                      <a:noFill/>
                      <a:miter lim="800000"/>
                      <a:headEnd/>
                      <a:tailEnd/>
                    </a:ln>
                  </pic:spPr>
                </pic:pic>
              </a:graphicData>
            </a:graphic>
          </wp:inline>
        </w:drawing>
      </w:r>
    </w:p>
    <w:p w14:paraId="49698B0C" w14:textId="77777777" w:rsidR="001F26C3" w:rsidRDefault="001F26C3" w:rsidP="001F26C3">
      <w:pPr>
        <w:pStyle w:val="Caption"/>
        <w:jc w:val="center"/>
      </w:pPr>
      <w:r>
        <w:t>Figure 6</w:t>
      </w:r>
    </w:p>
    <w:p w14:paraId="71082CFD" w14:textId="77777777" w:rsidR="000A1EE9" w:rsidRDefault="000A1EE9" w:rsidP="000A1EE9"/>
    <w:p w14:paraId="61B2D9BF" w14:textId="77777777" w:rsidR="00A55C2C" w:rsidRPr="000A1EE9" w:rsidRDefault="00A55C2C" w:rsidP="000A1EE9"/>
    <w:p w14:paraId="25586DB3" w14:textId="77777777" w:rsidR="000A1EE9" w:rsidRDefault="000A1EE9" w:rsidP="000A1EE9"/>
    <w:p w14:paraId="4C75226D" w14:textId="77777777" w:rsidR="000A1EE9" w:rsidRPr="000A1EE9" w:rsidRDefault="000A1EE9" w:rsidP="000A1EE9">
      <w:r>
        <w:rPr>
          <w:noProof/>
        </w:rPr>
        <w:drawing>
          <wp:inline distT="0" distB="0" distL="0" distR="0" wp14:anchorId="706402B3" wp14:editId="47C88EA7">
            <wp:extent cx="5486400" cy="755866"/>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5486400" cy="755866"/>
                    </a:xfrm>
                    <a:prstGeom prst="rect">
                      <a:avLst/>
                    </a:prstGeom>
                    <a:noFill/>
                    <a:ln w="9525">
                      <a:noFill/>
                      <a:miter lim="800000"/>
                      <a:headEnd/>
                      <a:tailEnd/>
                    </a:ln>
                  </pic:spPr>
                </pic:pic>
              </a:graphicData>
            </a:graphic>
          </wp:inline>
        </w:drawing>
      </w:r>
    </w:p>
    <w:p w14:paraId="44B6847E" w14:textId="77777777" w:rsidR="000A1EE9" w:rsidRDefault="000A1EE9" w:rsidP="000A1EE9">
      <w:pPr>
        <w:pStyle w:val="Caption"/>
        <w:jc w:val="center"/>
      </w:pPr>
      <w:r>
        <w:t>Figure 7</w:t>
      </w:r>
    </w:p>
    <w:p w14:paraId="2905A7E6" w14:textId="77777777" w:rsidR="00A55C2C" w:rsidRDefault="00A55C2C" w:rsidP="00A55C2C"/>
    <w:p w14:paraId="5906D907" w14:textId="77777777" w:rsidR="000A1EE9" w:rsidRDefault="00A55C2C" w:rsidP="000A1EE9">
      <w:pPr>
        <w:jc w:val="center"/>
        <w:rPr>
          <w:i/>
          <w:sz w:val="20"/>
          <w:szCs w:val="20"/>
        </w:rPr>
      </w:pPr>
      <w:r>
        <w:rPr>
          <w:i/>
          <w:noProof/>
          <w:sz w:val="20"/>
          <w:szCs w:val="20"/>
        </w:rPr>
        <w:drawing>
          <wp:inline distT="0" distB="0" distL="0" distR="0" wp14:anchorId="74157FCC" wp14:editId="77D49ADC">
            <wp:extent cx="3762375" cy="262890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srcRect/>
                    <a:stretch>
                      <a:fillRect/>
                    </a:stretch>
                  </pic:blipFill>
                  <pic:spPr bwMode="auto">
                    <a:xfrm>
                      <a:off x="0" y="0"/>
                      <a:ext cx="3762375" cy="2628900"/>
                    </a:xfrm>
                    <a:prstGeom prst="rect">
                      <a:avLst/>
                    </a:prstGeom>
                    <a:noFill/>
                    <a:ln w="9525">
                      <a:noFill/>
                      <a:miter lim="800000"/>
                      <a:headEnd/>
                      <a:tailEnd/>
                    </a:ln>
                  </pic:spPr>
                </pic:pic>
              </a:graphicData>
            </a:graphic>
          </wp:inline>
        </w:drawing>
      </w:r>
    </w:p>
    <w:p w14:paraId="76C0BD67" w14:textId="77777777" w:rsidR="000A1EE9" w:rsidRDefault="000A1EE9" w:rsidP="000A1EE9">
      <w:pPr>
        <w:pStyle w:val="Caption"/>
        <w:jc w:val="center"/>
      </w:pPr>
      <w:r>
        <w:t>Figure 8</w:t>
      </w:r>
    </w:p>
    <w:p w14:paraId="5B2F0CC8" w14:textId="77777777" w:rsidR="000A1EE9" w:rsidRDefault="000A1EE9" w:rsidP="000A1EE9">
      <w:pPr>
        <w:jc w:val="center"/>
        <w:rPr>
          <w:i/>
          <w:sz w:val="20"/>
          <w:szCs w:val="20"/>
        </w:rPr>
      </w:pPr>
    </w:p>
    <w:p w14:paraId="370A31F1" w14:textId="77777777" w:rsidR="006C7081" w:rsidRDefault="006C7081" w:rsidP="000A1EE9">
      <w:pPr>
        <w:jc w:val="center"/>
        <w:rPr>
          <w:i/>
          <w:sz w:val="20"/>
          <w:szCs w:val="20"/>
        </w:rPr>
      </w:pPr>
    </w:p>
    <w:p w14:paraId="1D2AC9DD" w14:textId="77777777" w:rsidR="003D4861" w:rsidRDefault="003D4861" w:rsidP="00B476DA">
      <w:pPr>
        <w:ind w:left="540"/>
      </w:pPr>
      <w:r>
        <w:t>Additional notes:</w:t>
      </w:r>
    </w:p>
    <w:p w14:paraId="0D8ED890" w14:textId="77777777" w:rsidR="00B476DA" w:rsidRDefault="00B476DA" w:rsidP="003D4861">
      <w:pPr>
        <w:pStyle w:val="ListParagraph"/>
        <w:numPr>
          <w:ilvl w:val="0"/>
          <w:numId w:val="9"/>
        </w:numPr>
      </w:pPr>
      <w:r>
        <w:t>All of the above interfaces EXCEPT the IcsStmToIcsTrig have an associated conf file.</w:t>
      </w:r>
    </w:p>
    <w:p w14:paraId="3C16C569" w14:textId="77777777" w:rsidR="003D4861" w:rsidRDefault="003D4861" w:rsidP="003D4861">
      <w:pPr>
        <w:pStyle w:val="ListParagraph"/>
        <w:numPr>
          <w:ilvl w:val="0"/>
          <w:numId w:val="9"/>
        </w:numPr>
      </w:pPr>
      <w:r>
        <w:t xml:space="preserve">To determine what cfg and conf files a given </w:t>
      </w:r>
      <w:r w:rsidR="009729B9">
        <w:t xml:space="preserve">interface is using, bring </w:t>
      </w:r>
      <w:r w:rsidR="009729B9">
        <w:rPr>
          <w:i/>
        </w:rPr>
        <w:t>REGEDIT</w:t>
      </w:r>
      <w:r w:rsidR="009729B9">
        <w:t xml:space="preserve"> and navigate to </w:t>
      </w:r>
      <w:r w:rsidR="009729B9">
        <w:rPr>
          <w:i/>
        </w:rPr>
        <w:t>HKEY_LOCALE_MACHINE -&gt; SYSTEM -&gt; CurrentControlSet -&gt; services</w:t>
      </w:r>
      <w:r w:rsidR="009729B9">
        <w:t xml:space="preserve"> and find the desired interface.</w:t>
      </w:r>
      <w:r w:rsidR="0018679B">
        <w:t xml:space="preserve"> Expand the interface, and click on </w:t>
      </w:r>
      <w:r w:rsidR="0018679B">
        <w:rPr>
          <w:i/>
        </w:rPr>
        <w:t>Parameters</w:t>
      </w:r>
      <w:r w:rsidR="0018679B">
        <w:t>.  From there, you can see the cfg and conf path and file name.</w:t>
      </w:r>
    </w:p>
    <w:p w14:paraId="50A0105B" w14:textId="77777777" w:rsidR="006C7081" w:rsidRDefault="006C7081" w:rsidP="000A1EE9">
      <w:pPr>
        <w:jc w:val="center"/>
        <w:rPr>
          <w:i/>
          <w:sz w:val="20"/>
          <w:szCs w:val="20"/>
        </w:rPr>
      </w:pPr>
    </w:p>
    <w:p w14:paraId="27A04A47" w14:textId="77777777" w:rsidR="006C7081" w:rsidRDefault="006C7081" w:rsidP="000A1EE9">
      <w:pPr>
        <w:jc w:val="center"/>
        <w:rPr>
          <w:i/>
          <w:sz w:val="20"/>
          <w:szCs w:val="20"/>
        </w:rPr>
      </w:pPr>
    </w:p>
    <w:p w14:paraId="4B4E49C1" w14:textId="77777777" w:rsidR="009729B9" w:rsidRDefault="009729B9" w:rsidP="000A1EE9">
      <w:pPr>
        <w:jc w:val="center"/>
        <w:rPr>
          <w:i/>
          <w:sz w:val="20"/>
          <w:szCs w:val="20"/>
        </w:rPr>
      </w:pPr>
      <w:r>
        <w:rPr>
          <w:i/>
          <w:noProof/>
          <w:sz w:val="20"/>
          <w:szCs w:val="20"/>
        </w:rPr>
        <w:drawing>
          <wp:inline distT="0" distB="0" distL="0" distR="0" wp14:anchorId="3245DD8A" wp14:editId="3D50B519">
            <wp:extent cx="5486400" cy="932834"/>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5486400" cy="932834"/>
                    </a:xfrm>
                    <a:prstGeom prst="rect">
                      <a:avLst/>
                    </a:prstGeom>
                    <a:noFill/>
                    <a:ln w="9525">
                      <a:noFill/>
                      <a:miter lim="800000"/>
                      <a:headEnd/>
                      <a:tailEnd/>
                    </a:ln>
                  </pic:spPr>
                </pic:pic>
              </a:graphicData>
            </a:graphic>
          </wp:inline>
        </w:drawing>
      </w:r>
    </w:p>
    <w:p w14:paraId="1570414A" w14:textId="77777777" w:rsidR="009729B9" w:rsidRDefault="009729B9" w:rsidP="009729B9">
      <w:pPr>
        <w:pStyle w:val="Caption"/>
        <w:jc w:val="center"/>
      </w:pPr>
      <w:r>
        <w:t>Figure 9</w:t>
      </w:r>
    </w:p>
    <w:p w14:paraId="0E857500" w14:textId="77777777" w:rsidR="009729B9" w:rsidRDefault="009729B9" w:rsidP="000A1EE9">
      <w:pPr>
        <w:jc w:val="center"/>
        <w:rPr>
          <w:i/>
          <w:sz w:val="20"/>
          <w:szCs w:val="20"/>
        </w:rPr>
      </w:pPr>
    </w:p>
    <w:p w14:paraId="30E62E8F" w14:textId="77777777" w:rsidR="009729B9" w:rsidRDefault="009729B9" w:rsidP="000A1EE9">
      <w:pPr>
        <w:jc w:val="center"/>
        <w:rPr>
          <w:i/>
          <w:sz w:val="20"/>
          <w:szCs w:val="20"/>
        </w:rPr>
      </w:pPr>
    </w:p>
    <w:p w14:paraId="0994E836" w14:textId="77777777" w:rsidR="006C7081" w:rsidRDefault="006C7081" w:rsidP="000A1EE9">
      <w:pPr>
        <w:jc w:val="center"/>
        <w:rPr>
          <w:i/>
          <w:sz w:val="20"/>
          <w:szCs w:val="20"/>
        </w:rPr>
      </w:pPr>
    </w:p>
    <w:p w14:paraId="309D254D" w14:textId="77777777" w:rsidR="002D70CE" w:rsidRDefault="002D70CE">
      <w:pPr>
        <w:spacing w:after="200" w:line="276" w:lineRule="auto"/>
        <w:rPr>
          <w:rFonts w:asciiTheme="majorHAnsi" w:hAnsiTheme="majorHAnsi"/>
          <w:b/>
          <w:color w:val="336699"/>
          <w:sz w:val="44"/>
          <w:szCs w:val="44"/>
        </w:rPr>
      </w:pPr>
      <w:r>
        <w:rPr>
          <w:rFonts w:asciiTheme="majorHAnsi" w:hAnsiTheme="majorHAnsi"/>
          <w:b/>
          <w:color w:val="336699"/>
          <w:sz w:val="44"/>
          <w:szCs w:val="44"/>
        </w:rPr>
        <w:br w:type="page"/>
      </w:r>
    </w:p>
    <w:p w14:paraId="17ACD1F8" w14:textId="77777777" w:rsidR="006C7081" w:rsidRPr="001F26C3" w:rsidRDefault="006C7081" w:rsidP="006C7081">
      <w:pPr>
        <w:ind w:left="-720"/>
        <w:rPr>
          <w:rFonts w:asciiTheme="majorHAnsi" w:hAnsiTheme="majorHAnsi"/>
          <w:b/>
          <w:color w:val="336699"/>
          <w:sz w:val="44"/>
          <w:szCs w:val="44"/>
        </w:rPr>
      </w:pPr>
      <w:bookmarkStart w:id="5" w:name="strats_msgrule_segdefs"/>
      <w:r>
        <w:rPr>
          <w:rFonts w:asciiTheme="majorHAnsi" w:hAnsiTheme="majorHAnsi"/>
          <w:b/>
          <w:color w:val="336699"/>
          <w:sz w:val="44"/>
          <w:szCs w:val="44"/>
        </w:rPr>
        <w:lastRenderedPageBreak/>
        <w:t>Strats, MsgRules, and Segdefs</w:t>
      </w:r>
    </w:p>
    <w:bookmarkEnd w:id="5"/>
    <w:p w14:paraId="5BFFC626" w14:textId="7F390DAC" w:rsidR="006C7081" w:rsidRDefault="00C26CE1" w:rsidP="006C7081">
      <w:pPr>
        <w:ind w:left="-720"/>
      </w:pPr>
      <w:r>
        <w:rPr>
          <w:noProof/>
        </w:rPr>
        <mc:AlternateContent>
          <mc:Choice Requires="wps">
            <w:drawing>
              <wp:anchor distT="0" distB="0" distL="114300" distR="114300" simplePos="0" relativeHeight="251665920" behindDoc="0" locked="0" layoutInCell="1" allowOverlap="1" wp14:anchorId="5C40623D" wp14:editId="1FA45AB8">
                <wp:simplePos x="0" y="0"/>
                <wp:positionH relativeFrom="column">
                  <wp:posOffset>-457200</wp:posOffset>
                </wp:positionH>
                <wp:positionV relativeFrom="paragraph">
                  <wp:posOffset>102870</wp:posOffset>
                </wp:positionV>
                <wp:extent cx="5943600" cy="0"/>
                <wp:effectExtent l="19050" t="20955" r="19050" b="17145"/>
                <wp:wrapNone/>
                <wp:docPr id="2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17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F5168" id="Line 9"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1pt" to="6in,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" strokecolor="#369" strokeweight="2.5pt"/>
            </w:pict>
          </mc:Fallback>
        </mc:AlternateContent>
      </w:r>
    </w:p>
    <w:p w14:paraId="7E617C56" w14:textId="77777777" w:rsidR="006C7081" w:rsidRDefault="006C7081" w:rsidP="006C7081">
      <w:pPr>
        <w:rPr>
          <w:rFonts w:asciiTheme="majorHAnsi" w:hAnsiTheme="majorHAnsi"/>
        </w:rPr>
      </w:pPr>
      <w:r>
        <w:rPr>
          <w:rFonts w:asciiTheme="majorHAnsi" w:hAnsiTheme="majorHAnsi"/>
        </w:rPr>
        <w:t>Both the inbound and outbound</w:t>
      </w:r>
      <w:r w:rsidR="001D6671">
        <w:rPr>
          <w:rFonts w:asciiTheme="majorHAnsi" w:hAnsiTheme="majorHAnsi"/>
        </w:rPr>
        <w:t xml:space="preserve"> interfaces use several other files to determine how to process messages.  Those files are as follows:</w:t>
      </w:r>
    </w:p>
    <w:p w14:paraId="7CEBFBF4" w14:textId="77777777" w:rsidR="001D6671" w:rsidRDefault="001D6671" w:rsidP="006C7081">
      <w:pPr>
        <w:rPr>
          <w:rFonts w:asciiTheme="majorHAnsi" w:hAnsiTheme="majorHAnsi"/>
        </w:rPr>
      </w:pPr>
    </w:p>
    <w:p w14:paraId="042DC4A4" w14:textId="77777777" w:rsidR="001D6671" w:rsidRPr="005735B4" w:rsidRDefault="001D6671" w:rsidP="001D6671">
      <w:pPr>
        <w:pStyle w:val="ListParagraph"/>
        <w:numPr>
          <w:ilvl w:val="0"/>
          <w:numId w:val="8"/>
        </w:numPr>
        <w:rPr>
          <w:i/>
          <w:sz w:val="20"/>
          <w:szCs w:val="20"/>
        </w:rPr>
      </w:pPr>
      <w:r w:rsidRPr="00915195">
        <w:rPr>
          <w:rFonts w:asciiTheme="majorHAnsi" w:hAnsiTheme="majorHAnsi"/>
          <w:b/>
        </w:rPr>
        <w:t>Strategy Files</w:t>
      </w:r>
      <w:r>
        <w:rPr>
          <w:rFonts w:asciiTheme="majorHAnsi" w:hAnsiTheme="majorHAnsi"/>
        </w:rPr>
        <w:t xml:space="preserve"> – Strategies are pre-defined rules</w:t>
      </w:r>
      <w:r w:rsidR="00915195">
        <w:rPr>
          <w:rFonts w:asciiTheme="majorHAnsi" w:hAnsiTheme="majorHAnsi"/>
        </w:rPr>
        <w:t xml:space="preserve">, used by both inbound and outbound </w:t>
      </w:r>
      <w:r w:rsidR="003D1358">
        <w:rPr>
          <w:rFonts w:asciiTheme="majorHAnsi" w:hAnsiTheme="majorHAnsi"/>
        </w:rPr>
        <w:t>interfaces, which</w:t>
      </w:r>
      <w:r>
        <w:rPr>
          <w:rFonts w:asciiTheme="majorHAnsi" w:hAnsiTheme="majorHAnsi"/>
        </w:rPr>
        <w:t xml:space="preserve"> tell an interface how to process/create a given HL7 message. A strategy file (strat) contains a listing of each strategy that is being used by the interface.</w:t>
      </w:r>
    </w:p>
    <w:p w14:paraId="6ADD8AF0" w14:textId="77777777" w:rsidR="005735B4" w:rsidRPr="005735B4" w:rsidRDefault="005735B4" w:rsidP="005735B4">
      <w:pPr>
        <w:pStyle w:val="ListParagraph"/>
        <w:rPr>
          <w:sz w:val="20"/>
          <w:szCs w:val="20"/>
        </w:rPr>
      </w:pPr>
      <w:r>
        <w:rPr>
          <w:rFonts w:asciiTheme="majorHAnsi" w:hAnsiTheme="majorHAnsi"/>
        </w:rPr>
        <w:t xml:space="preserve">The name of the strat file that a particular interface uses can be found in the .conf file.  The strat file will have a </w:t>
      </w:r>
      <w:r>
        <w:rPr>
          <w:rFonts w:asciiTheme="majorHAnsi" w:hAnsiTheme="majorHAnsi"/>
          <w:i/>
        </w:rPr>
        <w:t xml:space="preserve">.strat </w:t>
      </w:r>
      <w:r>
        <w:rPr>
          <w:rFonts w:asciiTheme="majorHAnsi" w:hAnsiTheme="majorHAnsi"/>
        </w:rPr>
        <w:t>extension.  Please see figure 6 above as an example.</w:t>
      </w:r>
    </w:p>
    <w:p w14:paraId="5027FE57" w14:textId="77777777" w:rsidR="004801D8" w:rsidRDefault="009729B9" w:rsidP="0036219C">
      <w:pPr>
        <w:ind w:left="720"/>
        <w:rPr>
          <w:rFonts w:asciiTheme="majorHAnsi" w:hAnsiTheme="majorHAnsi"/>
        </w:rPr>
      </w:pPr>
      <w:r>
        <w:rPr>
          <w:rFonts w:asciiTheme="majorHAnsi" w:hAnsiTheme="majorHAnsi"/>
        </w:rPr>
        <w:t>Figure 10</w:t>
      </w:r>
      <w:r w:rsidR="0036219C">
        <w:rPr>
          <w:rFonts w:asciiTheme="majorHAnsi" w:hAnsiTheme="majorHAnsi"/>
        </w:rPr>
        <w:t xml:space="preserve"> below shows an example of a strat file.  It consists of three parts - the strategy key, the dll name (solution) that it resides in, and the specific strategy that is being used.</w:t>
      </w:r>
      <w:r w:rsidR="004801D8">
        <w:rPr>
          <w:rFonts w:asciiTheme="majorHAnsi" w:hAnsiTheme="majorHAnsi"/>
        </w:rPr>
        <w:t xml:space="preserve">  The specific strategy being used determines how we process certain elements on an HL7 message.</w:t>
      </w:r>
    </w:p>
    <w:p w14:paraId="295531D7" w14:textId="77777777" w:rsidR="001D6671" w:rsidRDefault="003D1358" w:rsidP="0036219C">
      <w:pPr>
        <w:ind w:left="720"/>
        <w:rPr>
          <w:rFonts w:asciiTheme="majorHAnsi" w:hAnsiTheme="majorHAnsi"/>
        </w:rPr>
      </w:pPr>
      <w:r>
        <w:rPr>
          <w:rFonts w:asciiTheme="majorHAnsi" w:hAnsiTheme="majorHAnsi"/>
        </w:rPr>
        <w:t>For example, as seen in Figure 10</w:t>
      </w:r>
      <w:r w:rsidR="0036219C">
        <w:rPr>
          <w:rFonts w:asciiTheme="majorHAnsi" w:hAnsiTheme="majorHAnsi"/>
        </w:rPr>
        <w:t>, there is a strategy key called VISIT_STRATEGY, which is using the DefaultVisitStrategy.  That specific strategy tells the interface to look at the PID.18 segment to find the visit number in an inbound HL7 interface message.  However, we also have a</w:t>
      </w:r>
      <w:r w:rsidR="004801D8">
        <w:rPr>
          <w:rFonts w:asciiTheme="majorHAnsi" w:hAnsiTheme="majorHAnsi"/>
        </w:rPr>
        <w:t>nother</w:t>
      </w:r>
      <w:r w:rsidR="0036219C">
        <w:rPr>
          <w:rFonts w:asciiTheme="majorHAnsi" w:hAnsiTheme="majorHAnsi"/>
        </w:rPr>
        <w:t xml:space="preserve"> strategy named PV1_19VisitStrategy.  That strategy tells the interface to look at PV1.19 for the visit number.</w:t>
      </w:r>
      <w:r w:rsidR="008016A4">
        <w:rPr>
          <w:rFonts w:asciiTheme="majorHAnsi" w:hAnsiTheme="majorHAnsi"/>
        </w:rPr>
        <w:t xml:space="preserve">  So, if you would want to use that strategy instead, you would simply replace DefaultVisitStrategy with PV1_19VisitStrategy in the file below.</w:t>
      </w:r>
    </w:p>
    <w:p w14:paraId="4465BD9A" w14:textId="77777777" w:rsidR="00915195" w:rsidRDefault="00915195" w:rsidP="0036219C">
      <w:pPr>
        <w:ind w:left="720"/>
        <w:rPr>
          <w:rFonts w:asciiTheme="majorHAnsi" w:hAnsiTheme="majorHAnsi"/>
        </w:rPr>
      </w:pPr>
      <w:r>
        <w:rPr>
          <w:rFonts w:asciiTheme="majorHAnsi" w:hAnsiTheme="majorHAnsi"/>
        </w:rPr>
        <w:t>So, as you can see, due to the large amount of strategies that are configured, there is much flexibility in how HL7 messages can be received/sent.</w:t>
      </w:r>
    </w:p>
    <w:p w14:paraId="0E279524" w14:textId="77777777" w:rsidR="008016A4" w:rsidRDefault="008016A4" w:rsidP="0036219C">
      <w:pPr>
        <w:ind w:left="720"/>
        <w:rPr>
          <w:i/>
          <w:sz w:val="20"/>
          <w:szCs w:val="20"/>
        </w:rPr>
      </w:pPr>
      <w:r>
        <w:rPr>
          <w:rFonts w:asciiTheme="majorHAnsi" w:hAnsiTheme="majorHAnsi"/>
        </w:rPr>
        <w:t>A complete listing of the strategies</w:t>
      </w:r>
      <w:r w:rsidR="005C16A5">
        <w:rPr>
          <w:rFonts w:asciiTheme="majorHAnsi" w:hAnsiTheme="majorHAnsi"/>
        </w:rPr>
        <w:t xml:space="preserve"> and their descriptions</w:t>
      </w:r>
      <w:r>
        <w:rPr>
          <w:rFonts w:asciiTheme="majorHAnsi" w:hAnsiTheme="majorHAnsi"/>
        </w:rPr>
        <w:t xml:space="preserve"> can be found in </w:t>
      </w:r>
      <w:r w:rsidR="005C16A5">
        <w:rPr>
          <w:rFonts w:asciiTheme="majorHAnsi" w:hAnsiTheme="majorHAnsi"/>
        </w:rPr>
        <w:t xml:space="preserve">the </w:t>
      </w:r>
      <w:hyperlink r:id="rId24" w:history="1">
        <w:r w:rsidRPr="001F26C3">
          <w:rPr>
            <w:rStyle w:val="Hyperlink"/>
            <w:rFonts w:asciiTheme="majorHAnsi" w:hAnsiTheme="majorHAnsi"/>
          </w:rPr>
          <w:t>Interfaces Technical Design Doc</w:t>
        </w:r>
      </w:hyperlink>
      <w:r w:rsidRPr="001F26C3">
        <w:rPr>
          <w:rFonts w:asciiTheme="majorHAnsi" w:hAnsiTheme="majorHAnsi"/>
        </w:rPr>
        <w:t>.</w:t>
      </w:r>
    </w:p>
    <w:p w14:paraId="1F91318A" w14:textId="77777777" w:rsidR="001D6671" w:rsidRDefault="001D6671" w:rsidP="001D6671">
      <w:pPr>
        <w:rPr>
          <w:i/>
          <w:sz w:val="20"/>
          <w:szCs w:val="20"/>
        </w:rPr>
      </w:pPr>
    </w:p>
    <w:p w14:paraId="20263C19" w14:textId="77777777" w:rsidR="001D6671" w:rsidRDefault="001D6671" w:rsidP="001D6671">
      <w:pPr>
        <w:rPr>
          <w:i/>
          <w:sz w:val="20"/>
          <w:szCs w:val="20"/>
        </w:rPr>
      </w:pPr>
    </w:p>
    <w:p w14:paraId="75DC5110" w14:textId="77777777" w:rsidR="001D6671" w:rsidRDefault="001D6671" w:rsidP="001D6671">
      <w:pPr>
        <w:ind w:left="720"/>
        <w:rPr>
          <w:i/>
          <w:sz w:val="20"/>
          <w:szCs w:val="20"/>
        </w:rPr>
      </w:pPr>
      <w:r>
        <w:rPr>
          <w:i/>
          <w:noProof/>
          <w:sz w:val="20"/>
          <w:szCs w:val="20"/>
        </w:rPr>
        <w:drawing>
          <wp:inline distT="0" distB="0" distL="0" distR="0" wp14:anchorId="2D05960D" wp14:editId="4A5A4D09">
            <wp:extent cx="5486400" cy="1757432"/>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5486400" cy="1757432"/>
                    </a:xfrm>
                    <a:prstGeom prst="rect">
                      <a:avLst/>
                    </a:prstGeom>
                    <a:noFill/>
                    <a:ln w="9525">
                      <a:noFill/>
                      <a:miter lim="800000"/>
                      <a:headEnd/>
                      <a:tailEnd/>
                    </a:ln>
                  </pic:spPr>
                </pic:pic>
              </a:graphicData>
            </a:graphic>
          </wp:inline>
        </w:drawing>
      </w:r>
    </w:p>
    <w:p w14:paraId="201EC5AE" w14:textId="77777777" w:rsidR="0036219C" w:rsidRDefault="009729B9" w:rsidP="0036219C">
      <w:pPr>
        <w:pStyle w:val="Caption"/>
        <w:jc w:val="center"/>
      </w:pPr>
      <w:r>
        <w:t>Figure 10</w:t>
      </w:r>
    </w:p>
    <w:p w14:paraId="57926938" w14:textId="77777777" w:rsidR="0036219C" w:rsidRDefault="0036219C" w:rsidP="0036219C">
      <w:pPr>
        <w:ind w:left="720"/>
        <w:jc w:val="center"/>
        <w:rPr>
          <w:i/>
          <w:sz w:val="20"/>
          <w:szCs w:val="20"/>
        </w:rPr>
      </w:pPr>
    </w:p>
    <w:p w14:paraId="26DB6E59" w14:textId="77777777" w:rsidR="005C16A5" w:rsidRDefault="005C16A5" w:rsidP="005C16A5">
      <w:pPr>
        <w:ind w:left="720"/>
        <w:rPr>
          <w:rFonts w:asciiTheme="majorHAnsi" w:hAnsiTheme="majorHAnsi"/>
        </w:rPr>
      </w:pPr>
      <w:r>
        <w:rPr>
          <w:rFonts w:asciiTheme="majorHAnsi" w:hAnsiTheme="majorHAnsi"/>
        </w:rPr>
        <w:t>NOTE: The following interfaces are set up to use strategies:  IcsTrigToSislnkEvent, SislnkEventToSislnkHL7, and SislnkHL7ToIcsDb.</w:t>
      </w:r>
    </w:p>
    <w:p w14:paraId="4B25207A" w14:textId="77777777" w:rsidR="00915195" w:rsidRDefault="00915195" w:rsidP="005C16A5">
      <w:pPr>
        <w:ind w:left="720"/>
        <w:rPr>
          <w:rFonts w:asciiTheme="majorHAnsi" w:hAnsiTheme="majorHAnsi"/>
        </w:rPr>
      </w:pPr>
    </w:p>
    <w:p w14:paraId="6A5BC17C" w14:textId="77777777" w:rsidR="00915195" w:rsidRPr="00022C50" w:rsidRDefault="00915195" w:rsidP="00915195">
      <w:pPr>
        <w:pStyle w:val="ListParagraph"/>
        <w:numPr>
          <w:ilvl w:val="0"/>
          <w:numId w:val="8"/>
        </w:numPr>
        <w:rPr>
          <w:b/>
          <w:i/>
          <w:sz w:val="20"/>
          <w:szCs w:val="20"/>
        </w:rPr>
      </w:pPr>
      <w:r w:rsidRPr="00915195">
        <w:rPr>
          <w:rFonts w:asciiTheme="majorHAnsi" w:hAnsiTheme="majorHAnsi"/>
          <w:b/>
        </w:rPr>
        <w:t>MsgRules</w:t>
      </w:r>
      <w:r>
        <w:rPr>
          <w:rFonts w:asciiTheme="majorHAnsi" w:hAnsiTheme="majorHAnsi"/>
          <w:b/>
        </w:rPr>
        <w:t xml:space="preserve"> – </w:t>
      </w:r>
      <w:r>
        <w:rPr>
          <w:rFonts w:asciiTheme="majorHAnsi" w:hAnsiTheme="majorHAnsi"/>
        </w:rPr>
        <w:t>This file determines the segment order</w:t>
      </w:r>
      <w:r w:rsidR="00022C50">
        <w:rPr>
          <w:rFonts w:asciiTheme="majorHAnsi" w:hAnsiTheme="majorHAnsi"/>
        </w:rPr>
        <w:t xml:space="preserve"> within an HL7 message</w:t>
      </w:r>
      <w:r>
        <w:rPr>
          <w:rFonts w:asciiTheme="majorHAnsi" w:hAnsiTheme="majorHAnsi"/>
        </w:rPr>
        <w:t xml:space="preserve"> </w:t>
      </w:r>
      <w:r w:rsidR="00022C50">
        <w:rPr>
          <w:rFonts w:asciiTheme="majorHAnsi" w:hAnsiTheme="majorHAnsi"/>
        </w:rPr>
        <w:t>that</w:t>
      </w:r>
      <w:r>
        <w:rPr>
          <w:rFonts w:asciiTheme="majorHAnsi" w:hAnsiTheme="majorHAnsi"/>
        </w:rPr>
        <w:t xml:space="preserve"> is allowable through the inbound</w:t>
      </w:r>
      <w:r w:rsidR="00022C50">
        <w:rPr>
          <w:rFonts w:asciiTheme="majorHAnsi" w:hAnsiTheme="majorHAnsi"/>
        </w:rPr>
        <w:t xml:space="preserve"> and outbound</w:t>
      </w:r>
      <w:r>
        <w:rPr>
          <w:rFonts w:asciiTheme="majorHAnsi" w:hAnsiTheme="majorHAnsi"/>
        </w:rPr>
        <w:t xml:space="preserve"> interfaces.</w:t>
      </w:r>
      <w:r w:rsidR="00ED4F32">
        <w:rPr>
          <w:rFonts w:asciiTheme="majorHAnsi" w:hAnsiTheme="majorHAnsi"/>
        </w:rPr>
        <w:t xml:space="preserve">  As</w:t>
      </w:r>
      <w:r w:rsidR="009729B9">
        <w:rPr>
          <w:rFonts w:asciiTheme="majorHAnsi" w:hAnsiTheme="majorHAnsi"/>
        </w:rPr>
        <w:t xml:space="preserve"> shown below in figure 11</w:t>
      </w:r>
      <w:r w:rsidR="00022C50">
        <w:rPr>
          <w:rFonts w:asciiTheme="majorHAnsi" w:hAnsiTheme="majorHAnsi"/>
        </w:rPr>
        <w:t>, a rule is defined for each message type (A01, A02, etc…) that comes in (or goes out) through the interfaces.  A given</w:t>
      </w:r>
      <w:r w:rsidR="00B654F5">
        <w:rPr>
          <w:rFonts w:asciiTheme="majorHAnsi" w:hAnsiTheme="majorHAnsi"/>
        </w:rPr>
        <w:t xml:space="preserve"> HL7</w:t>
      </w:r>
      <w:r w:rsidR="00022C50">
        <w:rPr>
          <w:rFonts w:asciiTheme="majorHAnsi" w:hAnsiTheme="majorHAnsi"/>
        </w:rPr>
        <w:t xml:space="preserve"> message must have its segments in the allowable order; otherwise the message won’t be processed, and the interface will go down.</w:t>
      </w:r>
    </w:p>
    <w:p w14:paraId="5D1A91BB" w14:textId="77777777" w:rsidR="00793C79" w:rsidRDefault="00022C50" w:rsidP="00022C50">
      <w:pPr>
        <w:ind w:left="720"/>
        <w:rPr>
          <w:rFonts w:asciiTheme="majorHAnsi" w:hAnsiTheme="majorHAnsi"/>
        </w:rPr>
      </w:pPr>
      <w:r>
        <w:rPr>
          <w:rFonts w:asciiTheme="majorHAnsi" w:hAnsiTheme="majorHAnsi"/>
        </w:rPr>
        <w:t xml:space="preserve">In the example below, you will notice that the segment names are surrounded by either ‘[ ]’ or ‘{ }’.  If a segment(s) is surrounded by ‘[ ]’, that entails that the segment(s) is optional.  If a segment(s) is surrounded by ‘{ }’, that means that the segment(s) can be repeated. </w:t>
      </w:r>
      <w:r w:rsidR="006F508F">
        <w:rPr>
          <w:rFonts w:asciiTheme="majorHAnsi" w:hAnsiTheme="majorHAnsi"/>
        </w:rPr>
        <w:t xml:space="preserve">If there are no brackets around a segment, that means it is required. </w:t>
      </w:r>
      <w:r>
        <w:rPr>
          <w:rFonts w:asciiTheme="majorHAnsi" w:hAnsiTheme="majorHAnsi"/>
        </w:rPr>
        <w:t xml:space="preserve"> So, for example, below you will see </w:t>
      </w:r>
      <w:r w:rsidRPr="00793C79">
        <w:rPr>
          <w:rFonts w:asciiTheme="majorHAnsi" w:hAnsiTheme="majorHAnsi"/>
          <w:i/>
        </w:rPr>
        <w:t>[{NK1}]</w:t>
      </w:r>
      <w:r>
        <w:rPr>
          <w:rFonts w:asciiTheme="majorHAnsi" w:hAnsiTheme="majorHAnsi"/>
        </w:rPr>
        <w:t xml:space="preserve"> referenced several times.  This mean</w:t>
      </w:r>
      <w:r w:rsidR="000A77C8">
        <w:rPr>
          <w:rFonts w:asciiTheme="majorHAnsi" w:hAnsiTheme="majorHAnsi"/>
        </w:rPr>
        <w:t>s</w:t>
      </w:r>
      <w:r>
        <w:rPr>
          <w:rFonts w:asciiTheme="majorHAnsi" w:hAnsiTheme="majorHAnsi"/>
        </w:rPr>
        <w:t xml:space="preserve"> that the </w:t>
      </w:r>
      <w:r w:rsidRPr="00B654F5">
        <w:rPr>
          <w:rFonts w:asciiTheme="majorHAnsi" w:hAnsiTheme="majorHAnsi"/>
          <w:i/>
        </w:rPr>
        <w:t>NK1</w:t>
      </w:r>
      <w:r w:rsidR="00B654F5">
        <w:rPr>
          <w:rFonts w:asciiTheme="majorHAnsi" w:hAnsiTheme="majorHAnsi"/>
        </w:rPr>
        <w:t xml:space="preserve"> segment is optional; </w:t>
      </w:r>
      <w:r>
        <w:rPr>
          <w:rFonts w:asciiTheme="majorHAnsi" w:hAnsiTheme="majorHAnsi"/>
        </w:rPr>
        <w:t xml:space="preserve">if </w:t>
      </w:r>
      <w:r w:rsidR="00B654F5">
        <w:rPr>
          <w:rFonts w:asciiTheme="majorHAnsi" w:hAnsiTheme="majorHAnsi"/>
        </w:rPr>
        <w:t>that segment</w:t>
      </w:r>
      <w:r>
        <w:rPr>
          <w:rFonts w:asciiTheme="majorHAnsi" w:hAnsiTheme="majorHAnsi"/>
        </w:rPr>
        <w:t xml:space="preserve"> is in the HL7 message, it can be repeated.  </w:t>
      </w:r>
    </w:p>
    <w:p w14:paraId="5F558B0C" w14:textId="77777777" w:rsidR="00B654F5" w:rsidRDefault="00B654F5" w:rsidP="00022C50">
      <w:pPr>
        <w:ind w:left="720"/>
        <w:rPr>
          <w:rFonts w:asciiTheme="majorHAnsi" w:hAnsiTheme="majorHAnsi"/>
        </w:rPr>
      </w:pPr>
    </w:p>
    <w:p w14:paraId="6FC43C93" w14:textId="77777777" w:rsidR="00022C50" w:rsidRDefault="00022C50" w:rsidP="00022C50">
      <w:pPr>
        <w:ind w:left="720"/>
        <w:rPr>
          <w:rFonts w:asciiTheme="majorHAnsi" w:hAnsiTheme="majorHAnsi"/>
        </w:rPr>
      </w:pPr>
      <w:r>
        <w:rPr>
          <w:rFonts w:asciiTheme="majorHAnsi" w:hAnsiTheme="majorHAnsi"/>
        </w:rPr>
        <w:t>Also, as seen below, multiple</w:t>
      </w:r>
      <w:r w:rsidR="00793C79">
        <w:rPr>
          <w:rFonts w:asciiTheme="majorHAnsi" w:hAnsiTheme="majorHAnsi"/>
        </w:rPr>
        <w:t xml:space="preserve"> segments can be enclosed within the brackets.  For example, you will see the following: </w:t>
      </w:r>
      <w:r w:rsidR="00793C79">
        <w:rPr>
          <w:rFonts w:asciiTheme="majorHAnsi" w:hAnsiTheme="majorHAnsi"/>
          <w:i/>
        </w:rPr>
        <w:t>[{IN1 [IN2] [IN3] [ZIN] }]</w:t>
      </w:r>
      <w:r w:rsidR="00793C79">
        <w:rPr>
          <w:rFonts w:asciiTheme="majorHAnsi" w:hAnsiTheme="majorHAnsi"/>
        </w:rPr>
        <w:t xml:space="preserve">.  This entails that that entire segment combination is optional, as it is surrounded by ‘[ ]’.  Just inside the first open bracket and last closed bracket, you will see ‘{‘ and ‘}’.  That entails that the entire combination of segments can be repeated.  Then, by looking even deeper, you will see that the </w:t>
      </w:r>
      <w:r w:rsidR="00793C79">
        <w:rPr>
          <w:rFonts w:asciiTheme="majorHAnsi" w:hAnsiTheme="majorHAnsi"/>
          <w:i/>
        </w:rPr>
        <w:t>IN2</w:t>
      </w:r>
      <w:r w:rsidR="00793C79">
        <w:rPr>
          <w:rFonts w:asciiTheme="majorHAnsi" w:hAnsiTheme="majorHAnsi"/>
        </w:rPr>
        <w:t xml:space="preserve">, </w:t>
      </w:r>
      <w:r w:rsidR="00793C79">
        <w:rPr>
          <w:rFonts w:asciiTheme="majorHAnsi" w:hAnsiTheme="majorHAnsi"/>
          <w:i/>
        </w:rPr>
        <w:t>IN3</w:t>
      </w:r>
      <w:r w:rsidR="00793C79">
        <w:rPr>
          <w:rFonts w:asciiTheme="majorHAnsi" w:hAnsiTheme="majorHAnsi"/>
        </w:rPr>
        <w:t xml:space="preserve">, and </w:t>
      </w:r>
      <w:r w:rsidR="00793C79">
        <w:rPr>
          <w:rFonts w:asciiTheme="majorHAnsi" w:hAnsiTheme="majorHAnsi"/>
          <w:i/>
        </w:rPr>
        <w:t>ZIN</w:t>
      </w:r>
      <w:r w:rsidR="00793C79">
        <w:rPr>
          <w:rFonts w:asciiTheme="majorHAnsi" w:hAnsiTheme="majorHAnsi"/>
        </w:rPr>
        <w:t xml:space="preserve"> segments each have ‘[ ]’ around them.  That entails that each of those</w:t>
      </w:r>
      <w:r w:rsidR="00DE5ABB">
        <w:rPr>
          <w:rFonts w:asciiTheme="majorHAnsi" w:hAnsiTheme="majorHAnsi"/>
        </w:rPr>
        <w:t xml:space="preserve"> segments are optional within each combination instance.</w:t>
      </w:r>
    </w:p>
    <w:p w14:paraId="5654BED9" w14:textId="77777777" w:rsidR="006F508F" w:rsidRPr="00793C79" w:rsidRDefault="006F508F" w:rsidP="006B2FA7">
      <w:pPr>
        <w:rPr>
          <w:b/>
          <w:sz w:val="20"/>
          <w:szCs w:val="20"/>
        </w:rPr>
      </w:pPr>
    </w:p>
    <w:p w14:paraId="0C2A76F5" w14:textId="77777777" w:rsidR="00ED4F32" w:rsidRDefault="00B654F5" w:rsidP="00B654F5">
      <w:pPr>
        <w:ind w:left="720"/>
        <w:rPr>
          <w:rFonts w:asciiTheme="majorHAnsi" w:hAnsiTheme="majorHAnsi"/>
        </w:rPr>
      </w:pPr>
      <w:r>
        <w:rPr>
          <w:rFonts w:asciiTheme="majorHAnsi" w:hAnsiTheme="majorHAnsi"/>
        </w:rPr>
        <w:t>So, in the above example, the following sequence of segments would be allowed:</w:t>
      </w:r>
    </w:p>
    <w:p w14:paraId="54224C9A" w14:textId="77777777" w:rsidR="00B654F5" w:rsidRDefault="00B654F5" w:rsidP="00B654F5">
      <w:pPr>
        <w:ind w:left="720"/>
        <w:rPr>
          <w:rFonts w:asciiTheme="majorHAnsi" w:hAnsiTheme="majorHAnsi"/>
        </w:rPr>
      </w:pPr>
      <w:r>
        <w:rPr>
          <w:rFonts w:asciiTheme="majorHAnsi" w:hAnsiTheme="majorHAnsi"/>
        </w:rPr>
        <w:tab/>
        <w:t>IN1 IN2 ZIN IN1</w:t>
      </w:r>
      <w:r w:rsidR="006F508F">
        <w:rPr>
          <w:rFonts w:asciiTheme="majorHAnsi" w:hAnsiTheme="majorHAnsi"/>
        </w:rPr>
        <w:t xml:space="preserve"> IN3 ZIN IN1</w:t>
      </w:r>
    </w:p>
    <w:p w14:paraId="42E1813E" w14:textId="77777777" w:rsidR="006F508F" w:rsidRDefault="006F508F" w:rsidP="00B654F5">
      <w:pPr>
        <w:ind w:left="720"/>
        <w:rPr>
          <w:rFonts w:asciiTheme="majorHAnsi" w:hAnsiTheme="majorHAnsi"/>
        </w:rPr>
      </w:pPr>
      <w:r>
        <w:rPr>
          <w:rFonts w:asciiTheme="majorHAnsi" w:hAnsiTheme="majorHAnsi"/>
        </w:rPr>
        <w:t>However, the following sequence of segments would NOT be allowed, due to the fact that the 2</w:t>
      </w:r>
      <w:r w:rsidRPr="006F508F">
        <w:rPr>
          <w:rFonts w:asciiTheme="majorHAnsi" w:hAnsiTheme="majorHAnsi"/>
          <w:vertAlign w:val="superscript"/>
        </w:rPr>
        <w:t>nd</w:t>
      </w:r>
      <w:r>
        <w:rPr>
          <w:rFonts w:asciiTheme="majorHAnsi" w:hAnsiTheme="majorHAnsi"/>
        </w:rPr>
        <w:t xml:space="preserve"> IN2 segment does </w:t>
      </w:r>
      <w:r w:rsidR="005671AF">
        <w:rPr>
          <w:rFonts w:asciiTheme="majorHAnsi" w:hAnsiTheme="majorHAnsi"/>
        </w:rPr>
        <w:t>have an IN1 segment (which is required) before it.</w:t>
      </w:r>
    </w:p>
    <w:p w14:paraId="6028046F" w14:textId="77777777" w:rsidR="006F508F" w:rsidRDefault="006F508F" w:rsidP="00B654F5">
      <w:pPr>
        <w:ind w:left="720"/>
        <w:rPr>
          <w:rFonts w:asciiTheme="majorHAnsi" w:hAnsiTheme="majorHAnsi"/>
        </w:rPr>
      </w:pPr>
      <w:r>
        <w:rPr>
          <w:rFonts w:asciiTheme="majorHAnsi" w:hAnsiTheme="majorHAnsi"/>
        </w:rPr>
        <w:tab/>
        <w:t>IN1 IN2 IN3 ZIN IN2 IN3</w:t>
      </w:r>
    </w:p>
    <w:p w14:paraId="7A3EF927" w14:textId="77777777" w:rsidR="006B2FA7" w:rsidRDefault="006B2FA7" w:rsidP="00B654F5">
      <w:pPr>
        <w:ind w:left="720"/>
        <w:rPr>
          <w:rFonts w:asciiTheme="majorHAnsi" w:hAnsiTheme="majorHAnsi"/>
        </w:rPr>
      </w:pPr>
    </w:p>
    <w:p w14:paraId="5CE93D69" w14:textId="77777777" w:rsidR="005671AF" w:rsidRDefault="005671AF" w:rsidP="00B654F5">
      <w:pPr>
        <w:ind w:left="720"/>
        <w:rPr>
          <w:sz w:val="20"/>
          <w:szCs w:val="20"/>
        </w:rPr>
      </w:pPr>
    </w:p>
    <w:p w14:paraId="7AE5C2E0" w14:textId="77777777" w:rsidR="00ED4F32" w:rsidRDefault="00ED4F32" w:rsidP="00ED4F32">
      <w:pPr>
        <w:ind w:left="360" w:firstLine="360"/>
        <w:rPr>
          <w:b/>
          <w:i/>
          <w:sz w:val="20"/>
          <w:szCs w:val="20"/>
        </w:rPr>
      </w:pPr>
      <w:r>
        <w:rPr>
          <w:b/>
          <w:i/>
          <w:noProof/>
          <w:sz w:val="20"/>
          <w:szCs w:val="20"/>
        </w:rPr>
        <w:drawing>
          <wp:inline distT="0" distB="0" distL="0" distR="0" wp14:anchorId="054A23B8" wp14:editId="08490E55">
            <wp:extent cx="5486400" cy="1896100"/>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5486400" cy="1896100"/>
                    </a:xfrm>
                    <a:prstGeom prst="rect">
                      <a:avLst/>
                    </a:prstGeom>
                    <a:noFill/>
                    <a:ln w="9525">
                      <a:noFill/>
                      <a:miter lim="800000"/>
                      <a:headEnd/>
                      <a:tailEnd/>
                    </a:ln>
                  </pic:spPr>
                </pic:pic>
              </a:graphicData>
            </a:graphic>
          </wp:inline>
        </w:drawing>
      </w:r>
    </w:p>
    <w:p w14:paraId="5B72147E" w14:textId="77777777" w:rsidR="00ED4F32" w:rsidRDefault="009729B9" w:rsidP="00ED4F32">
      <w:pPr>
        <w:pStyle w:val="Caption"/>
        <w:jc w:val="center"/>
      </w:pPr>
      <w:r>
        <w:t>Figure 11</w:t>
      </w:r>
    </w:p>
    <w:p w14:paraId="42890F33" w14:textId="77777777" w:rsidR="00ED4F32" w:rsidRPr="0001407D" w:rsidRDefault="00DE5ABB" w:rsidP="00DE5ABB">
      <w:pPr>
        <w:pStyle w:val="ListParagraph"/>
        <w:numPr>
          <w:ilvl w:val="0"/>
          <w:numId w:val="8"/>
        </w:numPr>
        <w:rPr>
          <w:b/>
          <w:i/>
          <w:sz w:val="20"/>
          <w:szCs w:val="20"/>
        </w:rPr>
      </w:pPr>
      <w:r>
        <w:rPr>
          <w:rFonts w:asciiTheme="majorHAnsi" w:hAnsiTheme="majorHAnsi"/>
          <w:b/>
        </w:rPr>
        <w:lastRenderedPageBreak/>
        <w:t>Segdefs</w:t>
      </w:r>
      <w:r w:rsidRPr="00DE5ABB">
        <w:rPr>
          <w:rFonts w:asciiTheme="majorHAnsi" w:hAnsiTheme="majorHAnsi"/>
          <w:b/>
        </w:rPr>
        <w:t xml:space="preserve"> – </w:t>
      </w:r>
      <w:r>
        <w:rPr>
          <w:rFonts w:asciiTheme="majorHAnsi" w:hAnsiTheme="majorHAnsi"/>
        </w:rPr>
        <w:t xml:space="preserve">Segment Definitions (segdefs) define </w:t>
      </w:r>
      <w:r w:rsidR="00417428">
        <w:rPr>
          <w:rFonts w:asciiTheme="majorHAnsi" w:hAnsiTheme="majorHAnsi"/>
        </w:rPr>
        <w:t xml:space="preserve">the elements that are </w:t>
      </w:r>
      <w:r w:rsidR="0052743E">
        <w:rPr>
          <w:rFonts w:asciiTheme="majorHAnsi" w:hAnsiTheme="majorHAnsi"/>
        </w:rPr>
        <w:t>with</w:t>
      </w:r>
      <w:r w:rsidR="00417428">
        <w:rPr>
          <w:rFonts w:asciiTheme="majorHAnsi" w:hAnsiTheme="majorHAnsi"/>
        </w:rPr>
        <w:t>in each segment.</w:t>
      </w:r>
      <w:r w:rsidR="0085781A">
        <w:rPr>
          <w:rFonts w:asciiTheme="majorHAnsi" w:hAnsiTheme="majorHAnsi"/>
        </w:rPr>
        <w:t xml:space="preserve">  Each segment that </w:t>
      </w:r>
      <w:r w:rsidR="0001407D">
        <w:rPr>
          <w:rFonts w:asciiTheme="majorHAnsi" w:hAnsiTheme="majorHAnsi"/>
        </w:rPr>
        <w:t>is</w:t>
      </w:r>
      <w:r w:rsidR="0085781A">
        <w:rPr>
          <w:rFonts w:asciiTheme="majorHAnsi" w:hAnsiTheme="majorHAnsi"/>
        </w:rPr>
        <w:t xml:space="preserve"> present in the HL7 message needs to be defined in the segdef file.  Figure 11 below shows an example of segment definitions for the </w:t>
      </w:r>
      <w:r w:rsidR="0085781A">
        <w:rPr>
          <w:rFonts w:asciiTheme="majorHAnsi" w:hAnsiTheme="majorHAnsi"/>
          <w:i/>
        </w:rPr>
        <w:t>ACC</w:t>
      </w:r>
      <w:r w:rsidR="0085781A">
        <w:rPr>
          <w:rFonts w:asciiTheme="majorHAnsi" w:hAnsiTheme="majorHAnsi"/>
        </w:rPr>
        <w:t xml:space="preserve">, </w:t>
      </w:r>
      <w:r w:rsidR="0085781A">
        <w:rPr>
          <w:rFonts w:asciiTheme="majorHAnsi" w:hAnsiTheme="majorHAnsi"/>
          <w:i/>
        </w:rPr>
        <w:t>ADD</w:t>
      </w:r>
      <w:r w:rsidR="0085781A">
        <w:rPr>
          <w:rFonts w:asciiTheme="majorHAnsi" w:hAnsiTheme="majorHAnsi"/>
        </w:rPr>
        <w:t xml:space="preserve">, and </w:t>
      </w:r>
      <w:r w:rsidR="0085781A">
        <w:rPr>
          <w:rFonts w:asciiTheme="majorHAnsi" w:hAnsiTheme="majorHAnsi"/>
          <w:i/>
        </w:rPr>
        <w:t xml:space="preserve">AIG </w:t>
      </w:r>
      <w:r w:rsidR="0085781A">
        <w:rPr>
          <w:rFonts w:asciiTheme="majorHAnsi" w:hAnsiTheme="majorHAnsi"/>
        </w:rPr>
        <w:t>segments.</w:t>
      </w:r>
    </w:p>
    <w:p w14:paraId="1F18E0CF" w14:textId="77777777" w:rsidR="0001407D" w:rsidRDefault="0001407D" w:rsidP="0001407D">
      <w:pPr>
        <w:ind w:left="720"/>
        <w:rPr>
          <w:rFonts w:asciiTheme="majorHAnsi" w:hAnsiTheme="majorHAnsi"/>
        </w:rPr>
      </w:pPr>
      <w:r>
        <w:rPr>
          <w:rFonts w:asciiTheme="majorHAnsi" w:hAnsiTheme="majorHAnsi"/>
        </w:rPr>
        <w:t xml:space="preserve">In reading the Segdef file, the segment name can be found underneath its associated elements.  For example, for the </w:t>
      </w:r>
      <w:r>
        <w:rPr>
          <w:rFonts w:asciiTheme="majorHAnsi" w:hAnsiTheme="majorHAnsi"/>
          <w:i/>
        </w:rPr>
        <w:t xml:space="preserve">ACC </w:t>
      </w:r>
      <w:r>
        <w:rPr>
          <w:rFonts w:asciiTheme="majorHAnsi" w:hAnsiTheme="majorHAnsi"/>
        </w:rPr>
        <w:t xml:space="preserve">segment, its name can be found under its 6 elements.  Also, when reading the elements, they are in order from top-down.  So, </w:t>
      </w:r>
      <w:r>
        <w:rPr>
          <w:rFonts w:asciiTheme="majorHAnsi" w:hAnsiTheme="majorHAnsi"/>
          <w:i/>
        </w:rPr>
        <w:t>ACC.1</w:t>
      </w:r>
      <w:r>
        <w:rPr>
          <w:rFonts w:asciiTheme="majorHAnsi" w:hAnsiTheme="majorHAnsi"/>
        </w:rPr>
        <w:t xml:space="preserve"> refers to ‘Accident Date/Time’, </w:t>
      </w:r>
      <w:r>
        <w:rPr>
          <w:rFonts w:asciiTheme="majorHAnsi" w:hAnsiTheme="majorHAnsi"/>
          <w:i/>
        </w:rPr>
        <w:t>ACC.2</w:t>
      </w:r>
      <w:r>
        <w:rPr>
          <w:rFonts w:asciiTheme="majorHAnsi" w:hAnsiTheme="majorHAnsi"/>
        </w:rPr>
        <w:t xml:space="preserve"> refers to the ‘Accident Code’, and so on.</w:t>
      </w:r>
    </w:p>
    <w:p w14:paraId="18753167" w14:textId="77777777" w:rsidR="0001407D" w:rsidRDefault="0001407D" w:rsidP="0001407D">
      <w:pPr>
        <w:ind w:left="720"/>
        <w:rPr>
          <w:rFonts w:asciiTheme="majorHAnsi" w:hAnsiTheme="majorHAnsi"/>
        </w:rPr>
      </w:pPr>
      <w:r>
        <w:rPr>
          <w:rFonts w:asciiTheme="majorHAnsi" w:hAnsiTheme="majorHAnsi"/>
        </w:rPr>
        <w:t xml:space="preserve">For each element that the interface tries to write in a given segment, it must be defined within the segdef.  </w:t>
      </w:r>
      <w:r w:rsidR="00D54A00">
        <w:rPr>
          <w:rFonts w:asciiTheme="majorHAnsi" w:hAnsiTheme="majorHAnsi"/>
        </w:rPr>
        <w:t xml:space="preserve">If the interface attempts to write a given element that isn’t defined in the segdef, it will error out and stop the interface.  For example, the </w:t>
      </w:r>
      <w:r w:rsidR="00D54A00">
        <w:rPr>
          <w:rFonts w:asciiTheme="majorHAnsi" w:hAnsiTheme="majorHAnsi"/>
          <w:i/>
        </w:rPr>
        <w:t xml:space="preserve">ACC </w:t>
      </w:r>
      <w:r w:rsidR="00D54A00">
        <w:rPr>
          <w:rFonts w:asciiTheme="majorHAnsi" w:hAnsiTheme="majorHAnsi"/>
        </w:rPr>
        <w:t xml:space="preserve"> segment has </w:t>
      </w:r>
      <w:r w:rsidR="009729B9">
        <w:rPr>
          <w:rFonts w:asciiTheme="majorHAnsi" w:hAnsiTheme="majorHAnsi"/>
        </w:rPr>
        <w:t xml:space="preserve">6 defined elements in figure 12 </w:t>
      </w:r>
      <w:r w:rsidR="00D54A00">
        <w:rPr>
          <w:rFonts w:asciiTheme="majorHAnsi" w:hAnsiTheme="majorHAnsi"/>
        </w:rPr>
        <w:t xml:space="preserve">below.  If the interface attempts to create a message with a value in </w:t>
      </w:r>
      <w:r w:rsidR="00D54A00">
        <w:rPr>
          <w:rFonts w:asciiTheme="majorHAnsi" w:hAnsiTheme="majorHAnsi"/>
          <w:i/>
        </w:rPr>
        <w:t>ACC.7</w:t>
      </w:r>
      <w:r w:rsidR="00D54A00">
        <w:rPr>
          <w:rFonts w:asciiTheme="majorHAnsi" w:hAnsiTheme="majorHAnsi"/>
        </w:rPr>
        <w:t>, for example, it will error out because a 7</w:t>
      </w:r>
      <w:r w:rsidR="00D54A00" w:rsidRPr="00D54A00">
        <w:rPr>
          <w:rFonts w:asciiTheme="majorHAnsi" w:hAnsiTheme="majorHAnsi"/>
          <w:vertAlign w:val="superscript"/>
        </w:rPr>
        <w:t>th</w:t>
      </w:r>
      <w:r w:rsidR="00D54A00">
        <w:rPr>
          <w:rFonts w:asciiTheme="majorHAnsi" w:hAnsiTheme="majorHAnsi"/>
        </w:rPr>
        <w:t xml:space="preserve"> element is not defined in the segdef.</w:t>
      </w:r>
    </w:p>
    <w:p w14:paraId="62F50BD7" w14:textId="77777777" w:rsidR="00EB6680" w:rsidRDefault="00EB6680" w:rsidP="0001407D">
      <w:pPr>
        <w:ind w:left="720"/>
        <w:rPr>
          <w:rFonts w:asciiTheme="majorHAnsi" w:hAnsiTheme="majorHAnsi"/>
        </w:rPr>
      </w:pPr>
    </w:p>
    <w:p w14:paraId="6DD4259F" w14:textId="77777777" w:rsidR="00EB6680" w:rsidRPr="00D54A00" w:rsidRDefault="00EB6680" w:rsidP="0001407D">
      <w:pPr>
        <w:ind w:left="720"/>
        <w:rPr>
          <w:sz w:val="20"/>
          <w:szCs w:val="20"/>
        </w:rPr>
      </w:pPr>
      <w:r>
        <w:rPr>
          <w:rFonts w:asciiTheme="majorHAnsi" w:hAnsiTheme="majorHAnsi"/>
        </w:rPr>
        <w:t>As far as the specific values on each line, they are not used by the interface.  You really just need to make sure that a line exists for each element created by the interface.</w:t>
      </w:r>
    </w:p>
    <w:p w14:paraId="7EB441E3" w14:textId="77777777" w:rsidR="00BC5029" w:rsidRDefault="00BC5029" w:rsidP="00BC5029">
      <w:pPr>
        <w:rPr>
          <w:sz w:val="20"/>
          <w:szCs w:val="20"/>
        </w:rPr>
      </w:pPr>
    </w:p>
    <w:p w14:paraId="6450AEDA" w14:textId="77777777" w:rsidR="00BC5029" w:rsidRDefault="00BC5029" w:rsidP="00BC5029">
      <w:pPr>
        <w:rPr>
          <w:sz w:val="20"/>
          <w:szCs w:val="20"/>
        </w:rPr>
      </w:pPr>
    </w:p>
    <w:p w14:paraId="0650D81C" w14:textId="77777777" w:rsidR="00BC5029" w:rsidRDefault="00BC5029" w:rsidP="00BC5029">
      <w:pPr>
        <w:ind w:left="1440"/>
        <w:rPr>
          <w:b/>
          <w:i/>
          <w:sz w:val="20"/>
          <w:szCs w:val="20"/>
        </w:rPr>
      </w:pPr>
      <w:r>
        <w:rPr>
          <w:b/>
          <w:i/>
          <w:noProof/>
          <w:sz w:val="20"/>
          <w:szCs w:val="20"/>
        </w:rPr>
        <w:drawing>
          <wp:inline distT="0" distB="0" distL="0" distR="0" wp14:anchorId="75B7871A" wp14:editId="1CC6E171">
            <wp:extent cx="4121785" cy="2736215"/>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4121785" cy="2736215"/>
                    </a:xfrm>
                    <a:prstGeom prst="rect">
                      <a:avLst/>
                    </a:prstGeom>
                    <a:noFill/>
                    <a:ln w="9525">
                      <a:noFill/>
                      <a:miter lim="800000"/>
                      <a:headEnd/>
                      <a:tailEnd/>
                    </a:ln>
                  </pic:spPr>
                </pic:pic>
              </a:graphicData>
            </a:graphic>
          </wp:inline>
        </w:drawing>
      </w:r>
    </w:p>
    <w:p w14:paraId="667F67C3" w14:textId="77777777" w:rsidR="0085781A" w:rsidRDefault="009729B9" w:rsidP="0085781A">
      <w:pPr>
        <w:pStyle w:val="Caption"/>
        <w:jc w:val="center"/>
      </w:pPr>
      <w:r>
        <w:t>Figure 12</w:t>
      </w:r>
    </w:p>
    <w:p w14:paraId="40BC8985" w14:textId="77777777" w:rsidR="0085781A" w:rsidRDefault="0085781A" w:rsidP="0085781A">
      <w:pPr>
        <w:ind w:left="1440"/>
        <w:jc w:val="center"/>
        <w:rPr>
          <w:b/>
          <w:i/>
          <w:sz w:val="20"/>
          <w:szCs w:val="20"/>
        </w:rPr>
      </w:pPr>
    </w:p>
    <w:p w14:paraId="1BF47974" w14:textId="77777777" w:rsidR="00556D6C" w:rsidRDefault="00556D6C" w:rsidP="0085781A">
      <w:pPr>
        <w:ind w:left="1440"/>
        <w:jc w:val="center"/>
        <w:rPr>
          <w:b/>
          <w:i/>
          <w:sz w:val="20"/>
          <w:szCs w:val="20"/>
        </w:rPr>
      </w:pPr>
    </w:p>
    <w:p w14:paraId="0CE40B38" w14:textId="77777777" w:rsidR="00556D6C" w:rsidRDefault="00556D6C" w:rsidP="0085781A">
      <w:pPr>
        <w:ind w:left="1440"/>
        <w:jc w:val="center"/>
        <w:rPr>
          <w:b/>
          <w:i/>
          <w:sz w:val="20"/>
          <w:szCs w:val="20"/>
        </w:rPr>
      </w:pPr>
    </w:p>
    <w:p w14:paraId="238F200A" w14:textId="77777777" w:rsidR="00556D6C" w:rsidRDefault="00556D6C" w:rsidP="00556D6C">
      <w:pPr>
        <w:ind w:left="1440"/>
        <w:rPr>
          <w:b/>
          <w:i/>
          <w:sz w:val="20"/>
          <w:szCs w:val="20"/>
        </w:rPr>
      </w:pPr>
    </w:p>
    <w:p w14:paraId="44CCD80E" w14:textId="77777777" w:rsidR="00556D6C" w:rsidRDefault="00556D6C" w:rsidP="00556D6C">
      <w:pPr>
        <w:ind w:left="1440"/>
        <w:rPr>
          <w:b/>
          <w:i/>
          <w:sz w:val="20"/>
          <w:szCs w:val="20"/>
        </w:rPr>
      </w:pPr>
    </w:p>
    <w:p w14:paraId="01896250" w14:textId="77777777" w:rsidR="002D70CE" w:rsidRDefault="002D70CE">
      <w:pPr>
        <w:spacing w:after="200" w:line="276" w:lineRule="auto"/>
        <w:rPr>
          <w:rFonts w:asciiTheme="majorHAnsi" w:hAnsiTheme="majorHAnsi"/>
          <w:b/>
          <w:color w:val="336699"/>
          <w:sz w:val="40"/>
          <w:szCs w:val="40"/>
        </w:rPr>
      </w:pPr>
      <w:r>
        <w:rPr>
          <w:rFonts w:asciiTheme="majorHAnsi" w:hAnsiTheme="majorHAnsi"/>
          <w:b/>
          <w:color w:val="336699"/>
          <w:sz w:val="40"/>
          <w:szCs w:val="40"/>
        </w:rPr>
        <w:br w:type="page"/>
      </w:r>
    </w:p>
    <w:p w14:paraId="0E8D46A5" w14:textId="77777777" w:rsidR="00556D6C" w:rsidRPr="001F26C3" w:rsidRDefault="00556D6C" w:rsidP="00556D6C">
      <w:pPr>
        <w:ind w:left="-720"/>
        <w:rPr>
          <w:rFonts w:asciiTheme="majorHAnsi" w:hAnsiTheme="majorHAnsi"/>
          <w:b/>
          <w:color w:val="336699"/>
          <w:sz w:val="40"/>
          <w:szCs w:val="40"/>
        </w:rPr>
      </w:pPr>
      <w:bookmarkStart w:id="6" w:name="record_routing"/>
      <w:r>
        <w:rPr>
          <w:rFonts w:asciiTheme="majorHAnsi" w:hAnsiTheme="majorHAnsi"/>
          <w:b/>
          <w:color w:val="336699"/>
          <w:sz w:val="40"/>
          <w:szCs w:val="40"/>
        </w:rPr>
        <w:lastRenderedPageBreak/>
        <w:t>Record Routing</w:t>
      </w:r>
    </w:p>
    <w:bookmarkEnd w:id="6"/>
    <w:p w14:paraId="5CDBE888" w14:textId="6AEFAB5C" w:rsidR="00556D6C" w:rsidRDefault="00C26CE1" w:rsidP="00556D6C">
      <w:pPr>
        <w:jc w:val="center"/>
      </w:pPr>
      <w:r>
        <w:rPr>
          <w:noProof/>
        </w:rPr>
        <mc:AlternateContent>
          <mc:Choice Requires="wps">
            <w:drawing>
              <wp:anchor distT="0" distB="0" distL="114300" distR="114300" simplePos="0" relativeHeight="251667968" behindDoc="0" locked="0" layoutInCell="1" allowOverlap="1" wp14:anchorId="14C35C3C" wp14:editId="7EE3242C">
                <wp:simplePos x="0" y="0"/>
                <wp:positionH relativeFrom="column">
                  <wp:posOffset>-457200</wp:posOffset>
                </wp:positionH>
                <wp:positionV relativeFrom="paragraph">
                  <wp:posOffset>86360</wp:posOffset>
                </wp:positionV>
                <wp:extent cx="5943600" cy="0"/>
                <wp:effectExtent l="19050" t="22225" r="19050" b="15875"/>
                <wp:wrapNone/>
                <wp:docPr id="2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17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46F4C5" id="Line 1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8pt" to="6in,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" strokecolor="#369" strokeweight="2.5pt"/>
            </w:pict>
          </mc:Fallback>
        </mc:AlternateContent>
      </w:r>
    </w:p>
    <w:p w14:paraId="7B747E69" w14:textId="77777777" w:rsidR="00556D6C" w:rsidRDefault="00336123" w:rsidP="00556D6C">
      <w:pPr>
        <w:rPr>
          <w:rFonts w:asciiTheme="majorHAnsi" w:hAnsiTheme="majorHAnsi"/>
        </w:rPr>
      </w:pPr>
      <w:r>
        <w:rPr>
          <w:rFonts w:asciiTheme="majorHAnsi" w:hAnsiTheme="majorHAnsi"/>
        </w:rPr>
        <w:t>Our interfaces allow you to</w:t>
      </w:r>
      <w:r w:rsidR="00556D6C">
        <w:rPr>
          <w:rFonts w:asciiTheme="majorHAnsi" w:hAnsiTheme="majorHAnsi"/>
        </w:rPr>
        <w:t xml:space="preserve"> specify </w:t>
      </w:r>
      <w:r>
        <w:rPr>
          <w:rFonts w:asciiTheme="majorHAnsi" w:hAnsiTheme="majorHAnsi"/>
        </w:rPr>
        <w:t>which</w:t>
      </w:r>
      <w:r w:rsidR="00556D6C">
        <w:rPr>
          <w:rFonts w:asciiTheme="majorHAnsi" w:hAnsiTheme="majorHAnsi"/>
        </w:rPr>
        <w:t xml:space="preserve"> message types</w:t>
      </w:r>
      <w:r>
        <w:rPr>
          <w:rFonts w:asciiTheme="majorHAnsi" w:hAnsiTheme="majorHAnsi"/>
        </w:rPr>
        <w:t xml:space="preserve"> you want to process and which ones you want to ignore.  </w:t>
      </w:r>
      <w:r w:rsidR="00B04B18">
        <w:rPr>
          <w:rFonts w:asciiTheme="majorHAnsi" w:hAnsiTheme="majorHAnsi"/>
        </w:rPr>
        <w:t xml:space="preserve">So, for example, if InsightCS generates an </w:t>
      </w:r>
      <w:r w:rsidR="00B04B18" w:rsidRPr="00B04B18">
        <w:rPr>
          <w:rFonts w:asciiTheme="majorHAnsi" w:hAnsiTheme="majorHAnsi"/>
          <w:i/>
        </w:rPr>
        <w:t>A35</w:t>
      </w:r>
      <w:r w:rsidR="00B04B18">
        <w:rPr>
          <w:rFonts w:asciiTheme="majorHAnsi" w:hAnsiTheme="majorHAnsi"/>
        </w:rPr>
        <w:t xml:space="preserve"> message, and the client chooses not to send that type of message outbound, you can tell the interfaces not to send it out.  </w:t>
      </w:r>
      <w:r w:rsidRPr="00B04B18">
        <w:rPr>
          <w:rFonts w:asciiTheme="majorHAnsi" w:hAnsiTheme="majorHAnsi"/>
        </w:rPr>
        <w:t>This</w:t>
      </w:r>
      <w:r>
        <w:rPr>
          <w:rFonts w:asciiTheme="majorHAnsi" w:hAnsiTheme="majorHAnsi"/>
        </w:rPr>
        <w:t xml:space="preserve"> configuration is defined in the </w:t>
      </w:r>
      <w:r>
        <w:rPr>
          <w:rFonts w:asciiTheme="majorHAnsi" w:hAnsiTheme="majorHAnsi"/>
          <w:i/>
        </w:rPr>
        <w:t xml:space="preserve">RECORD_ROUTING </w:t>
      </w:r>
      <w:r>
        <w:rPr>
          <w:rFonts w:asciiTheme="majorHAnsi" w:hAnsiTheme="majorHAnsi"/>
        </w:rPr>
        <w:t>table in the Sislnk database.</w:t>
      </w:r>
    </w:p>
    <w:p w14:paraId="3F2271F0" w14:textId="77777777" w:rsidR="00336123" w:rsidRDefault="00336123" w:rsidP="00556D6C">
      <w:pPr>
        <w:rPr>
          <w:rFonts w:asciiTheme="majorHAnsi" w:hAnsiTheme="majorHAnsi"/>
        </w:rPr>
      </w:pPr>
      <w:r>
        <w:rPr>
          <w:rFonts w:asciiTheme="majorHAnsi" w:hAnsiTheme="majorHAnsi"/>
        </w:rPr>
        <w:t xml:space="preserve">Within that table, there are 3 fields – the </w:t>
      </w:r>
      <w:r>
        <w:rPr>
          <w:rFonts w:asciiTheme="majorHAnsi" w:hAnsiTheme="majorHAnsi"/>
          <w:i/>
        </w:rPr>
        <w:t>Source</w:t>
      </w:r>
      <w:r>
        <w:rPr>
          <w:rFonts w:asciiTheme="majorHAnsi" w:hAnsiTheme="majorHAnsi"/>
        </w:rPr>
        <w:t xml:space="preserve">, the </w:t>
      </w:r>
      <w:r>
        <w:rPr>
          <w:rFonts w:asciiTheme="majorHAnsi" w:hAnsiTheme="majorHAnsi"/>
          <w:i/>
        </w:rPr>
        <w:t>Destination</w:t>
      </w:r>
      <w:r>
        <w:rPr>
          <w:rFonts w:asciiTheme="majorHAnsi" w:hAnsiTheme="majorHAnsi"/>
        </w:rPr>
        <w:t xml:space="preserve">, and the </w:t>
      </w:r>
      <w:r>
        <w:rPr>
          <w:rFonts w:asciiTheme="majorHAnsi" w:hAnsiTheme="majorHAnsi"/>
          <w:i/>
        </w:rPr>
        <w:t>Record</w:t>
      </w:r>
      <w:r w:rsidR="00B04B18">
        <w:rPr>
          <w:rFonts w:asciiTheme="majorHAnsi" w:hAnsiTheme="majorHAnsi"/>
          <w:i/>
        </w:rPr>
        <w:t>_</w:t>
      </w:r>
      <w:r>
        <w:rPr>
          <w:rFonts w:asciiTheme="majorHAnsi" w:hAnsiTheme="majorHAnsi"/>
          <w:i/>
        </w:rPr>
        <w:t>Type</w:t>
      </w:r>
      <w:r>
        <w:rPr>
          <w:rFonts w:asciiTheme="majorHAnsi" w:hAnsiTheme="majorHAnsi"/>
        </w:rPr>
        <w:t xml:space="preserve">.  The </w:t>
      </w:r>
      <w:r>
        <w:rPr>
          <w:rFonts w:asciiTheme="majorHAnsi" w:hAnsiTheme="majorHAnsi"/>
          <w:i/>
        </w:rPr>
        <w:t>Source</w:t>
      </w:r>
      <w:r>
        <w:rPr>
          <w:rFonts w:asciiTheme="majorHAnsi" w:hAnsiTheme="majorHAnsi"/>
        </w:rPr>
        <w:t xml:space="preserve"> and </w:t>
      </w:r>
      <w:r>
        <w:rPr>
          <w:rFonts w:asciiTheme="majorHAnsi" w:hAnsiTheme="majorHAnsi"/>
          <w:i/>
        </w:rPr>
        <w:t>Destination</w:t>
      </w:r>
      <w:r>
        <w:rPr>
          <w:rFonts w:asciiTheme="majorHAnsi" w:hAnsiTheme="majorHAnsi"/>
        </w:rPr>
        <w:t xml:space="preserve"> fields refer to the specific interface </w:t>
      </w:r>
      <w:r>
        <w:rPr>
          <w:rFonts w:asciiTheme="majorHAnsi" w:hAnsiTheme="majorHAnsi"/>
          <w:i/>
        </w:rPr>
        <w:t>client_num</w:t>
      </w:r>
      <w:r>
        <w:rPr>
          <w:rFonts w:asciiTheme="majorHAnsi" w:hAnsiTheme="majorHAnsi"/>
        </w:rPr>
        <w:t xml:space="preserve">, which is stored in the </w:t>
      </w:r>
      <w:r>
        <w:rPr>
          <w:rFonts w:asciiTheme="majorHAnsi" w:hAnsiTheme="majorHAnsi"/>
          <w:i/>
        </w:rPr>
        <w:t>CLIENTS</w:t>
      </w:r>
      <w:r>
        <w:rPr>
          <w:rFonts w:asciiTheme="majorHAnsi" w:hAnsiTheme="majorHAnsi"/>
        </w:rPr>
        <w:t xml:space="preserve"> table.</w:t>
      </w:r>
      <w:r w:rsidR="00B04B18">
        <w:rPr>
          <w:rFonts w:asciiTheme="majorHAnsi" w:hAnsiTheme="majorHAnsi"/>
        </w:rPr>
        <w:t xml:space="preserve">  The </w:t>
      </w:r>
      <w:r w:rsidR="00B04B18">
        <w:rPr>
          <w:rFonts w:asciiTheme="majorHAnsi" w:hAnsiTheme="majorHAnsi"/>
          <w:i/>
        </w:rPr>
        <w:t>Record_Type</w:t>
      </w:r>
      <w:r w:rsidR="00B04B18">
        <w:rPr>
          <w:rFonts w:asciiTheme="majorHAnsi" w:hAnsiTheme="majorHAnsi"/>
        </w:rPr>
        <w:t xml:space="preserve"> field refers to the message type that you are wanting to process.  The </w:t>
      </w:r>
      <w:r w:rsidR="00B04B18">
        <w:rPr>
          <w:rFonts w:asciiTheme="majorHAnsi" w:hAnsiTheme="majorHAnsi"/>
          <w:i/>
        </w:rPr>
        <w:t xml:space="preserve">Record_Type </w:t>
      </w:r>
      <w:r w:rsidR="00B04B18">
        <w:rPr>
          <w:rFonts w:asciiTheme="majorHAnsi" w:hAnsiTheme="majorHAnsi"/>
        </w:rPr>
        <w:t xml:space="preserve">master records are defined in the </w:t>
      </w:r>
      <w:r w:rsidR="00B04B18">
        <w:rPr>
          <w:rFonts w:asciiTheme="majorHAnsi" w:hAnsiTheme="majorHAnsi"/>
          <w:i/>
        </w:rPr>
        <w:t xml:space="preserve">RECORD_TYPES </w:t>
      </w:r>
      <w:r w:rsidR="00B04B18">
        <w:rPr>
          <w:rFonts w:asciiTheme="majorHAnsi" w:hAnsiTheme="majorHAnsi"/>
        </w:rPr>
        <w:t>table.</w:t>
      </w:r>
    </w:p>
    <w:p w14:paraId="2779DE54" w14:textId="77777777" w:rsidR="00B04B18" w:rsidRDefault="00B04B18" w:rsidP="00556D6C">
      <w:pPr>
        <w:rPr>
          <w:rFonts w:asciiTheme="majorHAnsi" w:hAnsiTheme="majorHAnsi"/>
        </w:rPr>
      </w:pPr>
    </w:p>
    <w:p w14:paraId="095303B3" w14:textId="77777777" w:rsidR="00B04B18" w:rsidRDefault="00B04B18" w:rsidP="00556D6C">
      <w:pPr>
        <w:rPr>
          <w:rFonts w:asciiTheme="majorHAnsi" w:hAnsiTheme="majorHAnsi"/>
        </w:rPr>
      </w:pPr>
      <w:r>
        <w:rPr>
          <w:rFonts w:asciiTheme="majorHAnsi" w:hAnsiTheme="majorHAnsi"/>
        </w:rPr>
        <w:t xml:space="preserve">So, for example, if it is decided that </w:t>
      </w:r>
      <w:r>
        <w:rPr>
          <w:rFonts w:asciiTheme="majorHAnsi" w:hAnsiTheme="majorHAnsi"/>
          <w:i/>
        </w:rPr>
        <w:t>A05</w:t>
      </w:r>
      <w:r>
        <w:rPr>
          <w:rFonts w:asciiTheme="majorHAnsi" w:hAnsiTheme="majorHAnsi"/>
        </w:rPr>
        <w:t xml:space="preserve"> messages should never make it to the </w:t>
      </w:r>
      <w:r>
        <w:rPr>
          <w:rFonts w:asciiTheme="majorHAnsi" w:hAnsiTheme="majorHAnsi"/>
          <w:i/>
        </w:rPr>
        <w:t xml:space="preserve">SislnkHL7ToEngineHL7 </w:t>
      </w:r>
      <w:r>
        <w:rPr>
          <w:rFonts w:asciiTheme="majorHAnsi" w:hAnsiTheme="majorHAnsi"/>
        </w:rPr>
        <w:t xml:space="preserve">interface (and subsequently not get sent outbound), then the </w:t>
      </w:r>
      <w:r>
        <w:rPr>
          <w:rFonts w:asciiTheme="majorHAnsi" w:hAnsiTheme="majorHAnsi"/>
          <w:i/>
        </w:rPr>
        <w:t xml:space="preserve">A05 </w:t>
      </w:r>
      <w:r>
        <w:rPr>
          <w:rFonts w:asciiTheme="majorHAnsi" w:hAnsiTheme="majorHAnsi"/>
        </w:rPr>
        <w:t xml:space="preserve">record type needs to </w:t>
      </w:r>
      <w:r w:rsidR="003C51E0">
        <w:rPr>
          <w:rFonts w:asciiTheme="majorHAnsi" w:hAnsiTheme="majorHAnsi"/>
        </w:rPr>
        <w:t xml:space="preserve">be </w:t>
      </w:r>
      <w:r>
        <w:rPr>
          <w:rFonts w:asciiTheme="majorHAnsi" w:hAnsiTheme="majorHAnsi"/>
        </w:rPr>
        <w:t xml:space="preserve">removed from the </w:t>
      </w:r>
      <w:r>
        <w:rPr>
          <w:rFonts w:asciiTheme="majorHAnsi" w:hAnsiTheme="majorHAnsi"/>
          <w:i/>
        </w:rPr>
        <w:t xml:space="preserve">RECORD_ROUTING </w:t>
      </w:r>
      <w:r>
        <w:rPr>
          <w:rFonts w:asciiTheme="majorHAnsi" w:hAnsiTheme="majorHAnsi"/>
        </w:rPr>
        <w:t>table</w:t>
      </w:r>
      <w:r w:rsidR="004A22D2">
        <w:rPr>
          <w:rFonts w:asciiTheme="majorHAnsi" w:hAnsiTheme="majorHAnsi"/>
        </w:rPr>
        <w:t xml:space="preserve"> for that particular interface</w:t>
      </w:r>
      <w:r>
        <w:rPr>
          <w:rFonts w:asciiTheme="majorHAnsi" w:hAnsiTheme="majorHAnsi"/>
        </w:rPr>
        <w:t>.</w:t>
      </w:r>
      <w:r w:rsidR="004A22D2">
        <w:rPr>
          <w:rFonts w:asciiTheme="majorHAnsi" w:hAnsiTheme="majorHAnsi"/>
        </w:rPr>
        <w:t xml:space="preserve">  To do that, you would first have to get the </w:t>
      </w:r>
      <w:r w:rsidR="004A22D2">
        <w:rPr>
          <w:rFonts w:asciiTheme="majorHAnsi" w:hAnsiTheme="majorHAnsi"/>
          <w:i/>
        </w:rPr>
        <w:t>CLIENT_NUM</w:t>
      </w:r>
      <w:r w:rsidR="004A22D2">
        <w:rPr>
          <w:rFonts w:asciiTheme="majorHAnsi" w:hAnsiTheme="majorHAnsi"/>
        </w:rPr>
        <w:t xml:space="preserve"> for the </w:t>
      </w:r>
      <w:r w:rsidR="004A22D2">
        <w:rPr>
          <w:rFonts w:asciiTheme="majorHAnsi" w:hAnsiTheme="majorHAnsi"/>
          <w:i/>
        </w:rPr>
        <w:t xml:space="preserve">SislnkHL7ToEngineHL7 </w:t>
      </w:r>
      <w:r w:rsidR="004A22D2">
        <w:rPr>
          <w:rFonts w:asciiTheme="majorHAnsi" w:hAnsiTheme="majorHAnsi"/>
        </w:rPr>
        <w:t xml:space="preserve">interface.  That value corresponds to the </w:t>
      </w:r>
      <w:r w:rsidR="004A22D2">
        <w:rPr>
          <w:rFonts w:asciiTheme="majorHAnsi" w:hAnsiTheme="majorHAnsi"/>
          <w:i/>
        </w:rPr>
        <w:t>DESTINATION</w:t>
      </w:r>
      <w:r w:rsidR="004A22D2">
        <w:rPr>
          <w:rFonts w:asciiTheme="majorHAnsi" w:hAnsiTheme="majorHAnsi"/>
        </w:rPr>
        <w:t xml:space="preserve"> field in the </w:t>
      </w:r>
      <w:r w:rsidR="004A22D2">
        <w:rPr>
          <w:rFonts w:asciiTheme="majorHAnsi" w:hAnsiTheme="majorHAnsi"/>
          <w:i/>
        </w:rPr>
        <w:t>RECORD_ROUTING</w:t>
      </w:r>
      <w:r w:rsidR="004A22D2">
        <w:rPr>
          <w:rFonts w:asciiTheme="majorHAnsi" w:hAnsiTheme="majorHAnsi"/>
        </w:rPr>
        <w:t xml:space="preserve"> table.  You would then need to determine the record type for the </w:t>
      </w:r>
      <w:r w:rsidR="004A22D2">
        <w:rPr>
          <w:rFonts w:asciiTheme="majorHAnsi" w:hAnsiTheme="majorHAnsi"/>
          <w:i/>
        </w:rPr>
        <w:t>A05</w:t>
      </w:r>
      <w:r w:rsidR="004A22D2">
        <w:rPr>
          <w:rFonts w:asciiTheme="majorHAnsi" w:hAnsiTheme="majorHAnsi"/>
        </w:rPr>
        <w:t xml:space="preserve"> message in the </w:t>
      </w:r>
      <w:r w:rsidR="004A22D2">
        <w:rPr>
          <w:rFonts w:asciiTheme="majorHAnsi" w:hAnsiTheme="majorHAnsi"/>
          <w:i/>
        </w:rPr>
        <w:t xml:space="preserve">RECORD_TYPES </w:t>
      </w:r>
      <w:r w:rsidR="004A22D2">
        <w:rPr>
          <w:rFonts w:asciiTheme="majorHAnsi" w:hAnsiTheme="majorHAnsi"/>
        </w:rPr>
        <w:t xml:space="preserve">table.  Once you have that value, you would then simply remove the appropriate record in the </w:t>
      </w:r>
      <w:r w:rsidR="004A22D2">
        <w:rPr>
          <w:rFonts w:asciiTheme="majorHAnsi" w:hAnsiTheme="majorHAnsi"/>
          <w:i/>
        </w:rPr>
        <w:t>RECORD_ROUTING</w:t>
      </w:r>
      <w:r w:rsidR="004A22D2" w:rsidRPr="004A22D2">
        <w:rPr>
          <w:rFonts w:asciiTheme="majorHAnsi" w:hAnsiTheme="majorHAnsi"/>
        </w:rPr>
        <w:t xml:space="preserve"> table.</w:t>
      </w:r>
    </w:p>
    <w:p w14:paraId="50C1B2EF" w14:textId="77777777" w:rsidR="00607967" w:rsidRDefault="00607967" w:rsidP="00556D6C">
      <w:pPr>
        <w:rPr>
          <w:rFonts w:asciiTheme="majorHAnsi" w:hAnsiTheme="majorHAnsi"/>
        </w:rPr>
      </w:pPr>
    </w:p>
    <w:p w14:paraId="31FA4A8D" w14:textId="77777777" w:rsidR="004A22D2" w:rsidRPr="004A22D2" w:rsidRDefault="004A22D2" w:rsidP="00556D6C">
      <w:pPr>
        <w:rPr>
          <w:rFonts w:asciiTheme="majorHAnsi" w:hAnsiTheme="majorHAnsi"/>
          <w:i/>
        </w:rPr>
      </w:pPr>
      <w:r>
        <w:rPr>
          <w:rFonts w:asciiTheme="majorHAnsi" w:hAnsiTheme="majorHAnsi"/>
        </w:rPr>
        <w:t>The following query can be helpful in determining what message types are</w:t>
      </w:r>
      <w:r w:rsidR="004F1639">
        <w:rPr>
          <w:rFonts w:asciiTheme="majorHAnsi" w:hAnsiTheme="majorHAnsi"/>
        </w:rPr>
        <w:t xml:space="preserve"> currently set up to be processed by a given interface.</w:t>
      </w:r>
    </w:p>
    <w:p w14:paraId="6A0AC0E3" w14:textId="77777777" w:rsidR="004A22D2" w:rsidRDefault="004A22D2" w:rsidP="00B04B18">
      <w:pPr>
        <w:autoSpaceDE w:val="0"/>
        <w:autoSpaceDN w:val="0"/>
        <w:adjustRightInd w:val="0"/>
        <w:rPr>
          <w:rFonts w:ascii="Courier New" w:eastAsiaTheme="minorHAnsi" w:hAnsi="Courier New" w:cs="Courier New"/>
          <w:noProof/>
          <w:sz w:val="20"/>
          <w:szCs w:val="20"/>
        </w:rPr>
      </w:pPr>
    </w:p>
    <w:p w14:paraId="3996B11D" w14:textId="77777777" w:rsidR="004A22D2" w:rsidRDefault="004A22D2" w:rsidP="00B04B18">
      <w:pPr>
        <w:autoSpaceDE w:val="0"/>
        <w:autoSpaceDN w:val="0"/>
        <w:adjustRightInd w:val="0"/>
        <w:rPr>
          <w:rFonts w:ascii="Courier New" w:eastAsiaTheme="minorHAnsi" w:hAnsi="Courier New" w:cs="Courier New"/>
          <w:noProof/>
          <w:sz w:val="20"/>
          <w:szCs w:val="20"/>
        </w:rPr>
      </w:pPr>
    </w:p>
    <w:p w14:paraId="6515678C" w14:textId="77777777" w:rsidR="00B04B18" w:rsidRDefault="00B04B18" w:rsidP="00B04B18">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color w:val="0000FF"/>
          <w:sz w:val="20"/>
          <w:szCs w:val="20"/>
        </w:rPr>
        <w:t>select</w:t>
      </w:r>
      <w:r>
        <w:rPr>
          <w:rFonts w:ascii="Courier New" w:eastAsiaTheme="minorHAnsi" w:hAnsi="Courier New" w:cs="Courier New"/>
          <w:noProof/>
          <w:sz w:val="20"/>
          <w:szCs w:val="20"/>
        </w:rPr>
        <w:t xml:space="preserve"> rr</w:t>
      </w:r>
      <w:r>
        <w:rPr>
          <w:rFonts w:ascii="Courier New" w:eastAsiaTheme="minorHAnsi" w:hAnsi="Courier New" w:cs="Courier New"/>
          <w:noProof/>
          <w:color w:val="808080"/>
          <w:sz w:val="20"/>
          <w:szCs w:val="20"/>
        </w:rPr>
        <w:t>.source</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as</w:t>
      </w: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'source id'</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c</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 xml:space="preserve">client_name </w:t>
      </w:r>
      <w:r>
        <w:rPr>
          <w:rFonts w:ascii="Courier New" w:eastAsiaTheme="minorHAnsi" w:hAnsi="Courier New" w:cs="Courier New"/>
          <w:noProof/>
          <w:color w:val="0000FF"/>
          <w:sz w:val="20"/>
          <w:szCs w:val="20"/>
        </w:rPr>
        <w:t>as</w:t>
      </w: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'source'</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 xml:space="preserve"> rr</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 xml:space="preserve">destination </w:t>
      </w:r>
      <w:r>
        <w:rPr>
          <w:rFonts w:ascii="Courier New" w:eastAsiaTheme="minorHAnsi" w:hAnsi="Courier New" w:cs="Courier New"/>
          <w:noProof/>
          <w:color w:val="0000FF"/>
          <w:sz w:val="20"/>
          <w:szCs w:val="20"/>
        </w:rPr>
        <w:t>as</w:t>
      </w: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'dest id'</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c2</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 xml:space="preserve">client_name </w:t>
      </w:r>
      <w:r>
        <w:rPr>
          <w:rFonts w:ascii="Courier New" w:eastAsiaTheme="minorHAnsi" w:hAnsi="Courier New" w:cs="Courier New"/>
          <w:noProof/>
          <w:color w:val="0000FF"/>
          <w:sz w:val="20"/>
          <w:szCs w:val="20"/>
        </w:rPr>
        <w:t>as</w:t>
      </w: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'destination'</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 xml:space="preserve"> </w:t>
      </w:r>
    </w:p>
    <w:p w14:paraId="013240AD" w14:textId="77777777" w:rsidR="00B04B18" w:rsidRDefault="00B04B18" w:rsidP="00B04B18">
      <w:pPr>
        <w:autoSpaceDE w:val="0"/>
        <w:autoSpaceDN w:val="0"/>
        <w:adjustRightInd w:val="0"/>
        <w:rPr>
          <w:rFonts w:ascii="Courier New" w:eastAsiaTheme="minorHAnsi" w:hAnsi="Courier New" w:cs="Courier New"/>
          <w:noProof/>
          <w:color w:val="FF0000"/>
          <w:sz w:val="20"/>
          <w:szCs w:val="20"/>
        </w:rPr>
      </w:pPr>
      <w:r>
        <w:rPr>
          <w:rFonts w:ascii="Courier New" w:eastAsiaTheme="minorHAnsi" w:hAnsi="Courier New" w:cs="Courier New"/>
          <w:noProof/>
          <w:sz w:val="20"/>
          <w:szCs w:val="20"/>
        </w:rPr>
        <w:tab/>
        <w:t>rr</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 xml:space="preserve">record_type </w:t>
      </w:r>
      <w:r>
        <w:rPr>
          <w:rFonts w:ascii="Courier New" w:eastAsiaTheme="minorHAnsi" w:hAnsi="Courier New" w:cs="Courier New"/>
          <w:noProof/>
          <w:color w:val="0000FF"/>
          <w:sz w:val="20"/>
          <w:szCs w:val="20"/>
        </w:rPr>
        <w:t>as</w:t>
      </w: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'record type'</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rt</w:t>
      </w:r>
      <w:r>
        <w:rPr>
          <w:rFonts w:ascii="Courier New" w:eastAsiaTheme="minorHAnsi" w:hAnsi="Courier New" w:cs="Courier New"/>
          <w:noProof/>
          <w:color w:val="808080"/>
          <w:sz w:val="20"/>
          <w:szCs w:val="20"/>
        </w:rPr>
        <w:t>.</w:t>
      </w:r>
      <w:r>
        <w:rPr>
          <w:rFonts w:ascii="Courier New" w:eastAsiaTheme="minorHAnsi" w:hAnsi="Courier New" w:cs="Courier New"/>
          <w:noProof/>
          <w:color w:val="0000FF"/>
          <w:sz w:val="20"/>
          <w:szCs w:val="20"/>
        </w:rPr>
        <w:t>description</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as</w:t>
      </w: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'description'</w:t>
      </w:r>
    </w:p>
    <w:p w14:paraId="7FE7E604" w14:textId="77777777" w:rsidR="00B04B18" w:rsidRDefault="00B04B18" w:rsidP="00B04B18">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color w:val="0000FF"/>
          <w:sz w:val="20"/>
          <w:szCs w:val="20"/>
        </w:rPr>
        <w:t>from</w:t>
      </w:r>
      <w:r>
        <w:rPr>
          <w:rFonts w:ascii="Courier New" w:eastAsiaTheme="minorHAnsi" w:hAnsi="Courier New" w:cs="Courier New"/>
          <w:noProof/>
          <w:sz w:val="20"/>
          <w:szCs w:val="20"/>
        </w:rPr>
        <w:t xml:space="preserve"> record_routing rr</w:t>
      </w:r>
    </w:p>
    <w:p w14:paraId="7E7017FE" w14:textId="77777777" w:rsidR="00B04B18" w:rsidRDefault="00B04B18" w:rsidP="00B04B18">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color w:val="808080"/>
          <w:sz w:val="20"/>
          <w:szCs w:val="20"/>
        </w:rPr>
        <w:t>inner</w:t>
      </w:r>
      <w:r>
        <w:rPr>
          <w:rFonts w:ascii="Courier New" w:eastAsiaTheme="minorHAnsi" w:hAnsi="Courier New" w:cs="Courier New"/>
          <w:noProof/>
          <w:sz w:val="20"/>
          <w:szCs w:val="20"/>
        </w:rPr>
        <w:t xml:space="preserve"> </w:t>
      </w:r>
      <w:r>
        <w:rPr>
          <w:rFonts w:ascii="Courier New" w:eastAsiaTheme="minorHAnsi" w:hAnsi="Courier New" w:cs="Courier New"/>
          <w:noProof/>
          <w:color w:val="808080"/>
          <w:sz w:val="20"/>
          <w:szCs w:val="20"/>
        </w:rPr>
        <w:t>join</w:t>
      </w:r>
      <w:r>
        <w:rPr>
          <w:rFonts w:ascii="Courier New" w:eastAsiaTheme="minorHAnsi" w:hAnsi="Courier New" w:cs="Courier New"/>
          <w:noProof/>
          <w:sz w:val="20"/>
          <w:szCs w:val="20"/>
        </w:rPr>
        <w:t xml:space="preserve"> Clients c </w:t>
      </w:r>
      <w:r>
        <w:rPr>
          <w:rFonts w:ascii="Courier New" w:eastAsiaTheme="minorHAnsi" w:hAnsi="Courier New" w:cs="Courier New"/>
          <w:noProof/>
          <w:color w:val="0000FF"/>
          <w:sz w:val="20"/>
          <w:szCs w:val="20"/>
        </w:rPr>
        <w:t>on</w:t>
      </w:r>
      <w:r>
        <w:rPr>
          <w:rFonts w:ascii="Courier New" w:eastAsiaTheme="minorHAnsi" w:hAnsi="Courier New" w:cs="Courier New"/>
          <w:noProof/>
          <w:sz w:val="20"/>
          <w:szCs w:val="20"/>
        </w:rPr>
        <w:t xml:space="preserve"> c</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 xml:space="preserve">client_num </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 xml:space="preserve"> rr</w:t>
      </w:r>
      <w:r>
        <w:rPr>
          <w:rFonts w:ascii="Courier New" w:eastAsiaTheme="minorHAnsi" w:hAnsi="Courier New" w:cs="Courier New"/>
          <w:noProof/>
          <w:color w:val="808080"/>
          <w:sz w:val="20"/>
          <w:szCs w:val="20"/>
        </w:rPr>
        <w:t>.source</w:t>
      </w:r>
      <w:r>
        <w:rPr>
          <w:rFonts w:ascii="Courier New" w:eastAsiaTheme="minorHAnsi" w:hAnsi="Courier New" w:cs="Courier New"/>
          <w:noProof/>
          <w:sz w:val="20"/>
          <w:szCs w:val="20"/>
        </w:rPr>
        <w:t xml:space="preserve"> </w:t>
      </w:r>
    </w:p>
    <w:p w14:paraId="2D557046" w14:textId="77777777" w:rsidR="00B04B18" w:rsidRDefault="00B04B18" w:rsidP="00B04B18">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color w:val="808080"/>
          <w:sz w:val="20"/>
          <w:szCs w:val="20"/>
        </w:rPr>
        <w:t>inner</w:t>
      </w:r>
      <w:r>
        <w:rPr>
          <w:rFonts w:ascii="Courier New" w:eastAsiaTheme="minorHAnsi" w:hAnsi="Courier New" w:cs="Courier New"/>
          <w:noProof/>
          <w:sz w:val="20"/>
          <w:szCs w:val="20"/>
        </w:rPr>
        <w:t xml:space="preserve"> </w:t>
      </w:r>
      <w:r>
        <w:rPr>
          <w:rFonts w:ascii="Courier New" w:eastAsiaTheme="minorHAnsi" w:hAnsi="Courier New" w:cs="Courier New"/>
          <w:noProof/>
          <w:color w:val="808080"/>
          <w:sz w:val="20"/>
          <w:szCs w:val="20"/>
        </w:rPr>
        <w:t>join</w:t>
      </w:r>
      <w:r>
        <w:rPr>
          <w:rFonts w:ascii="Courier New" w:eastAsiaTheme="minorHAnsi" w:hAnsi="Courier New" w:cs="Courier New"/>
          <w:noProof/>
          <w:sz w:val="20"/>
          <w:szCs w:val="20"/>
        </w:rPr>
        <w:t xml:space="preserve"> Clients c2 </w:t>
      </w:r>
      <w:r>
        <w:rPr>
          <w:rFonts w:ascii="Courier New" w:eastAsiaTheme="minorHAnsi" w:hAnsi="Courier New" w:cs="Courier New"/>
          <w:noProof/>
          <w:color w:val="0000FF"/>
          <w:sz w:val="20"/>
          <w:szCs w:val="20"/>
        </w:rPr>
        <w:t>on</w:t>
      </w:r>
      <w:r>
        <w:rPr>
          <w:rFonts w:ascii="Courier New" w:eastAsiaTheme="minorHAnsi" w:hAnsi="Courier New" w:cs="Courier New"/>
          <w:noProof/>
          <w:sz w:val="20"/>
          <w:szCs w:val="20"/>
        </w:rPr>
        <w:t xml:space="preserve"> c2</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 xml:space="preserve">client_num </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 xml:space="preserve"> rr</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destination</w:t>
      </w:r>
    </w:p>
    <w:p w14:paraId="41C0F0CA" w14:textId="77777777" w:rsidR="00B04B18" w:rsidRDefault="00B04B18" w:rsidP="00B04B18">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color w:val="808080"/>
          <w:sz w:val="20"/>
          <w:szCs w:val="20"/>
        </w:rPr>
        <w:t>inner</w:t>
      </w:r>
      <w:r>
        <w:rPr>
          <w:rFonts w:ascii="Courier New" w:eastAsiaTheme="minorHAnsi" w:hAnsi="Courier New" w:cs="Courier New"/>
          <w:noProof/>
          <w:sz w:val="20"/>
          <w:szCs w:val="20"/>
        </w:rPr>
        <w:t xml:space="preserve"> </w:t>
      </w:r>
      <w:r>
        <w:rPr>
          <w:rFonts w:ascii="Courier New" w:eastAsiaTheme="minorHAnsi" w:hAnsi="Courier New" w:cs="Courier New"/>
          <w:noProof/>
          <w:color w:val="808080"/>
          <w:sz w:val="20"/>
          <w:szCs w:val="20"/>
        </w:rPr>
        <w:t>join</w:t>
      </w:r>
      <w:r>
        <w:rPr>
          <w:rFonts w:ascii="Courier New" w:eastAsiaTheme="minorHAnsi" w:hAnsi="Courier New" w:cs="Courier New"/>
          <w:noProof/>
          <w:sz w:val="20"/>
          <w:szCs w:val="20"/>
        </w:rPr>
        <w:t xml:space="preserve"> record_types rt </w:t>
      </w:r>
      <w:r>
        <w:rPr>
          <w:rFonts w:ascii="Courier New" w:eastAsiaTheme="minorHAnsi" w:hAnsi="Courier New" w:cs="Courier New"/>
          <w:noProof/>
          <w:color w:val="0000FF"/>
          <w:sz w:val="20"/>
          <w:szCs w:val="20"/>
        </w:rPr>
        <w:t>on</w:t>
      </w:r>
      <w:r>
        <w:rPr>
          <w:rFonts w:ascii="Courier New" w:eastAsiaTheme="minorHAnsi" w:hAnsi="Courier New" w:cs="Courier New"/>
          <w:noProof/>
          <w:sz w:val="20"/>
          <w:szCs w:val="20"/>
        </w:rPr>
        <w:t xml:space="preserve"> rr</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 xml:space="preserve">record_type </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 xml:space="preserve"> rt</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record_type</w:t>
      </w:r>
    </w:p>
    <w:p w14:paraId="21E25A8A" w14:textId="77777777" w:rsidR="00B04B18" w:rsidRDefault="00B04B18" w:rsidP="00B04B18">
      <w:pPr>
        <w:autoSpaceDE w:val="0"/>
        <w:autoSpaceDN w:val="0"/>
        <w:adjustRightInd w:val="0"/>
        <w:rPr>
          <w:rFonts w:ascii="Courier New" w:eastAsiaTheme="minorHAnsi" w:hAnsi="Courier New" w:cs="Courier New"/>
          <w:noProof/>
          <w:color w:val="FF0000"/>
          <w:sz w:val="20"/>
          <w:szCs w:val="20"/>
        </w:rPr>
      </w:pPr>
      <w:r>
        <w:rPr>
          <w:rFonts w:ascii="Courier New" w:eastAsiaTheme="minorHAnsi" w:hAnsi="Courier New" w:cs="Courier New"/>
          <w:noProof/>
          <w:color w:val="0000FF"/>
          <w:sz w:val="20"/>
          <w:szCs w:val="20"/>
        </w:rPr>
        <w:t>where</w:t>
      </w:r>
      <w:r>
        <w:rPr>
          <w:rFonts w:ascii="Courier New" w:eastAsiaTheme="minorHAnsi" w:hAnsi="Courier New" w:cs="Courier New"/>
          <w:noProof/>
          <w:sz w:val="20"/>
          <w:szCs w:val="20"/>
        </w:rPr>
        <w:t xml:space="preserve"> c</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 xml:space="preserve">client_name </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 xml:space="preserve"> </w:t>
      </w:r>
      <w:r>
        <w:rPr>
          <w:rFonts w:ascii="Courier New" w:eastAsiaTheme="minorHAnsi" w:hAnsi="Courier New" w:cs="Courier New"/>
          <w:noProof/>
          <w:color w:val="FF0000"/>
          <w:sz w:val="20"/>
          <w:szCs w:val="20"/>
        </w:rPr>
        <w:t>'SislnkEventToSislnkHL7'</w:t>
      </w:r>
    </w:p>
    <w:p w14:paraId="03B81BDB" w14:textId="77777777" w:rsidR="00B04B18" w:rsidRDefault="00B04B18" w:rsidP="00B04B18">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color w:val="0000FF"/>
          <w:sz w:val="20"/>
          <w:szCs w:val="20"/>
        </w:rPr>
        <w:t>order</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by</w:t>
      </w:r>
      <w:r>
        <w:rPr>
          <w:rFonts w:ascii="Courier New" w:eastAsiaTheme="minorHAnsi" w:hAnsi="Courier New" w:cs="Courier New"/>
          <w:noProof/>
          <w:sz w:val="20"/>
          <w:szCs w:val="20"/>
        </w:rPr>
        <w:t xml:space="preserve"> c</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client_name</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 xml:space="preserve"> c2</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client_name</w:t>
      </w:r>
    </w:p>
    <w:p w14:paraId="49114B1E" w14:textId="77777777" w:rsidR="00217354" w:rsidRDefault="00217354">
      <w:pPr>
        <w:spacing w:after="200" w:line="276" w:lineRule="auto"/>
        <w:rPr>
          <w:rFonts w:ascii="Courier New" w:eastAsiaTheme="minorHAnsi" w:hAnsi="Courier New" w:cs="Courier New"/>
          <w:noProof/>
          <w:sz w:val="20"/>
          <w:szCs w:val="20"/>
        </w:rPr>
      </w:pPr>
      <w:r>
        <w:rPr>
          <w:rFonts w:ascii="Courier New" w:eastAsiaTheme="minorHAnsi" w:hAnsi="Courier New" w:cs="Courier New"/>
          <w:noProof/>
          <w:sz w:val="20"/>
          <w:szCs w:val="20"/>
        </w:rPr>
        <w:br w:type="page"/>
      </w:r>
    </w:p>
    <w:p w14:paraId="377B9E55" w14:textId="77777777" w:rsidR="00217354" w:rsidRPr="001F26C3" w:rsidRDefault="00217354" w:rsidP="00217354">
      <w:pPr>
        <w:ind w:left="-720"/>
        <w:rPr>
          <w:rFonts w:asciiTheme="majorHAnsi" w:hAnsiTheme="majorHAnsi"/>
          <w:b/>
          <w:color w:val="336699"/>
          <w:sz w:val="40"/>
          <w:szCs w:val="40"/>
        </w:rPr>
      </w:pPr>
      <w:bookmarkStart w:id="7" w:name="viewing_message"/>
      <w:r>
        <w:rPr>
          <w:rFonts w:asciiTheme="majorHAnsi" w:hAnsiTheme="majorHAnsi"/>
          <w:b/>
          <w:color w:val="336699"/>
          <w:sz w:val="40"/>
          <w:szCs w:val="40"/>
        </w:rPr>
        <w:lastRenderedPageBreak/>
        <w:t>Viewing an HL7 message</w:t>
      </w:r>
    </w:p>
    <w:bookmarkEnd w:id="7"/>
    <w:p w14:paraId="1C75F3F4" w14:textId="04A896F2" w:rsidR="00217354" w:rsidRDefault="00C26CE1" w:rsidP="00217354">
      <w:pPr>
        <w:jc w:val="center"/>
      </w:pPr>
      <w:r>
        <w:rPr>
          <w:noProof/>
        </w:rPr>
        <mc:AlternateContent>
          <mc:Choice Requires="wps">
            <w:drawing>
              <wp:anchor distT="0" distB="0" distL="114300" distR="114300" simplePos="0" relativeHeight="251670016" behindDoc="0" locked="0" layoutInCell="1" allowOverlap="1" wp14:anchorId="25B61568" wp14:editId="06DDC3AE">
                <wp:simplePos x="0" y="0"/>
                <wp:positionH relativeFrom="column">
                  <wp:posOffset>-457200</wp:posOffset>
                </wp:positionH>
                <wp:positionV relativeFrom="paragraph">
                  <wp:posOffset>86360</wp:posOffset>
                </wp:positionV>
                <wp:extent cx="5943600" cy="0"/>
                <wp:effectExtent l="19050" t="22225" r="19050" b="15875"/>
                <wp:wrapNone/>
                <wp:docPr id="2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17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55F9D" id="Line 1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8pt" to="6in,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" strokecolor="#369" strokeweight="2.5pt"/>
            </w:pict>
          </mc:Fallback>
        </mc:AlternateContent>
      </w:r>
    </w:p>
    <w:p w14:paraId="741C9FA5" w14:textId="77777777" w:rsidR="00217354" w:rsidRDefault="00612D39" w:rsidP="00B04B18">
      <w:pPr>
        <w:autoSpaceDE w:val="0"/>
        <w:autoSpaceDN w:val="0"/>
        <w:adjustRightInd w:val="0"/>
        <w:rPr>
          <w:rFonts w:asciiTheme="majorHAnsi" w:hAnsiTheme="majorHAnsi"/>
        </w:rPr>
      </w:pPr>
      <w:r>
        <w:rPr>
          <w:rFonts w:asciiTheme="majorHAnsi" w:hAnsiTheme="majorHAnsi"/>
        </w:rPr>
        <w:t>Within the Sislnk database, each HL7 message is stored in the DATA column of the TRANSACTIONS table.  You will notice that the data type for that column is an IMAGE.  When you query that table, it will return hex characters. (see Figure 13 below)</w:t>
      </w:r>
    </w:p>
    <w:p w14:paraId="09256C23" w14:textId="77777777" w:rsidR="00612D39" w:rsidRDefault="00612D39" w:rsidP="00B04B18">
      <w:pPr>
        <w:autoSpaceDE w:val="0"/>
        <w:autoSpaceDN w:val="0"/>
        <w:adjustRightInd w:val="0"/>
        <w:rPr>
          <w:rFonts w:asciiTheme="majorHAnsi" w:hAnsiTheme="majorHAnsi"/>
        </w:rPr>
      </w:pPr>
    </w:p>
    <w:p w14:paraId="7BB24378" w14:textId="77777777" w:rsidR="00612D39" w:rsidRDefault="00612D39" w:rsidP="00B04B18">
      <w:pPr>
        <w:autoSpaceDE w:val="0"/>
        <w:autoSpaceDN w:val="0"/>
        <w:adjustRightInd w:val="0"/>
        <w:rPr>
          <w:rFonts w:asciiTheme="majorHAnsi" w:hAnsiTheme="majorHAnsi"/>
        </w:rPr>
      </w:pPr>
      <w:r>
        <w:rPr>
          <w:noProof/>
        </w:rPr>
        <w:drawing>
          <wp:inline distT="0" distB="0" distL="0" distR="0" wp14:anchorId="556005AE" wp14:editId="5FC6C850">
            <wp:extent cx="5486400" cy="3540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86400" cy="354037"/>
                    </a:xfrm>
                    <a:prstGeom prst="rect">
                      <a:avLst/>
                    </a:prstGeom>
                  </pic:spPr>
                </pic:pic>
              </a:graphicData>
            </a:graphic>
          </wp:inline>
        </w:drawing>
      </w:r>
    </w:p>
    <w:p w14:paraId="00D33AC0" w14:textId="77777777" w:rsidR="00612D39" w:rsidRDefault="00612D39" w:rsidP="00612D39">
      <w:pPr>
        <w:pStyle w:val="Caption"/>
        <w:jc w:val="center"/>
      </w:pPr>
      <w:r>
        <w:t>Figure 13</w:t>
      </w:r>
    </w:p>
    <w:p w14:paraId="42817772" w14:textId="77777777" w:rsidR="00612D39" w:rsidRDefault="00612D39" w:rsidP="00612D39">
      <w:pPr>
        <w:autoSpaceDE w:val="0"/>
        <w:autoSpaceDN w:val="0"/>
        <w:adjustRightInd w:val="0"/>
        <w:rPr>
          <w:rFonts w:asciiTheme="majorHAnsi" w:hAnsiTheme="majorHAnsi"/>
        </w:rPr>
      </w:pPr>
    </w:p>
    <w:p w14:paraId="7BD023E2" w14:textId="77777777" w:rsidR="00612D39" w:rsidRDefault="00612D39" w:rsidP="00612D39">
      <w:pPr>
        <w:autoSpaceDE w:val="0"/>
        <w:autoSpaceDN w:val="0"/>
        <w:adjustRightInd w:val="0"/>
        <w:rPr>
          <w:rFonts w:asciiTheme="majorHAnsi" w:hAnsiTheme="majorHAnsi"/>
        </w:rPr>
      </w:pPr>
      <w:r>
        <w:rPr>
          <w:rFonts w:asciiTheme="majorHAnsi" w:hAnsiTheme="majorHAnsi"/>
        </w:rPr>
        <w:t>In order</w:t>
      </w:r>
      <w:r w:rsidR="006E21FE">
        <w:rPr>
          <w:rFonts w:asciiTheme="majorHAnsi" w:hAnsiTheme="majorHAnsi"/>
        </w:rPr>
        <w:t xml:space="preserve"> to be able to view the message through SQL, there is a ‘convert’ statement that will need to be run, which will convert the field into readable characters. (see below)</w:t>
      </w:r>
    </w:p>
    <w:p w14:paraId="7AFD87BD" w14:textId="77777777" w:rsidR="00612D39" w:rsidRDefault="00612D39" w:rsidP="00B04B18">
      <w:pPr>
        <w:autoSpaceDE w:val="0"/>
        <w:autoSpaceDN w:val="0"/>
        <w:adjustRightInd w:val="0"/>
        <w:rPr>
          <w:rFonts w:asciiTheme="majorHAnsi" w:hAnsiTheme="majorHAnsi"/>
        </w:rPr>
      </w:pPr>
    </w:p>
    <w:p w14:paraId="6B4D5A90" w14:textId="77777777" w:rsidR="00612D39" w:rsidRDefault="00612D39" w:rsidP="00612D3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select received,destination, </w:t>
      </w:r>
      <w:r w:rsidRPr="00612D39">
        <w:rPr>
          <w:rFonts w:ascii="Calibri" w:hAnsi="Calibri" w:cs="Calibri"/>
          <w:sz w:val="22"/>
          <w:szCs w:val="22"/>
          <w:highlight w:val="yellow"/>
        </w:rPr>
        <w:t>convert(varchar(8000),convert(varbinary(8000),data) )</w:t>
      </w:r>
      <w:r>
        <w:rPr>
          <w:rFonts w:ascii="Calibri" w:hAnsi="Calibri" w:cs="Calibri"/>
          <w:sz w:val="22"/>
          <w:szCs w:val="22"/>
        </w:rPr>
        <w:t xml:space="preserve"> from transactions </w:t>
      </w:r>
    </w:p>
    <w:p w14:paraId="0D674202" w14:textId="0B1D78B7" w:rsidR="003A60B8" w:rsidRDefault="00612D39" w:rsidP="00EB16A0">
      <w:pPr>
        <w:pStyle w:val="NormalWeb"/>
        <w:spacing w:before="0" w:beforeAutospacing="0" w:after="0" w:afterAutospacing="0"/>
        <w:rPr>
          <w:rFonts w:ascii="Calibri" w:hAnsi="Calibri" w:cs="Calibri"/>
          <w:sz w:val="22"/>
          <w:szCs w:val="22"/>
        </w:rPr>
      </w:pPr>
      <w:r>
        <w:rPr>
          <w:rFonts w:ascii="Calibri" w:hAnsi="Calibri" w:cs="Calibri"/>
          <w:sz w:val="22"/>
          <w:szCs w:val="22"/>
        </w:rPr>
        <w:t>where received between '2010-09-10 00:00:00.000' and '2010-09-10 00:00:00.000'</w:t>
      </w:r>
    </w:p>
    <w:p w14:paraId="04ACC419" w14:textId="72EBAEB9" w:rsidR="007F2BF1" w:rsidRDefault="007F2BF1" w:rsidP="00EB16A0">
      <w:pPr>
        <w:pStyle w:val="NormalWeb"/>
        <w:spacing w:before="0" w:beforeAutospacing="0" w:after="0" w:afterAutospacing="0"/>
        <w:rPr>
          <w:rFonts w:ascii="Calibri" w:hAnsi="Calibri" w:cs="Calibri"/>
          <w:sz w:val="22"/>
          <w:szCs w:val="22"/>
        </w:rPr>
      </w:pPr>
    </w:p>
    <w:p w14:paraId="569ADF86" w14:textId="77777777" w:rsidR="007F2BF1" w:rsidRDefault="007F2BF1" w:rsidP="00EB16A0">
      <w:pPr>
        <w:pStyle w:val="NormalWeb"/>
        <w:spacing w:before="0" w:beforeAutospacing="0" w:after="0" w:afterAutospacing="0"/>
        <w:rPr>
          <w:b/>
          <w:sz w:val="20"/>
          <w:szCs w:val="20"/>
        </w:rPr>
      </w:pPr>
    </w:p>
    <w:p w14:paraId="08C53750" w14:textId="15B1DB73" w:rsidR="00EB16A0" w:rsidRPr="001F26C3" w:rsidRDefault="00EB16A0" w:rsidP="00F70167">
      <w:pPr>
        <w:ind w:left="-720"/>
        <w:jc w:val="center"/>
        <w:rPr>
          <w:rFonts w:asciiTheme="majorHAnsi" w:hAnsiTheme="majorHAnsi"/>
          <w:b/>
          <w:color w:val="336699"/>
          <w:sz w:val="40"/>
          <w:szCs w:val="40"/>
        </w:rPr>
      </w:pPr>
      <w:r>
        <w:rPr>
          <w:noProof/>
        </w:rPr>
        <w:drawing>
          <wp:inline distT="0" distB="0" distL="0" distR="0" wp14:anchorId="38D41DBE" wp14:editId="3C85E392">
            <wp:extent cx="5086350" cy="1323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86350" cy="1323975"/>
                    </a:xfrm>
                    <a:prstGeom prst="rect">
                      <a:avLst/>
                    </a:prstGeom>
                  </pic:spPr>
                </pic:pic>
              </a:graphicData>
            </a:graphic>
          </wp:inline>
        </w:drawing>
      </w:r>
      <w:r w:rsidR="003A60B8">
        <w:rPr>
          <w:b/>
          <w:sz w:val="20"/>
          <w:szCs w:val="20"/>
        </w:rPr>
        <w:br w:type="page"/>
      </w:r>
      <w:r w:rsidR="00863549">
        <w:rPr>
          <w:rFonts w:asciiTheme="majorHAnsi" w:hAnsiTheme="majorHAnsi"/>
          <w:b/>
          <w:color w:val="336699"/>
          <w:sz w:val="40"/>
          <w:szCs w:val="40"/>
        </w:rPr>
        <w:lastRenderedPageBreak/>
        <w:t xml:space="preserve">Common Issues Encountered in </w:t>
      </w:r>
      <w:r w:rsidR="00F70167">
        <w:rPr>
          <w:rFonts w:asciiTheme="majorHAnsi" w:hAnsiTheme="majorHAnsi"/>
          <w:b/>
          <w:color w:val="336699"/>
          <w:sz w:val="40"/>
          <w:szCs w:val="40"/>
        </w:rPr>
        <w:t>Support and Offshift</w:t>
      </w:r>
      <w:r w:rsidR="002D3006">
        <w:rPr>
          <w:rFonts w:asciiTheme="majorHAnsi" w:hAnsiTheme="majorHAnsi"/>
          <w:b/>
          <w:color w:val="336699"/>
          <w:sz w:val="40"/>
          <w:szCs w:val="40"/>
        </w:rPr>
        <w:t xml:space="preserve"> and </w:t>
      </w:r>
      <w:r w:rsidR="00ED5635">
        <w:rPr>
          <w:rFonts w:asciiTheme="majorHAnsi" w:hAnsiTheme="majorHAnsi"/>
          <w:b/>
          <w:color w:val="336699"/>
          <w:sz w:val="40"/>
          <w:szCs w:val="40"/>
        </w:rPr>
        <w:t>H</w:t>
      </w:r>
      <w:r w:rsidR="002D3006">
        <w:rPr>
          <w:rFonts w:asciiTheme="majorHAnsi" w:hAnsiTheme="majorHAnsi"/>
          <w:b/>
          <w:color w:val="336699"/>
          <w:sz w:val="40"/>
          <w:szCs w:val="40"/>
        </w:rPr>
        <w:t xml:space="preserve">ow </w:t>
      </w:r>
      <w:r w:rsidR="00ED5635">
        <w:rPr>
          <w:rFonts w:asciiTheme="majorHAnsi" w:hAnsiTheme="majorHAnsi"/>
          <w:b/>
          <w:color w:val="336699"/>
          <w:sz w:val="40"/>
          <w:szCs w:val="40"/>
        </w:rPr>
        <w:t>T</w:t>
      </w:r>
      <w:r w:rsidR="002D3006">
        <w:rPr>
          <w:rFonts w:asciiTheme="majorHAnsi" w:hAnsiTheme="majorHAnsi"/>
          <w:b/>
          <w:color w:val="336699"/>
          <w:sz w:val="40"/>
          <w:szCs w:val="40"/>
        </w:rPr>
        <w:t xml:space="preserve">o </w:t>
      </w:r>
      <w:r w:rsidR="00ED5635">
        <w:rPr>
          <w:rFonts w:asciiTheme="majorHAnsi" w:hAnsiTheme="majorHAnsi"/>
          <w:b/>
          <w:color w:val="336699"/>
          <w:sz w:val="40"/>
          <w:szCs w:val="40"/>
        </w:rPr>
        <w:t>Troubleshoot them</w:t>
      </w:r>
    </w:p>
    <w:p w14:paraId="10E7B56F" w14:textId="77777777" w:rsidR="00EB16A0" w:rsidRDefault="00EB16A0" w:rsidP="00EB16A0">
      <w:pPr>
        <w:jc w:val="center"/>
      </w:pPr>
      <w:r>
        <w:rPr>
          <w:noProof/>
        </w:rPr>
        <mc:AlternateContent>
          <mc:Choice Requires="wps">
            <w:drawing>
              <wp:anchor distT="0" distB="0" distL="114300" distR="114300" simplePos="0" relativeHeight="251672064" behindDoc="0" locked="0" layoutInCell="1" allowOverlap="1" wp14:anchorId="24280DBC" wp14:editId="2FA3B7CB">
                <wp:simplePos x="0" y="0"/>
                <wp:positionH relativeFrom="column">
                  <wp:posOffset>-457200</wp:posOffset>
                </wp:positionH>
                <wp:positionV relativeFrom="paragraph">
                  <wp:posOffset>86360</wp:posOffset>
                </wp:positionV>
                <wp:extent cx="5943600" cy="0"/>
                <wp:effectExtent l="19050" t="22225" r="19050" b="15875"/>
                <wp:wrapNone/>
                <wp:docPr id="3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17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E4C62" id="Line 11"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8pt" to="6in,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" strokecolor="#369" strokeweight="2.5pt"/>
            </w:pict>
          </mc:Fallback>
        </mc:AlternateContent>
      </w:r>
    </w:p>
    <w:p w14:paraId="0B4F90FC" w14:textId="4EBFACA1" w:rsidR="006E21FE" w:rsidRDefault="006E21FE" w:rsidP="00EB16A0">
      <w:pPr>
        <w:spacing w:after="200" w:line="276" w:lineRule="auto"/>
        <w:rPr>
          <w:b/>
          <w:sz w:val="20"/>
          <w:szCs w:val="20"/>
        </w:rPr>
      </w:pPr>
    </w:p>
    <w:p w14:paraId="2A4E8D7B" w14:textId="49ADF893" w:rsidR="00F70167" w:rsidRDefault="00DA447B" w:rsidP="00AC2F1F">
      <w:pPr>
        <w:pStyle w:val="ListParagraph"/>
        <w:numPr>
          <w:ilvl w:val="0"/>
          <w:numId w:val="11"/>
        </w:numPr>
        <w:spacing w:after="200" w:line="276" w:lineRule="auto"/>
        <w:rPr>
          <w:rFonts w:ascii="Calibri" w:hAnsi="Calibri" w:cs="Calibri"/>
          <w:bCs/>
        </w:rPr>
      </w:pPr>
      <w:r>
        <w:rPr>
          <w:rFonts w:ascii="Calibri" w:hAnsi="Calibri" w:cs="Calibri"/>
          <w:bCs/>
        </w:rPr>
        <w:t xml:space="preserve">(Inbound) </w:t>
      </w:r>
      <w:r>
        <w:rPr>
          <w:rFonts w:ascii="Calibri" w:hAnsi="Calibri" w:cs="Calibri"/>
          <w:bCs/>
        </w:rPr>
        <w:t xml:space="preserve"> </w:t>
      </w:r>
      <w:r w:rsidR="00513C10">
        <w:rPr>
          <w:rFonts w:ascii="Calibri" w:hAnsi="Calibri" w:cs="Calibri"/>
          <w:bCs/>
        </w:rPr>
        <w:t>Insight is not receiving any inbound messages</w:t>
      </w:r>
      <w:r w:rsidR="00AC2F1F">
        <w:rPr>
          <w:rFonts w:ascii="Calibri" w:hAnsi="Calibri" w:cs="Calibri"/>
          <w:bCs/>
        </w:rPr>
        <w:t>.</w:t>
      </w:r>
    </w:p>
    <w:p w14:paraId="32FBD35D" w14:textId="52497D2E" w:rsidR="000B3AA0" w:rsidRDefault="000B3AA0" w:rsidP="000B3AA0">
      <w:pPr>
        <w:pStyle w:val="ListParagraph"/>
        <w:numPr>
          <w:ilvl w:val="1"/>
          <w:numId w:val="11"/>
        </w:numPr>
        <w:spacing w:after="200" w:line="276" w:lineRule="auto"/>
        <w:rPr>
          <w:rFonts w:ascii="Calibri" w:hAnsi="Calibri" w:cs="Calibri"/>
          <w:bCs/>
        </w:rPr>
      </w:pPr>
      <w:r>
        <w:rPr>
          <w:rFonts w:ascii="Calibri" w:hAnsi="Calibri" w:cs="Calibri"/>
          <w:bCs/>
        </w:rPr>
        <w:t>Using the inbound engine log verify we sent an acknowledgment for the last message we received.</w:t>
      </w:r>
    </w:p>
    <w:p w14:paraId="4321E096" w14:textId="18D569FF" w:rsidR="003E1AF5" w:rsidRDefault="00605161" w:rsidP="003E1AF5">
      <w:pPr>
        <w:pStyle w:val="ListParagraph"/>
        <w:numPr>
          <w:ilvl w:val="1"/>
          <w:numId w:val="11"/>
        </w:numPr>
        <w:spacing w:after="200" w:line="276" w:lineRule="auto"/>
        <w:rPr>
          <w:rFonts w:ascii="Calibri" w:hAnsi="Calibri" w:cs="Calibri"/>
          <w:bCs/>
        </w:rPr>
      </w:pPr>
      <w:r>
        <w:rPr>
          <w:rFonts w:ascii="Calibri" w:hAnsi="Calibri" w:cs="Calibri"/>
          <w:bCs/>
        </w:rPr>
        <w:t>Grab the port our inbound engine is listening on from its config file using monitor app.</w:t>
      </w:r>
    </w:p>
    <w:p w14:paraId="3417AC37" w14:textId="24BA9766" w:rsidR="00AC2F1F" w:rsidRDefault="0085179A" w:rsidP="0085179A">
      <w:pPr>
        <w:pStyle w:val="ListParagraph"/>
        <w:numPr>
          <w:ilvl w:val="1"/>
          <w:numId w:val="11"/>
        </w:numPr>
        <w:spacing w:after="200" w:line="276" w:lineRule="auto"/>
        <w:rPr>
          <w:rFonts w:ascii="Calibri" w:hAnsi="Calibri" w:cs="Calibri"/>
          <w:bCs/>
        </w:rPr>
      </w:pPr>
      <w:r>
        <w:rPr>
          <w:rFonts w:ascii="Calibri" w:hAnsi="Calibri" w:cs="Calibri"/>
          <w:bCs/>
        </w:rPr>
        <w:t xml:space="preserve">Open a command prompt on the machine </w:t>
      </w:r>
      <w:r w:rsidR="00D2714D">
        <w:rPr>
          <w:rFonts w:ascii="Calibri" w:hAnsi="Calibri" w:cs="Calibri"/>
          <w:bCs/>
        </w:rPr>
        <w:t>and run the following command: netstat -a</w:t>
      </w:r>
      <w:r w:rsidR="00A917DB">
        <w:rPr>
          <w:rFonts w:ascii="Calibri" w:hAnsi="Calibri" w:cs="Calibri"/>
          <w:bCs/>
        </w:rPr>
        <w:t xml:space="preserve">n </w:t>
      </w:r>
      <w:r w:rsidR="00613155">
        <w:rPr>
          <w:rFonts w:ascii="Calibri" w:hAnsi="Calibri" w:cs="Calibri"/>
          <w:bCs/>
        </w:rPr>
        <w:t xml:space="preserve">| findstr </w:t>
      </w:r>
      <w:r w:rsidR="003E1AF5">
        <w:rPr>
          <w:rFonts w:ascii="Calibri" w:hAnsi="Calibri" w:cs="Calibri"/>
          <w:bCs/>
        </w:rPr>
        <w:t xml:space="preserve">&lt;port </w:t>
      </w:r>
      <w:r w:rsidR="00605161">
        <w:rPr>
          <w:rFonts w:ascii="Calibri" w:hAnsi="Calibri" w:cs="Calibri"/>
          <w:bCs/>
        </w:rPr>
        <w:t>inbound engine is listening on</w:t>
      </w:r>
      <w:r w:rsidR="003E1AF5">
        <w:rPr>
          <w:rFonts w:ascii="Calibri" w:hAnsi="Calibri" w:cs="Calibri"/>
          <w:bCs/>
        </w:rPr>
        <w:t>&gt;</w:t>
      </w:r>
    </w:p>
    <w:p w14:paraId="52403DE3" w14:textId="538FD57F" w:rsidR="006A3657" w:rsidRDefault="00613155" w:rsidP="006A3657">
      <w:pPr>
        <w:pStyle w:val="ListParagraph"/>
        <w:numPr>
          <w:ilvl w:val="1"/>
          <w:numId w:val="11"/>
        </w:numPr>
        <w:spacing w:after="200" w:line="276" w:lineRule="auto"/>
        <w:rPr>
          <w:rFonts w:ascii="Calibri" w:hAnsi="Calibri" w:cs="Calibri"/>
          <w:bCs/>
        </w:rPr>
      </w:pPr>
      <w:r>
        <w:rPr>
          <w:rFonts w:ascii="Calibri" w:hAnsi="Calibri" w:cs="Calibri"/>
          <w:bCs/>
        </w:rPr>
        <w:t>Verify the connection state is listening</w:t>
      </w:r>
      <w:r w:rsidR="006A3657">
        <w:rPr>
          <w:rFonts w:ascii="Calibri" w:hAnsi="Calibri" w:cs="Calibri"/>
          <w:bCs/>
        </w:rPr>
        <w:t xml:space="preserve">. </w:t>
      </w:r>
    </w:p>
    <w:p w14:paraId="4FFE52DC" w14:textId="63720961" w:rsidR="006A3657" w:rsidRDefault="006A3657" w:rsidP="006A3657">
      <w:pPr>
        <w:pStyle w:val="ListParagraph"/>
        <w:numPr>
          <w:ilvl w:val="1"/>
          <w:numId w:val="11"/>
        </w:numPr>
        <w:spacing w:after="200" w:line="276" w:lineRule="auto"/>
        <w:rPr>
          <w:rFonts w:ascii="Calibri" w:hAnsi="Calibri" w:cs="Calibri"/>
          <w:bCs/>
        </w:rPr>
      </w:pPr>
      <w:r>
        <w:rPr>
          <w:rFonts w:ascii="Calibri" w:hAnsi="Calibri" w:cs="Calibri"/>
          <w:bCs/>
        </w:rPr>
        <w:t xml:space="preserve">If our inbound engine is listening </w:t>
      </w:r>
      <w:r w:rsidR="000F2294">
        <w:rPr>
          <w:rFonts w:ascii="Calibri" w:hAnsi="Calibri" w:cs="Calibri"/>
          <w:bCs/>
        </w:rPr>
        <w:t>attempt to restart the inbound engine.</w:t>
      </w:r>
    </w:p>
    <w:p w14:paraId="28DEB38B" w14:textId="61CA6D16" w:rsidR="00162616" w:rsidRPr="006A3657" w:rsidRDefault="00162616" w:rsidP="006A3657">
      <w:pPr>
        <w:pStyle w:val="ListParagraph"/>
        <w:numPr>
          <w:ilvl w:val="1"/>
          <w:numId w:val="11"/>
        </w:numPr>
        <w:spacing w:after="200" w:line="276" w:lineRule="auto"/>
        <w:rPr>
          <w:rFonts w:ascii="Calibri" w:hAnsi="Calibri" w:cs="Calibri"/>
          <w:bCs/>
        </w:rPr>
      </w:pPr>
      <w:r>
        <w:rPr>
          <w:rFonts w:ascii="Calibri" w:hAnsi="Calibri" w:cs="Calibri"/>
          <w:bCs/>
        </w:rPr>
        <w:t>If messages still do not flow through it can be confirmed there is an issue with the foreign system.</w:t>
      </w:r>
    </w:p>
    <w:p w14:paraId="5BB33B43" w14:textId="68542C45" w:rsidR="00613155" w:rsidRDefault="00613155" w:rsidP="006A3657">
      <w:pPr>
        <w:pStyle w:val="ListParagraph"/>
        <w:spacing w:after="200" w:line="276" w:lineRule="auto"/>
        <w:ind w:left="1440"/>
        <w:rPr>
          <w:rFonts w:ascii="Calibri" w:hAnsi="Calibri" w:cs="Calibri"/>
          <w:bCs/>
        </w:rPr>
      </w:pPr>
    </w:p>
    <w:p w14:paraId="003335C0" w14:textId="4D5E754C" w:rsidR="000B3AA0" w:rsidRDefault="00DA447B" w:rsidP="000B3AA0">
      <w:pPr>
        <w:pStyle w:val="ListParagraph"/>
        <w:numPr>
          <w:ilvl w:val="0"/>
          <w:numId w:val="11"/>
        </w:numPr>
        <w:spacing w:after="200" w:line="276" w:lineRule="auto"/>
        <w:rPr>
          <w:rFonts w:ascii="Calibri" w:hAnsi="Calibri" w:cs="Calibri"/>
          <w:bCs/>
        </w:rPr>
      </w:pPr>
      <w:r>
        <w:rPr>
          <w:rFonts w:ascii="Calibri" w:hAnsi="Calibri" w:cs="Calibri"/>
          <w:bCs/>
        </w:rPr>
        <w:t xml:space="preserve">(Outbound) </w:t>
      </w:r>
      <w:r w:rsidR="002D3006">
        <w:rPr>
          <w:rFonts w:ascii="Calibri" w:hAnsi="Calibri" w:cs="Calibri"/>
          <w:bCs/>
        </w:rPr>
        <w:t>Messages are not crossing to the foreign system.</w:t>
      </w:r>
    </w:p>
    <w:p w14:paraId="1741CBBE" w14:textId="5C4AA6C6" w:rsidR="002D3006" w:rsidRDefault="00AC0E18" w:rsidP="00ED5635">
      <w:pPr>
        <w:pStyle w:val="ListParagraph"/>
        <w:numPr>
          <w:ilvl w:val="1"/>
          <w:numId w:val="11"/>
        </w:numPr>
        <w:spacing w:after="200" w:line="276" w:lineRule="auto"/>
        <w:rPr>
          <w:rFonts w:ascii="Calibri" w:hAnsi="Calibri" w:cs="Calibri"/>
          <w:bCs/>
        </w:rPr>
      </w:pPr>
      <w:r>
        <w:rPr>
          <w:rFonts w:ascii="Calibri" w:hAnsi="Calibri" w:cs="Calibri"/>
          <w:bCs/>
        </w:rPr>
        <w:t>Look at our outbound engine’s log and verify we are attempting to send messages out.</w:t>
      </w:r>
    </w:p>
    <w:p w14:paraId="36ECE334" w14:textId="4E9DA370" w:rsidR="00AC0E18" w:rsidRDefault="00AC0E18" w:rsidP="00ED5635">
      <w:pPr>
        <w:pStyle w:val="ListParagraph"/>
        <w:numPr>
          <w:ilvl w:val="1"/>
          <w:numId w:val="11"/>
        </w:numPr>
        <w:spacing w:after="200" w:line="276" w:lineRule="auto"/>
        <w:rPr>
          <w:rFonts w:ascii="Calibri" w:hAnsi="Calibri" w:cs="Calibri"/>
          <w:bCs/>
        </w:rPr>
      </w:pPr>
      <w:r>
        <w:rPr>
          <w:rFonts w:ascii="Calibri" w:hAnsi="Calibri" w:cs="Calibri"/>
          <w:bCs/>
        </w:rPr>
        <w:t xml:space="preserve">If we are </w:t>
      </w:r>
      <w:r w:rsidR="006771E3">
        <w:rPr>
          <w:rFonts w:ascii="Calibri" w:hAnsi="Calibri" w:cs="Calibri"/>
          <w:bCs/>
        </w:rPr>
        <w:t>look and see if we received any kind of acknowledgement. If we received an</w:t>
      </w:r>
      <w:r w:rsidR="0043760B">
        <w:rPr>
          <w:rFonts w:ascii="Calibri" w:hAnsi="Calibri" w:cs="Calibri"/>
          <w:bCs/>
        </w:rPr>
        <w:t xml:space="preserve"> ack error, there most likely is some kind of special character the receiving system cannot process. </w:t>
      </w:r>
    </w:p>
    <w:p w14:paraId="1093E6DE" w14:textId="227F4119" w:rsidR="005D5393" w:rsidRDefault="005D5393" w:rsidP="00ED5635">
      <w:pPr>
        <w:pStyle w:val="ListParagraph"/>
        <w:numPr>
          <w:ilvl w:val="1"/>
          <w:numId w:val="11"/>
        </w:numPr>
        <w:spacing w:after="200" w:line="276" w:lineRule="auto"/>
        <w:rPr>
          <w:rFonts w:ascii="Calibri" w:hAnsi="Calibri" w:cs="Calibri"/>
          <w:bCs/>
        </w:rPr>
      </w:pPr>
      <w:r>
        <w:rPr>
          <w:rFonts w:ascii="Calibri" w:hAnsi="Calibri" w:cs="Calibri"/>
          <w:bCs/>
        </w:rPr>
        <w:t>If you do not see an ack verify we have an established connection with the foreign endpoint.</w:t>
      </w:r>
      <w:r w:rsidR="005077F5">
        <w:rPr>
          <w:rFonts w:ascii="Calibri" w:hAnsi="Calibri" w:cs="Calibri"/>
          <w:bCs/>
        </w:rPr>
        <w:t xml:space="preserve"> Open a command prompt and run the following command: netstat -an | findstr &lt;ip located in the</w:t>
      </w:r>
      <w:r w:rsidR="00923412">
        <w:rPr>
          <w:rFonts w:ascii="Calibri" w:hAnsi="Calibri" w:cs="Calibri"/>
          <w:bCs/>
        </w:rPr>
        <w:t xml:space="preserve"> outbound engines config file&gt;.</w:t>
      </w:r>
    </w:p>
    <w:p w14:paraId="06F128E3" w14:textId="59DC08D6" w:rsidR="00923412" w:rsidRDefault="00923412" w:rsidP="00923412">
      <w:pPr>
        <w:pStyle w:val="ListParagraph"/>
        <w:numPr>
          <w:ilvl w:val="1"/>
          <w:numId w:val="11"/>
        </w:numPr>
        <w:spacing w:after="200" w:line="276" w:lineRule="auto"/>
        <w:rPr>
          <w:rFonts w:ascii="Calibri" w:hAnsi="Calibri" w:cs="Calibri"/>
          <w:bCs/>
        </w:rPr>
      </w:pPr>
      <w:r>
        <w:rPr>
          <w:rFonts w:ascii="Calibri" w:hAnsi="Calibri" w:cs="Calibri"/>
          <w:bCs/>
        </w:rPr>
        <w:t>If the connection state is not established and we are just listening the foreign endpoint is most likely down and needs to be started again.</w:t>
      </w:r>
    </w:p>
    <w:p w14:paraId="694BE2A4" w14:textId="719D89CB" w:rsidR="00923412" w:rsidRDefault="00DA447B" w:rsidP="00923412">
      <w:pPr>
        <w:pStyle w:val="ListParagraph"/>
        <w:numPr>
          <w:ilvl w:val="0"/>
          <w:numId w:val="11"/>
        </w:numPr>
        <w:spacing w:after="200" w:line="276" w:lineRule="auto"/>
        <w:rPr>
          <w:rFonts w:ascii="Calibri" w:hAnsi="Calibri" w:cs="Calibri"/>
          <w:bCs/>
        </w:rPr>
      </w:pPr>
      <w:r>
        <w:rPr>
          <w:rFonts w:ascii="Calibri" w:hAnsi="Calibri" w:cs="Calibri"/>
          <w:bCs/>
        </w:rPr>
        <w:lastRenderedPageBreak/>
        <w:t xml:space="preserve">(Inbound) </w:t>
      </w:r>
      <w:r w:rsidR="00B27E06">
        <w:rPr>
          <w:rFonts w:ascii="Calibri" w:hAnsi="Calibri" w:cs="Calibri"/>
          <w:bCs/>
        </w:rPr>
        <w:t>End of Wire difference is &lt;a number&gt;</w:t>
      </w:r>
    </w:p>
    <w:p w14:paraId="0B74E885" w14:textId="66DA9242" w:rsidR="007D1126" w:rsidRDefault="00E10540" w:rsidP="00A85C65">
      <w:pPr>
        <w:pStyle w:val="ListParagraph"/>
        <w:spacing w:after="200" w:line="276" w:lineRule="auto"/>
        <w:rPr>
          <w:rFonts w:ascii="Calibri" w:hAnsi="Calibri" w:cs="Calibri"/>
          <w:bCs/>
        </w:rPr>
      </w:pPr>
      <w:r>
        <w:rPr>
          <w:rFonts w:ascii="Calibri" w:hAnsi="Calibri" w:cs="Calibri"/>
          <w:bCs/>
        </w:rPr>
        <w:t>This error means there is an issue with the message &lt;a number&gt; characters from the end of the message.</w:t>
      </w:r>
      <w:r w:rsidR="005E224B">
        <w:rPr>
          <w:rFonts w:ascii="Calibri" w:hAnsi="Calibri" w:cs="Calibri"/>
          <w:bCs/>
        </w:rPr>
        <w:t xml:space="preserve"> This could mean the sending system did not send a carriage return after the message</w:t>
      </w:r>
      <w:r w:rsidR="0075593B">
        <w:rPr>
          <w:rFonts w:ascii="Calibri" w:hAnsi="Calibri" w:cs="Calibri"/>
          <w:bCs/>
        </w:rPr>
        <w:t>,</w:t>
      </w:r>
      <w:r w:rsidR="005E224B">
        <w:rPr>
          <w:rFonts w:ascii="Calibri" w:hAnsi="Calibri" w:cs="Calibri"/>
          <w:bCs/>
        </w:rPr>
        <w:t xml:space="preserve"> there is an</w:t>
      </w:r>
      <w:r w:rsidR="0075593B">
        <w:rPr>
          <w:rFonts w:ascii="Calibri" w:hAnsi="Calibri" w:cs="Calibri"/>
          <w:bCs/>
        </w:rPr>
        <w:t xml:space="preserve"> invalid character, or an invalid segment.</w:t>
      </w:r>
    </w:p>
    <w:p w14:paraId="6A29E7A8" w14:textId="26039AA5" w:rsidR="0075593B" w:rsidRDefault="00DA447B" w:rsidP="0075593B">
      <w:pPr>
        <w:pStyle w:val="ListParagraph"/>
        <w:numPr>
          <w:ilvl w:val="0"/>
          <w:numId w:val="11"/>
        </w:numPr>
        <w:spacing w:after="200" w:line="276" w:lineRule="auto"/>
        <w:rPr>
          <w:rFonts w:ascii="Calibri" w:hAnsi="Calibri" w:cs="Calibri"/>
          <w:bCs/>
        </w:rPr>
      </w:pPr>
      <w:r>
        <w:rPr>
          <w:rFonts w:ascii="Calibri" w:hAnsi="Calibri" w:cs="Calibri"/>
          <w:bCs/>
        </w:rPr>
        <w:t xml:space="preserve">(Inbound) </w:t>
      </w:r>
      <w:r>
        <w:rPr>
          <w:rFonts w:ascii="Calibri" w:hAnsi="Calibri" w:cs="Calibri"/>
          <w:bCs/>
        </w:rPr>
        <w:t xml:space="preserve">Received a batch of </w:t>
      </w:r>
      <w:r w:rsidR="00C30EA6">
        <w:rPr>
          <w:rFonts w:ascii="Calibri" w:hAnsi="Calibri" w:cs="Calibri"/>
          <w:bCs/>
        </w:rPr>
        <w:t>messages all at once.</w:t>
      </w:r>
    </w:p>
    <w:p w14:paraId="73507871" w14:textId="11CAA8C6" w:rsidR="00C30EA6" w:rsidRPr="00A85C65" w:rsidRDefault="00C30EA6" w:rsidP="00A85C65">
      <w:pPr>
        <w:spacing w:after="200" w:line="276" w:lineRule="auto"/>
        <w:ind w:firstLine="720"/>
        <w:rPr>
          <w:rFonts w:ascii="Calibri" w:hAnsi="Calibri" w:cs="Calibri"/>
          <w:bCs/>
        </w:rPr>
      </w:pPr>
      <w:r w:rsidRPr="00A85C65">
        <w:rPr>
          <w:rFonts w:ascii="Calibri" w:hAnsi="Calibri" w:cs="Calibri"/>
          <w:bCs/>
        </w:rPr>
        <w:t>Our inbound interfaces can only process one message at a time.</w:t>
      </w:r>
      <w:r w:rsidR="00A85C65" w:rsidRPr="00A85C65">
        <w:rPr>
          <w:rFonts w:ascii="Calibri" w:hAnsi="Calibri" w:cs="Calibri"/>
          <w:bCs/>
        </w:rPr>
        <w:t xml:space="preserve"> Thi</w:t>
      </w:r>
      <w:r w:rsidR="00A85C65">
        <w:rPr>
          <w:rFonts w:ascii="Calibri" w:hAnsi="Calibri" w:cs="Calibri"/>
          <w:bCs/>
        </w:rPr>
        <w:t xml:space="preserve">s can be a result of the foreign system really attempting to send us </w:t>
      </w:r>
      <w:r w:rsidR="005F50F9">
        <w:rPr>
          <w:rFonts w:ascii="Calibri" w:hAnsi="Calibri" w:cs="Calibri"/>
          <w:bCs/>
        </w:rPr>
        <w:t xml:space="preserve">a batch of messages due to an update they have recently made in their system or the sending system not waiting until we acknowledge a message </w:t>
      </w:r>
      <w:r w:rsidR="00A4412A">
        <w:rPr>
          <w:rFonts w:ascii="Calibri" w:hAnsi="Calibri" w:cs="Calibri"/>
          <w:bCs/>
        </w:rPr>
        <w:t>before sending subsequent messages. Both of these errors will need to be resolved by the foreign system.</w:t>
      </w:r>
    </w:p>
    <w:p w14:paraId="2D6BD880" w14:textId="25E9489A" w:rsidR="00AC2F1F" w:rsidRPr="00AC2F1F" w:rsidRDefault="00AC2F1F" w:rsidP="00AC2F1F">
      <w:pPr>
        <w:spacing w:after="200" w:line="276" w:lineRule="auto"/>
        <w:ind w:left="360"/>
        <w:rPr>
          <w:rFonts w:ascii="Calibri" w:hAnsi="Calibri" w:cs="Calibri"/>
          <w:bCs/>
        </w:rPr>
      </w:pPr>
    </w:p>
    <w:sectPr w:rsidR="00AC2F1F" w:rsidRPr="00AC2F1F" w:rsidSect="003B6CA9">
      <w:footerReference w:type="default" r:id="rId30"/>
      <w:footerReference w:type="first" r:id="rId31"/>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234CB" w14:textId="77777777" w:rsidR="006F7E58" w:rsidRDefault="006F7E58" w:rsidP="00446EBF">
      <w:r>
        <w:separator/>
      </w:r>
    </w:p>
  </w:endnote>
  <w:endnote w:type="continuationSeparator" w:id="0">
    <w:p w14:paraId="34D58121" w14:textId="77777777" w:rsidR="006F7E58" w:rsidRDefault="006F7E58" w:rsidP="00446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786E6" w14:textId="0A29807F" w:rsidR="00D237A0" w:rsidRDefault="00C26CE1">
    <w:pPr>
      <w:jc w:val="center"/>
    </w:pPr>
    <w:r>
      <w:rPr>
        <w:noProof/>
      </w:rPr>
      <mc:AlternateContent>
        <mc:Choice Requires="wps">
          <w:drawing>
            <wp:anchor distT="0" distB="0" distL="114300" distR="114300" simplePos="0" relativeHeight="251657216" behindDoc="0" locked="0" layoutInCell="1" allowOverlap="1" wp14:anchorId="714C17FE" wp14:editId="110F11C6">
              <wp:simplePos x="0" y="0"/>
              <wp:positionH relativeFrom="column">
                <wp:posOffset>-457200</wp:posOffset>
              </wp:positionH>
              <wp:positionV relativeFrom="paragraph">
                <wp:posOffset>43180</wp:posOffset>
              </wp:positionV>
              <wp:extent cx="5943600" cy="0"/>
              <wp:effectExtent l="19050" t="16510" r="19050" b="21590"/>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9EA13"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4pt" to="6in,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" strokecolor="#369" strokeweight="2.25pt"/>
          </w:pict>
        </mc:Fallback>
      </mc:AlternateContent>
    </w:r>
    <w:r>
      <w:rPr>
        <w:noProof/>
      </w:rPr>
      <w:drawing>
        <wp:inline distT="0" distB="0" distL="0" distR="0" wp14:anchorId="0F417080" wp14:editId="77AB3E63">
          <wp:extent cx="781050" cy="314325"/>
          <wp:effectExtent l="0" t="0" r="0" b="0"/>
          <wp:docPr id="17" name="Picture 1" descr="InsightCSlogofor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ightCSlogoforRepor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14325"/>
                  </a:xfrm>
                  <a:prstGeom prst="rect">
                    <a:avLst/>
                  </a:prstGeom>
                  <a:noFill/>
                  <a:ln>
                    <a:noFill/>
                  </a:ln>
                </pic:spPr>
              </pic:pic>
            </a:graphicData>
          </a:graphic>
        </wp:inline>
      </w:drawing>
    </w:r>
  </w:p>
  <w:p w14:paraId="1CDEFC40" w14:textId="77777777" w:rsidR="00D237A0" w:rsidRDefault="00D1541C">
    <w:pPr>
      <w:pStyle w:val="Footer"/>
    </w:pPr>
    <w:fldSimple w:instr=" FILENAME \p ">
      <w:r w:rsidR="00D237A0">
        <w:rPr>
          <w:noProof/>
        </w:rPr>
        <w:t>M:\Desktop\Resolution Template.doc</w:t>
      </w:r>
    </w:fldSimple>
  </w:p>
  <w:p w14:paraId="317FDCCC" w14:textId="77777777" w:rsidR="00D237A0" w:rsidRDefault="00D237A0">
    <w:pPr>
      <w:pStyle w:val="Footer"/>
    </w:pPr>
    <w:r>
      <w:t xml:space="preserve">Page </w:t>
    </w:r>
    <w:r>
      <w:fldChar w:fldCharType="begin"/>
    </w:r>
    <w:r>
      <w:instrText xml:space="preserve"> PAGE </w:instrText>
    </w:r>
    <w:r>
      <w:fldChar w:fldCharType="separate"/>
    </w:r>
    <w:r w:rsidR="00D1541C">
      <w:rPr>
        <w:noProof/>
      </w:rPr>
      <w:t>7</w:t>
    </w:r>
    <w:r>
      <w:rPr>
        <w:noProof/>
      </w:rPr>
      <w:fldChar w:fldCharType="end"/>
    </w:r>
    <w:r>
      <w:t xml:space="preserve"> of </w:t>
    </w:r>
    <w:fldSimple w:instr=" NUMPAGES ">
      <w:r w:rsidR="00D1541C">
        <w:rPr>
          <w:noProof/>
        </w:rPr>
        <w:t>17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8F80E" w14:textId="0DCD12B0" w:rsidR="00D237A0" w:rsidRDefault="00C26CE1">
    <w:pPr>
      <w:jc w:val="center"/>
    </w:pPr>
    <w:r>
      <w:rPr>
        <w:noProof/>
      </w:rPr>
      <mc:AlternateContent>
        <mc:Choice Requires="wps">
          <w:drawing>
            <wp:anchor distT="0" distB="0" distL="114300" distR="114300" simplePos="0" relativeHeight="251658240" behindDoc="0" locked="0" layoutInCell="1" allowOverlap="1" wp14:anchorId="5C85907A" wp14:editId="6F4038B9">
              <wp:simplePos x="0" y="0"/>
              <wp:positionH relativeFrom="column">
                <wp:posOffset>-457200</wp:posOffset>
              </wp:positionH>
              <wp:positionV relativeFrom="paragraph">
                <wp:posOffset>43180</wp:posOffset>
              </wp:positionV>
              <wp:extent cx="5943600" cy="0"/>
              <wp:effectExtent l="19050" t="15875" r="19050" b="22225"/>
              <wp:wrapNone/>
              <wp:docPr id="1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15A086"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4pt" to="6in,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" strokecolor="#369" strokeweight="2.25pt"/>
          </w:pict>
        </mc:Fallback>
      </mc:AlternateContent>
    </w:r>
    <w:r>
      <w:rPr>
        <w:noProof/>
      </w:rPr>
      <w:drawing>
        <wp:inline distT="0" distB="0" distL="0" distR="0" wp14:anchorId="0B047815" wp14:editId="243AD732">
          <wp:extent cx="781050" cy="314325"/>
          <wp:effectExtent l="0" t="0" r="0" b="0"/>
          <wp:docPr id="16" name="Picture 2" descr="InsightCSlogofor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ightCSlogoforRepor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14325"/>
                  </a:xfrm>
                  <a:prstGeom prst="rect">
                    <a:avLst/>
                  </a:prstGeom>
                  <a:noFill/>
                  <a:ln>
                    <a:noFill/>
                  </a:ln>
                </pic:spPr>
              </pic:pic>
            </a:graphicData>
          </a:graphic>
        </wp:inline>
      </w:drawing>
    </w:r>
  </w:p>
  <w:p w14:paraId="6BE11DA8" w14:textId="77777777" w:rsidR="00D237A0" w:rsidRDefault="00D237A0">
    <w:pPr>
      <w:rPr>
        <w:sz w:val="12"/>
        <w:szCs w:val="12"/>
      </w:rPr>
    </w:pPr>
  </w:p>
  <w:p w14:paraId="363B9770" w14:textId="77777777" w:rsidR="00D237A0" w:rsidRPr="00B1302C" w:rsidRDefault="00D237A0">
    <w:pPr>
      <w:rPr>
        <w:sz w:val="14"/>
        <w:szCs w:val="14"/>
      </w:rPr>
    </w:pPr>
  </w:p>
  <w:p w14:paraId="272D82A0" w14:textId="77777777" w:rsidR="00D237A0" w:rsidRPr="00B1302C" w:rsidRDefault="00D237A0">
    <w:pPr>
      <w:ind w:left="-720" w:right="-720"/>
      <w:rPr>
        <w:sz w:val="14"/>
        <w:szCs w:val="14"/>
      </w:rPr>
    </w:pPr>
    <w:r w:rsidRPr="00B1302C">
      <w:rPr>
        <w:b/>
        <w:bCs/>
        <w:sz w:val="14"/>
        <w:szCs w:val="14"/>
      </w:rPr>
      <w:t>InsightCS™ Health Care Management System</w:t>
    </w:r>
    <w:r w:rsidRPr="00B1302C">
      <w:rPr>
        <w:sz w:val="14"/>
        <w:szCs w:val="14"/>
      </w:rPr>
      <w:br/>
    </w:r>
    <w:r w:rsidRPr="00B1302C">
      <w:rPr>
        <w:sz w:val="14"/>
        <w:szCs w:val="14"/>
      </w:rPr>
      <w:br/>
    </w:r>
    <w:r w:rsidRPr="00B1302C">
      <w:rPr>
        <w:sz w:val="14"/>
        <w:szCs w:val="14"/>
      </w:rPr>
      <w:br/>
    </w:r>
    <w:r w:rsidRPr="00B1302C">
      <w:rPr>
        <w:b/>
        <w:bCs/>
        <w:sz w:val="14"/>
        <w:szCs w:val="14"/>
      </w:rPr>
      <w:t>This document contains information confidential and proprietary to Stockell Healthcare Systems, Inc. This document may not be duplicated or otherwise imparted to any person or organization without prior written consent of Stockell</w:t>
    </w:r>
    <w:r w:rsidRPr="00B1302C">
      <w:rPr>
        <w:sz w:val="14"/>
        <w:szCs w:val="14"/>
      </w:rPr>
      <w:t>™</w:t>
    </w:r>
    <w:r w:rsidRPr="00B1302C">
      <w:rPr>
        <w:b/>
        <w:bCs/>
        <w:sz w:val="14"/>
        <w:szCs w:val="14"/>
      </w:rPr>
      <w:t xml:space="preserve"> Healthcare Systems, Inc.</w:t>
    </w:r>
    <w:r w:rsidRPr="00B1302C">
      <w:rPr>
        <w:sz w:val="14"/>
        <w:szCs w:val="14"/>
      </w:rPr>
      <w:br/>
    </w:r>
    <w:r w:rsidRPr="00B1302C">
      <w:rPr>
        <w:sz w:val="14"/>
        <w:szCs w:val="14"/>
      </w:rPr>
      <w:br/>
      <w:t>Copyright © 1995 - 2005 [Note: include appropriate year date of first publication—if the work is a modified version of an earlier published work (a derivative work) then the year date of the first publication of the derivative work is sufficient] Stockell™ Healthcare Systems, Inc.</w:t>
    </w:r>
  </w:p>
  <w:p w14:paraId="17F8ECEC" w14:textId="77777777" w:rsidR="00D237A0" w:rsidRPr="00B1302C" w:rsidRDefault="00D237A0">
    <w:pPr>
      <w:ind w:left="-720" w:right="-720"/>
      <w:rPr>
        <w:sz w:val="14"/>
        <w:szCs w:val="14"/>
      </w:rPr>
    </w:pPr>
    <w:r w:rsidRPr="00B1302C">
      <w:rPr>
        <w:sz w:val="14"/>
        <w:szCs w:val="14"/>
      </w:rPr>
      <w:t>All Rights Reserved.</w:t>
    </w:r>
  </w:p>
  <w:p w14:paraId="43A5E76F" w14:textId="77777777" w:rsidR="00D237A0" w:rsidRDefault="00D237A0">
    <w:pPr>
      <w:ind w:left="-720" w:right="-720"/>
      <w:rPr>
        <w:sz w:val="14"/>
        <w:szCs w:val="14"/>
      </w:rPr>
    </w:pPr>
  </w:p>
  <w:p w14:paraId="4EAC7506" w14:textId="77777777" w:rsidR="00D237A0" w:rsidRPr="00B1302C" w:rsidRDefault="00D237A0">
    <w:pPr>
      <w:ind w:left="-720" w:right="-720"/>
      <w:rPr>
        <w:sz w:val="14"/>
        <w:szCs w:val="14"/>
      </w:rPr>
    </w:pPr>
    <w:r w:rsidRPr="00B1302C">
      <w:rPr>
        <w:sz w:val="14"/>
        <w:szCs w:val="14"/>
      </w:rPr>
      <w:t>InsightCS™ is a trademark of Stockell™ Healthcare Systems, Inc.</w:t>
    </w:r>
  </w:p>
  <w:p w14:paraId="49125001" w14:textId="77777777" w:rsidR="00D237A0" w:rsidRPr="00B1302C" w:rsidRDefault="00D237A0">
    <w:pPr>
      <w:ind w:left="-720" w:right="-720"/>
      <w:rPr>
        <w:sz w:val="14"/>
        <w:szCs w:val="14"/>
      </w:rPr>
    </w:pPr>
    <w:r w:rsidRPr="00B1302C">
      <w:rPr>
        <w:sz w:val="14"/>
        <w:szCs w:val="14"/>
      </w:rPr>
      <w:t>Windows and the Microsoft Logo are trademarks of the Microsoft Corporation.</w:t>
    </w:r>
  </w:p>
  <w:p w14:paraId="5E94149F" w14:textId="77777777" w:rsidR="00D237A0" w:rsidRPr="00B1302C" w:rsidRDefault="00D237A0">
    <w:pPr>
      <w:ind w:left="-720" w:right="-720"/>
      <w:rPr>
        <w:sz w:val="14"/>
        <w:szCs w:val="14"/>
      </w:rPr>
    </w:pPr>
    <w:r w:rsidRPr="00B1302C">
      <w:rPr>
        <w:sz w:val="14"/>
        <w:szCs w:val="14"/>
      </w:rPr>
      <w:t>Other product names mentioned in this document are for identification purposes only and may be trademarks of their respective companies.</w:t>
    </w:r>
  </w:p>
  <w:p w14:paraId="71E804EE" w14:textId="77777777" w:rsidR="00D237A0" w:rsidRDefault="00D23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8BE6C" w14:textId="77777777" w:rsidR="006F7E58" w:rsidRDefault="006F7E58" w:rsidP="00446EBF">
      <w:r>
        <w:separator/>
      </w:r>
    </w:p>
  </w:footnote>
  <w:footnote w:type="continuationSeparator" w:id="0">
    <w:p w14:paraId="179F387A" w14:textId="77777777" w:rsidR="006F7E58" w:rsidRDefault="006F7E58" w:rsidP="00446E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4FBD"/>
    <w:multiLevelType w:val="hybridMultilevel"/>
    <w:tmpl w:val="D36C9694"/>
    <w:lvl w:ilvl="0" w:tplc="39D867AE">
      <w:start w:val="1"/>
      <w:numFmt w:val="decimal"/>
      <w:lvlText w:val="%1)"/>
      <w:lvlJc w:val="left"/>
      <w:pPr>
        <w:ind w:left="720" w:hanging="360"/>
      </w:pPr>
      <w:rPr>
        <w:rFonts w:hint="default"/>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9328A"/>
    <w:multiLevelType w:val="hybridMultilevel"/>
    <w:tmpl w:val="2C32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72DC0"/>
    <w:multiLevelType w:val="hybridMultilevel"/>
    <w:tmpl w:val="C43CD88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26391F58"/>
    <w:multiLevelType w:val="hybridMultilevel"/>
    <w:tmpl w:val="63EA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12592"/>
    <w:multiLevelType w:val="hybridMultilevel"/>
    <w:tmpl w:val="3194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84C6F"/>
    <w:multiLevelType w:val="hybridMultilevel"/>
    <w:tmpl w:val="F3FE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15C93"/>
    <w:multiLevelType w:val="hybridMultilevel"/>
    <w:tmpl w:val="6DA0E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5749CB"/>
    <w:multiLevelType w:val="hybridMultilevel"/>
    <w:tmpl w:val="792275B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4A21067A"/>
    <w:multiLevelType w:val="hybridMultilevel"/>
    <w:tmpl w:val="367EC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D2A6F"/>
    <w:multiLevelType w:val="hybridMultilevel"/>
    <w:tmpl w:val="4B4C2E2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698C62C6"/>
    <w:multiLevelType w:val="hybridMultilevel"/>
    <w:tmpl w:val="54EAE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4"/>
  </w:num>
  <w:num w:numId="5">
    <w:abstractNumId w:val="1"/>
  </w:num>
  <w:num w:numId="6">
    <w:abstractNumId w:val="3"/>
  </w:num>
  <w:num w:numId="7">
    <w:abstractNumId w:val="0"/>
  </w:num>
  <w:num w:numId="8">
    <w:abstractNumId w:val="5"/>
  </w:num>
  <w:num w:numId="9">
    <w:abstractNumId w:val="9"/>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905"/>
    <w:rsid w:val="0000196C"/>
    <w:rsid w:val="000135CB"/>
    <w:rsid w:val="0001407D"/>
    <w:rsid w:val="00022C50"/>
    <w:rsid w:val="00035DCD"/>
    <w:rsid w:val="00074D9C"/>
    <w:rsid w:val="000908F8"/>
    <w:rsid w:val="000A1EE9"/>
    <w:rsid w:val="000A77C8"/>
    <w:rsid w:val="000B366C"/>
    <w:rsid w:val="000B3AA0"/>
    <w:rsid w:val="000B3AE4"/>
    <w:rsid w:val="000B6DF0"/>
    <w:rsid w:val="000C4C3C"/>
    <w:rsid w:val="000D2839"/>
    <w:rsid w:val="000F2294"/>
    <w:rsid w:val="00112740"/>
    <w:rsid w:val="0015176C"/>
    <w:rsid w:val="00161A48"/>
    <w:rsid w:val="00162616"/>
    <w:rsid w:val="00163A86"/>
    <w:rsid w:val="001768FC"/>
    <w:rsid w:val="00177086"/>
    <w:rsid w:val="0018679B"/>
    <w:rsid w:val="001C7D72"/>
    <w:rsid w:val="001D6671"/>
    <w:rsid w:val="001E39F6"/>
    <w:rsid w:val="001F2305"/>
    <w:rsid w:val="001F26C3"/>
    <w:rsid w:val="001F703A"/>
    <w:rsid w:val="0021133B"/>
    <w:rsid w:val="00217354"/>
    <w:rsid w:val="002477BB"/>
    <w:rsid w:val="00267785"/>
    <w:rsid w:val="002B27BE"/>
    <w:rsid w:val="002B47E3"/>
    <w:rsid w:val="002D3006"/>
    <w:rsid w:val="002D70CE"/>
    <w:rsid w:val="003023A1"/>
    <w:rsid w:val="003179EF"/>
    <w:rsid w:val="00336123"/>
    <w:rsid w:val="0036219C"/>
    <w:rsid w:val="00374AC3"/>
    <w:rsid w:val="003A1651"/>
    <w:rsid w:val="003A60B8"/>
    <w:rsid w:val="003B6CA9"/>
    <w:rsid w:val="003C51E0"/>
    <w:rsid w:val="003D0C4D"/>
    <w:rsid w:val="003D1358"/>
    <w:rsid w:val="003D4861"/>
    <w:rsid w:val="003D4FCF"/>
    <w:rsid w:val="003E1AF5"/>
    <w:rsid w:val="003E1E74"/>
    <w:rsid w:val="00403D2A"/>
    <w:rsid w:val="004146AC"/>
    <w:rsid w:val="00417428"/>
    <w:rsid w:val="0043760B"/>
    <w:rsid w:val="00446EBF"/>
    <w:rsid w:val="00454ACE"/>
    <w:rsid w:val="004801D8"/>
    <w:rsid w:val="00491BA3"/>
    <w:rsid w:val="004A22D2"/>
    <w:rsid w:val="004A73EC"/>
    <w:rsid w:val="004B75C0"/>
    <w:rsid w:val="004E1811"/>
    <w:rsid w:val="004E4F4F"/>
    <w:rsid w:val="004F1639"/>
    <w:rsid w:val="00507643"/>
    <w:rsid w:val="005077F5"/>
    <w:rsid w:val="00513C10"/>
    <w:rsid w:val="005164ED"/>
    <w:rsid w:val="0052743E"/>
    <w:rsid w:val="00551432"/>
    <w:rsid w:val="00552427"/>
    <w:rsid w:val="00556D6C"/>
    <w:rsid w:val="005613B9"/>
    <w:rsid w:val="005671AF"/>
    <w:rsid w:val="005735B4"/>
    <w:rsid w:val="00580014"/>
    <w:rsid w:val="005832E4"/>
    <w:rsid w:val="005854BF"/>
    <w:rsid w:val="005B0992"/>
    <w:rsid w:val="005B0D89"/>
    <w:rsid w:val="005B4D64"/>
    <w:rsid w:val="005C16A5"/>
    <w:rsid w:val="005D5393"/>
    <w:rsid w:val="005E224B"/>
    <w:rsid w:val="005F0975"/>
    <w:rsid w:val="005F50F9"/>
    <w:rsid w:val="00605161"/>
    <w:rsid w:val="00607967"/>
    <w:rsid w:val="00612D39"/>
    <w:rsid w:val="00613155"/>
    <w:rsid w:val="00615D6D"/>
    <w:rsid w:val="00625C43"/>
    <w:rsid w:val="0065341D"/>
    <w:rsid w:val="00670D5E"/>
    <w:rsid w:val="00673A7A"/>
    <w:rsid w:val="006771E3"/>
    <w:rsid w:val="006A3657"/>
    <w:rsid w:val="006B2FA7"/>
    <w:rsid w:val="006B345D"/>
    <w:rsid w:val="006B6ADE"/>
    <w:rsid w:val="006C367E"/>
    <w:rsid w:val="006C7081"/>
    <w:rsid w:val="006D1244"/>
    <w:rsid w:val="006D4345"/>
    <w:rsid w:val="006E21FE"/>
    <w:rsid w:val="006E2607"/>
    <w:rsid w:val="006E7DAB"/>
    <w:rsid w:val="006F508F"/>
    <w:rsid w:val="006F7E58"/>
    <w:rsid w:val="0075593B"/>
    <w:rsid w:val="007574A6"/>
    <w:rsid w:val="00793C79"/>
    <w:rsid w:val="007A7AB5"/>
    <w:rsid w:val="007D0C14"/>
    <w:rsid w:val="007D1126"/>
    <w:rsid w:val="007E1D0D"/>
    <w:rsid w:val="007F2BF1"/>
    <w:rsid w:val="007F6DEE"/>
    <w:rsid w:val="008016A4"/>
    <w:rsid w:val="00840722"/>
    <w:rsid w:val="008412B6"/>
    <w:rsid w:val="00845C32"/>
    <w:rsid w:val="0085179A"/>
    <w:rsid w:val="0085781A"/>
    <w:rsid w:val="00863549"/>
    <w:rsid w:val="00870833"/>
    <w:rsid w:val="00881E29"/>
    <w:rsid w:val="008874FB"/>
    <w:rsid w:val="00895694"/>
    <w:rsid w:val="008B0B50"/>
    <w:rsid w:val="008C00DE"/>
    <w:rsid w:val="008C71DF"/>
    <w:rsid w:val="008D426D"/>
    <w:rsid w:val="008E4533"/>
    <w:rsid w:val="008E7E26"/>
    <w:rsid w:val="008F6710"/>
    <w:rsid w:val="008F784B"/>
    <w:rsid w:val="00903A0C"/>
    <w:rsid w:val="009048F7"/>
    <w:rsid w:val="00915195"/>
    <w:rsid w:val="00923412"/>
    <w:rsid w:val="009729B9"/>
    <w:rsid w:val="009769B9"/>
    <w:rsid w:val="00992E59"/>
    <w:rsid w:val="009C073E"/>
    <w:rsid w:val="009D5C28"/>
    <w:rsid w:val="00A02CBF"/>
    <w:rsid w:val="00A13038"/>
    <w:rsid w:val="00A17E58"/>
    <w:rsid w:val="00A21A7E"/>
    <w:rsid w:val="00A4412A"/>
    <w:rsid w:val="00A55C2C"/>
    <w:rsid w:val="00A631E7"/>
    <w:rsid w:val="00A64F7F"/>
    <w:rsid w:val="00A73561"/>
    <w:rsid w:val="00A85C65"/>
    <w:rsid w:val="00A917DB"/>
    <w:rsid w:val="00AB333E"/>
    <w:rsid w:val="00AC09CA"/>
    <w:rsid w:val="00AC0E18"/>
    <w:rsid w:val="00AC2F1F"/>
    <w:rsid w:val="00AE621E"/>
    <w:rsid w:val="00B00A06"/>
    <w:rsid w:val="00B04B18"/>
    <w:rsid w:val="00B146E6"/>
    <w:rsid w:val="00B27E06"/>
    <w:rsid w:val="00B476DA"/>
    <w:rsid w:val="00B53795"/>
    <w:rsid w:val="00B555F9"/>
    <w:rsid w:val="00B56EDB"/>
    <w:rsid w:val="00B654F5"/>
    <w:rsid w:val="00B6649A"/>
    <w:rsid w:val="00B66C5C"/>
    <w:rsid w:val="00BA40DD"/>
    <w:rsid w:val="00BB1762"/>
    <w:rsid w:val="00BC5029"/>
    <w:rsid w:val="00BD26B7"/>
    <w:rsid w:val="00BE27FB"/>
    <w:rsid w:val="00BE2DFC"/>
    <w:rsid w:val="00C1135D"/>
    <w:rsid w:val="00C244F7"/>
    <w:rsid w:val="00C26CE1"/>
    <w:rsid w:val="00C30EA6"/>
    <w:rsid w:val="00C4162E"/>
    <w:rsid w:val="00C6253A"/>
    <w:rsid w:val="00C75D69"/>
    <w:rsid w:val="00C85D4B"/>
    <w:rsid w:val="00C96FE2"/>
    <w:rsid w:val="00CD3905"/>
    <w:rsid w:val="00D1541C"/>
    <w:rsid w:val="00D237A0"/>
    <w:rsid w:val="00D2714D"/>
    <w:rsid w:val="00D54A00"/>
    <w:rsid w:val="00D6388F"/>
    <w:rsid w:val="00D70760"/>
    <w:rsid w:val="00D733B2"/>
    <w:rsid w:val="00D76852"/>
    <w:rsid w:val="00D97CA8"/>
    <w:rsid w:val="00DA32B7"/>
    <w:rsid w:val="00DA447B"/>
    <w:rsid w:val="00DC019B"/>
    <w:rsid w:val="00DE5ABB"/>
    <w:rsid w:val="00DF399B"/>
    <w:rsid w:val="00E10540"/>
    <w:rsid w:val="00E22A9D"/>
    <w:rsid w:val="00E36836"/>
    <w:rsid w:val="00E62724"/>
    <w:rsid w:val="00E72DA4"/>
    <w:rsid w:val="00EA7261"/>
    <w:rsid w:val="00EB1143"/>
    <w:rsid w:val="00EB16A0"/>
    <w:rsid w:val="00EB471E"/>
    <w:rsid w:val="00EB6680"/>
    <w:rsid w:val="00EC1EE0"/>
    <w:rsid w:val="00ED05CC"/>
    <w:rsid w:val="00ED4F32"/>
    <w:rsid w:val="00ED5635"/>
    <w:rsid w:val="00ED78EB"/>
    <w:rsid w:val="00EE299E"/>
    <w:rsid w:val="00EE4BCD"/>
    <w:rsid w:val="00EE57DF"/>
    <w:rsid w:val="00EF40AE"/>
    <w:rsid w:val="00F020B8"/>
    <w:rsid w:val="00F17BDE"/>
    <w:rsid w:val="00F514F7"/>
    <w:rsid w:val="00F63387"/>
    <w:rsid w:val="00F70167"/>
    <w:rsid w:val="00F93D53"/>
    <w:rsid w:val="00FB5B9E"/>
    <w:rsid w:val="00FD0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216D"/>
  <w15:docId w15:val="{BA74FB1B-22C7-4BED-BCD6-49DAF5947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B6CA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D39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905"/>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rsid w:val="003B6CA9"/>
    <w:pPr>
      <w:tabs>
        <w:tab w:val="center" w:pos="4320"/>
        <w:tab w:val="right" w:pos="8640"/>
      </w:tabs>
    </w:pPr>
  </w:style>
  <w:style w:type="character" w:customStyle="1" w:styleId="FooterChar">
    <w:name w:val="Footer Char"/>
    <w:basedOn w:val="DefaultParagraphFont"/>
    <w:link w:val="Footer"/>
    <w:rsid w:val="003B6CA9"/>
    <w:rPr>
      <w:rFonts w:ascii="Times New Roman" w:eastAsia="Times New Roman" w:hAnsi="Times New Roman" w:cs="Times New Roman"/>
      <w:sz w:val="24"/>
      <w:szCs w:val="24"/>
    </w:rPr>
  </w:style>
  <w:style w:type="paragraph" w:styleId="ListParagraph">
    <w:name w:val="List Paragraph"/>
    <w:basedOn w:val="Normal"/>
    <w:uiPriority w:val="34"/>
    <w:qFormat/>
    <w:rsid w:val="003B6CA9"/>
    <w:pPr>
      <w:ind w:left="720"/>
    </w:pPr>
  </w:style>
  <w:style w:type="paragraph" w:styleId="BalloonText">
    <w:name w:val="Balloon Text"/>
    <w:basedOn w:val="Normal"/>
    <w:link w:val="BalloonTextChar"/>
    <w:uiPriority w:val="99"/>
    <w:semiHidden/>
    <w:unhideWhenUsed/>
    <w:rsid w:val="003B6CA9"/>
    <w:rPr>
      <w:rFonts w:ascii="Tahoma" w:hAnsi="Tahoma" w:cs="Tahoma"/>
      <w:sz w:val="16"/>
      <w:szCs w:val="16"/>
    </w:rPr>
  </w:style>
  <w:style w:type="character" w:customStyle="1" w:styleId="BalloonTextChar">
    <w:name w:val="Balloon Text Char"/>
    <w:basedOn w:val="DefaultParagraphFont"/>
    <w:link w:val="BalloonText"/>
    <w:uiPriority w:val="99"/>
    <w:semiHidden/>
    <w:rsid w:val="003B6CA9"/>
    <w:rPr>
      <w:rFonts w:ascii="Tahoma" w:eastAsia="Times New Roman" w:hAnsi="Tahoma" w:cs="Tahoma"/>
      <w:sz w:val="16"/>
      <w:szCs w:val="16"/>
    </w:rPr>
  </w:style>
  <w:style w:type="character" w:styleId="Hyperlink">
    <w:name w:val="Hyperlink"/>
    <w:basedOn w:val="DefaultParagraphFont"/>
    <w:uiPriority w:val="99"/>
    <w:unhideWhenUsed/>
    <w:rsid w:val="005F0975"/>
    <w:rPr>
      <w:color w:val="0000FF" w:themeColor="hyperlink"/>
      <w:u w:val="single"/>
    </w:rPr>
  </w:style>
  <w:style w:type="character" w:styleId="FollowedHyperlink">
    <w:name w:val="FollowedHyperlink"/>
    <w:basedOn w:val="DefaultParagraphFont"/>
    <w:uiPriority w:val="99"/>
    <w:semiHidden/>
    <w:unhideWhenUsed/>
    <w:rsid w:val="00840722"/>
    <w:rPr>
      <w:color w:val="800080" w:themeColor="followedHyperlink"/>
      <w:u w:val="single"/>
    </w:rPr>
  </w:style>
  <w:style w:type="paragraph" w:styleId="Caption">
    <w:name w:val="caption"/>
    <w:basedOn w:val="Normal"/>
    <w:next w:val="Normal"/>
    <w:uiPriority w:val="35"/>
    <w:unhideWhenUsed/>
    <w:qFormat/>
    <w:rsid w:val="001F26C3"/>
    <w:pPr>
      <w:spacing w:after="200"/>
    </w:pPr>
    <w:rPr>
      <w:rFonts w:asciiTheme="minorHAnsi" w:eastAsiaTheme="minorHAnsi" w:hAnsiTheme="minorHAnsi" w:cstheme="minorBidi"/>
      <w:b/>
      <w:bCs/>
      <w:color w:val="4F81BD" w:themeColor="accent1"/>
      <w:sz w:val="18"/>
      <w:szCs w:val="18"/>
    </w:rPr>
  </w:style>
  <w:style w:type="paragraph" w:styleId="TOCHeading">
    <w:name w:val="TOC Heading"/>
    <w:basedOn w:val="Heading1"/>
    <w:next w:val="Normal"/>
    <w:uiPriority w:val="39"/>
    <w:semiHidden/>
    <w:unhideWhenUsed/>
    <w:qFormat/>
    <w:rsid w:val="002D70CE"/>
    <w:pPr>
      <w:spacing w:line="276" w:lineRule="auto"/>
      <w:outlineLvl w:val="9"/>
    </w:pPr>
  </w:style>
  <w:style w:type="paragraph" w:styleId="NormalWeb">
    <w:name w:val="Normal (Web)"/>
    <w:basedOn w:val="Normal"/>
    <w:uiPriority w:val="99"/>
    <w:unhideWhenUsed/>
    <w:rsid w:val="00612D3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51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rvmoss/sites/intranet/Docs/Technical%20Design/Interfaces/Interfaces.doc"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rvmoss/sites/intranet/Docs/Technical%20Design/Interfaces/Interfaces.doc"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vmoss/sites/intranet/Docs/Technical%20Design/Interfaces/Interfaces.doc" TargetMode="Externa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54218568E2574EBD23DF0BADE4FC41" ma:contentTypeVersion="12" ma:contentTypeDescription="Create a new document." ma:contentTypeScope="" ma:versionID="8dde6f8b65668ea3cc6fd4b05eee9a4a">
  <xsd:schema xmlns:xsd="http://www.w3.org/2001/XMLSchema" xmlns:xs="http://www.w3.org/2001/XMLSchema" xmlns:p="http://schemas.microsoft.com/office/2006/metadata/properties" xmlns:ns3="d6ca2518-747a-41ee-bfd4-7d879a74357f" xmlns:ns4="e703e72b-e646-4bd9-87ae-8652462e401f" targetNamespace="http://schemas.microsoft.com/office/2006/metadata/properties" ma:root="true" ma:fieldsID="fe3d9a67ce954501083b8eb1cc1855a9" ns3:_="" ns4:_="">
    <xsd:import namespace="d6ca2518-747a-41ee-bfd4-7d879a74357f"/>
    <xsd:import namespace="e703e72b-e646-4bd9-87ae-8652462e401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a2518-747a-41ee-bfd4-7d879a74357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03e72b-e646-4bd9-87ae-8652462e401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C8703-92F3-4242-AC57-2F079B9F993E}">
  <ds:schemaRefs>
    <ds:schemaRef ds:uri="http://schemas.microsoft.com/office/2006/metadata/properties"/>
  </ds:schemaRefs>
</ds:datastoreItem>
</file>

<file path=customXml/itemProps2.xml><?xml version="1.0" encoding="utf-8"?>
<ds:datastoreItem xmlns:ds="http://schemas.openxmlformats.org/officeDocument/2006/customXml" ds:itemID="{7CF76AE9-D290-460E-9C48-4129E42452FF}">
  <ds:schemaRefs>
    <ds:schemaRef ds:uri="http://schemas.microsoft.com/sharepoint/v3/contenttype/forms"/>
  </ds:schemaRefs>
</ds:datastoreItem>
</file>

<file path=customXml/itemProps3.xml><?xml version="1.0" encoding="utf-8"?>
<ds:datastoreItem xmlns:ds="http://schemas.openxmlformats.org/officeDocument/2006/customXml" ds:itemID="{314E0DA6-16E5-4487-8CCA-C8E3A7995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a2518-747a-41ee-bfd4-7d879a74357f"/>
    <ds:schemaRef ds:uri="e703e72b-e646-4bd9-87ae-8652462e40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0E60DC-4A95-4FF0-BA97-3F32A10F0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19</Pages>
  <Words>3506</Words>
  <Characters>19986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kmaasen</dc:creator>
  <cp:lastModifiedBy>Jordan Range</cp:lastModifiedBy>
  <cp:revision>42</cp:revision>
  <dcterms:created xsi:type="dcterms:W3CDTF">2019-09-10T17:08:00Z</dcterms:created>
  <dcterms:modified xsi:type="dcterms:W3CDTF">2019-09-10T17:35:00Z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0x010100AC54218568E2574EBD23DF0BADE4FC41</vt:lpwstr>
  </property>
</Properties>
</file>