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0C243" w14:textId="77777777" w:rsidR="005B1CAC" w:rsidRPr="00ED3BB0" w:rsidRDefault="005B1CAC" w:rsidP="005B1CAC">
      <w:pPr>
        <w:rPr>
          <w:b/>
        </w:rPr>
      </w:pPr>
      <w:r w:rsidRPr="00ED3BB0">
        <w:rPr>
          <w:b/>
        </w:rPr>
        <w:t xml:space="preserve">Scenario one </w:t>
      </w:r>
    </w:p>
    <w:p w14:paraId="69A97B79" w14:textId="77777777" w:rsidR="005B1CAC" w:rsidRDefault="005B1CAC" w:rsidP="005B1CAC">
      <w:r w:rsidRPr="00D971CC">
        <w:t xml:space="preserve">An information and communication technology (ICT) company encounters an ethical dilemma regarding the development and pricing of its cutting-edge software solution aimed at improving accessibility for individuals with disabilities. The software, designed to enhance digital inclusivity and provide assistive technologies, offers significant benefits to users with visual, auditory, and motor impairments. However, the high development costs necessitate substantial pricing, potentially limiting access to those in need. The company's leadership grapples with ethical theories to navigate the balance between profitability and equitable access to inclusive technology solutions. </w:t>
      </w:r>
    </w:p>
    <w:p w14:paraId="25F2C9D1" w14:textId="77777777" w:rsidR="005B1CAC" w:rsidRDefault="005B1CAC" w:rsidP="005B1CAC">
      <w:r w:rsidRPr="00D971CC">
        <w:t xml:space="preserve">Questions: </w:t>
      </w:r>
    </w:p>
    <w:p w14:paraId="6E35303D" w14:textId="77777777" w:rsidR="005B1CAC" w:rsidRDefault="005B1CAC" w:rsidP="005B1CAC">
      <w:pPr>
        <w:pStyle w:val="ListParagraph"/>
        <w:numPr>
          <w:ilvl w:val="0"/>
          <w:numId w:val="1"/>
        </w:numPr>
      </w:pPr>
      <w:r w:rsidRPr="00D971CC">
        <w:t xml:space="preserve">How does subjective relativism influence the ICT Company’s pricing strategy for its accessibility software? </w:t>
      </w:r>
    </w:p>
    <w:p w14:paraId="098881C9" w14:textId="77777777" w:rsidR="005B1CAC" w:rsidRDefault="005B1CAC" w:rsidP="005B1CAC">
      <w:pPr>
        <w:pStyle w:val="ListParagraph"/>
        <w:numPr>
          <w:ilvl w:val="0"/>
          <w:numId w:val="1"/>
        </w:numPr>
      </w:pPr>
      <w:r w:rsidRPr="00D971CC">
        <w:t xml:space="preserve">Discuss the influence of cultural relativism on the accessibility software's pricing across diverse global markets. </w:t>
      </w:r>
    </w:p>
    <w:p w14:paraId="54E7A59B" w14:textId="77777777" w:rsidR="005B1CAC" w:rsidRDefault="005B1CAC" w:rsidP="005B1CAC">
      <w:pPr>
        <w:pStyle w:val="ListParagraph"/>
        <w:numPr>
          <w:ilvl w:val="0"/>
          <w:numId w:val="1"/>
        </w:numPr>
      </w:pPr>
      <w:r w:rsidRPr="00D971CC">
        <w:t xml:space="preserve">Evaluate Divine Command Theory's applicability in justifying the pricing decisions of the ICT Company. </w:t>
      </w:r>
    </w:p>
    <w:p w14:paraId="55C8FDE1" w14:textId="77777777" w:rsidR="005B1CAC" w:rsidRDefault="005B1CAC" w:rsidP="005B1CAC">
      <w:pPr>
        <w:pStyle w:val="ListParagraph"/>
        <w:numPr>
          <w:ilvl w:val="0"/>
          <w:numId w:val="1"/>
        </w:numPr>
      </w:pPr>
      <w:r w:rsidRPr="00D971CC">
        <w:t xml:space="preserve">How does ethical egoism impact the company's consideration of profit maximization versus equitable access to assistive technologies? </w:t>
      </w:r>
    </w:p>
    <w:p w14:paraId="1AC08106" w14:textId="77777777" w:rsidR="005B1CAC" w:rsidRDefault="005B1CAC" w:rsidP="005B1CAC">
      <w:pPr>
        <w:pStyle w:val="ListParagraph"/>
        <w:numPr>
          <w:ilvl w:val="0"/>
          <w:numId w:val="1"/>
        </w:numPr>
      </w:pPr>
      <w:r w:rsidRPr="00D971CC">
        <w:t>Analyze Kantianism's role in prioritizing the inclusivity and welfare of individuals with disabilities over financial gains.</w:t>
      </w:r>
    </w:p>
    <w:p w14:paraId="66228650" w14:textId="77777777" w:rsidR="00633803" w:rsidRDefault="00633803"/>
    <w:sectPr w:rsidR="00633803" w:rsidSect="005B1CAC">
      <w:pgSz w:w="11920" w:h="16840"/>
      <w:pgMar w:top="1440" w:right="1440" w:bottom="1440" w:left="1440" w:header="0" w:footer="922"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14CB3"/>
    <w:multiLevelType w:val="hybridMultilevel"/>
    <w:tmpl w:val="89840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0541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CAC"/>
    <w:rsid w:val="00401F02"/>
    <w:rsid w:val="005B1CAC"/>
    <w:rsid w:val="00633803"/>
    <w:rsid w:val="00A16AB7"/>
    <w:rsid w:val="00F803AF"/>
    <w:rsid w:val="00FD0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499FA"/>
  <w15:chartTrackingRefBased/>
  <w15:docId w15:val="{E1425912-CC10-4E0F-B9F7-E98C0F765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C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1C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193</Words>
  <Characters>1102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Olalekan Tiamiyu</cp:lastModifiedBy>
  <cp:revision>2</cp:revision>
  <dcterms:created xsi:type="dcterms:W3CDTF">2026-02-26T07:56:00Z</dcterms:created>
  <dcterms:modified xsi:type="dcterms:W3CDTF">2026-02-26T07:56:00Z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17902bdd-01e2-48f9-8c40-0a828efeed29</vt:lpwstr>
  </property>
</Properties>
</file>