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Introduction to Quantum Computing</w:t>
      </w:r>
    </w:p>
    <w:p>
      <w:pPr>
        <w:pStyle w:val="Heading2"/>
      </w:pPr>
      <w:r>
        <w:t>1.1 What is Quantum Computing?</w:t>
      </w:r>
    </w:p>
    <w:p>
      <w:r>
        <w:t>Quantum computing is a revolutionary field of study that aims to utilize the principles of quantum mechanics to perform calculations at a significantly faster rate than traditional computers. At its core, quantum computing is based on the properties of quantum bits, or qubits, which can exist in multiple states at once.</w:t>
        <w:br/>
        <w:br/>
        <w:t>Unlike classical computing, where bits can only be in a 0 or 1 state, qubits can exist in a superposition of both 0 and 1 simultaneously. This allows quantum computers to perform multiple calculations at the same time, leading to exponential speedups in certain computational tasks.</w:t>
        <w:br/>
        <w:br/>
        <w:t>In addition to superposition, quantum computers also leverage the concept of entanglement, where qubits become interconnected and their states are linked regardless of the distance between them. This interconnectedness allows for faster communication and shared information between qubits.</w:t>
        <w:br/>
        <w:br/>
        <w:t>Quantum computing has the potential to revolutionize various fields, including cryptography, optimization problems, and drug discovery. With advancements in quantum technology and increased research efforts, the promise of quantum computing becoming a reality is closer than ever before.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