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Warframe Jarvis</w:t>
            </w:r>
          </w:p>
          <w:p>
            <w:r>
              <w:rPr>
                <w:rFonts w:ascii="Arial" w:cs="Arial" w:eastAsia="Arial" w:hAnsi="Arial"/>
                <w:color w:val="AAAACC"/>
                <w:sz w:val="21"/>
                <w:szCs w:val="21"/>
              </w:rPr>
              <w:t xml:space="preserve">Session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Patrick Onuoha Jr.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All sessions recorded here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Accomplishments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 Server (SSMS) database schema designed — wf_base and wf_user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tables created: base_warframes, my_frames, arcanes, pets, sentinels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EHP calculator scaffolded in C++ /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layer planned and partially scaffolded (Phase 3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VS Code Pylance import errors resolved for main.py relative imports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Key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Two-schema approach: wf_base (game data) vs wf_user (personal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data entry as primary input method outside Market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EHP calculator established as the Phase 1 anchor feature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2 — Build Optimization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/ early Phase 2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Gyre Prime Build — 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Greedy triple augment setup: Reverse Rotorswell, Cathode Grace, Conductive Sphere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Pillage subsumed over ability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 5 Expertise + Molt Augmented for survivability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Amprex as primary; Ceti Lacera for Electricity proc generation via Melee Influence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Shards: 1 Tau Yellow (casting speed), 2 Tau Violet + 2 regular Violet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Vauban Prime — Configs Developed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Shield gating hybrid: Arcane Circumvent Overguard steal mechanic explored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Persistence build: Arcane Persistence + Health Conversion + Equilibrium + Blind Rage + Arcane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~2,090 HP via 3 Tau Forged Topaz shards using Blast Boar Prime Incarnon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Cinta Bow Riven —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Acridex recommended over Vexitis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Reasoning: Vexitis Electricity is redundant with Stormbringer + Infected Clip; Acridex status chance feeds Galvanized Aptitude stacking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Key Mechanics Established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Arcane Circumvent = Overguard steal, not knockdown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Arcane Persistence = damage cap at 500 DPS above 700 armor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Overguard: damage redirection applies; damage reduction does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Primed Vitality does not exist — error point to avoid in future sessions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3 — May 13–14, 2026 (Overnight)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13–14,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~10–12 hours (overnight continuation)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Infrastructure overhaul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Database Migration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Migrated from SQL Server (SSMS) to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ETL pipeline converted to supabase-py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Upsert-based inserts throughout — idempotent reruns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JSON archival added for API responses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Arcane Database Overhaul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129 arcanes seeded (up from ~51 in original ETL)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metadata columns: subcategory, max_rank, trigger, effect_r5, source, wfm_slug, added_update, is_tradeable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arcane_seed.sql established as canonical truth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MODERN_ADDENDUM system implemented for arcanes missing from seed (e.g. Melee Influence)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ETL/seed_arcanes.py fully rewritten — custom tuple parser, SQL-safe string handling, multi-format normalization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Archon Shard System Refactor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ShardEditModal.jsx: ~880 lines → ~308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6 shard types accurate: Crimson, Amber, Azure, Violet, Topaz, Emerald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Tauforged scaling correct for all bonus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Tooltip/hover support added for all bonus descriptors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Bugs fixed: Violet missing 4th bonus, Topaz incorrect electricity bonus, Emerald Tauforged scaling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Variant Constitution System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New build classification: Variant Constitution and Apex Variant Constitution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Variant Constitution: 2+ fusion shards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Variant Constitution: 5 Tauforged fusion shards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color dynamically matches frame cultivation theme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Arsenal Modal UX Redesign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Tabbed layout: Arsenal + Archon Shards (replaced old separate buttons)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Clear All added for current and goal shard loadouts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Incarnon Architecture Redesign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Incarnon Adapter Installed boolean toggle per weapon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Replaces separate Incarnon Genesis entries — one weapon row, multiple variant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Boolean columns added to DB; UI toggles added for primary / secondary / melee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Melee Arcane Integration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Melee arcane slot added to weapons — DB + frontend + save/load</w:t>
      </w:r>
    </w:p>
    <w:p>
      <w:pPr>
        <w:pBdr>
          <w:top w:val="single" w:color="CCCCCC" w:sz="1"/>
          <w:bottom w:val="single" w:color="CCCCCC" w:sz="1"/>
          <w:left w:val="thick" w:color="2E7D32" w:sz="6"/>
          <w:right w:val="single" w:color="CCCCCC" w:sz="1"/>
        </w:pBdr>
        <w:shd w:fill="EAF7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Unified autocomplete: item.slot ?? item.arcane_type filter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Bugs Encountered &amp;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 path issues: ../hooks/useArcanes missing —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JSX parse failures: misplaced braces, duplicated blocks —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scope bug: MODERN_ADDENDUM outside function scope — moved inside seed_arcanes()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getTauBonusText helper initially broke imports — resolved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Artifacts Produced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arcane_seed.sql — full arcane seed script (SQL Server format, 260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WFM_Arcane_ETL_Instructions.docx — pipeline instruction doc (NOTE: targets SQL Server, needs Supabase retarget before use)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Architectural Milestone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6FEB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555566"/>
          <w:sz w:val="20"/>
          <w:szCs w:val="20"/>
        </w:rPr>
        <w:t xml:space="preserve">Warframe Jarvis crossed from a React app with a database into a platform with infrastructure principles: canonical data layer, ETL pipelines, build classification derived from data, and a codex identity system.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Open Items from This Session</w:t>
      </w:r>
    </w:p>
    <w:p>
      <w:pPr>
        <w:pBdr>
          <w:top w:val="single" w:color="CCCCCC" w:sz="1"/>
          <w:bottom w:val="single" w:color="CCCCCC" w:sz="1"/>
          <w:left w:val="thick" w:color="D4A017" w:sz="6"/>
          <w:right w:val="single" w:color="CCCCCC" w:sz="1"/>
        </w:pBdr>
        <w:shd w:fill="FFF8E7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D4A017"/>
          <w:sz w:val="21"/>
          <w:szCs w:val="21"/>
        </w:rPr>
        <w:t xml:space="preserve">⚠  WFM_Arcane_ETL_Instructions.docx must be retargeted to Supabase before the price pipeline can be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Melee alternative to Ceti Lacera on Gyre — evaluation not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 Forged casting speed shard for Vauban Prime — not yet acquired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Next Session — Standing Agenda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Category-aware arcane filtering (priority #1 — Warframe/Primary/Secondary/Melee slot enforcement)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Incarnon visual chip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Doctrine tagging / search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Shard optimization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Retarget WFM ETL instructions doc to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recommendation system (longer term)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Warframe Jarvis  ·  Session Log  ·  Patrick Onuoha Jr.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2026-05-14T07:43:43.890Z</dcterms:created>
  <dcterms:modified xsi:type="dcterms:W3CDTF">2026-05-14T07:43:43.890Z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