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MCM CEO (Grando)</w:t>
      </w:r>
    </w:p>
    <w:p w:rsidR="00000000" w:rsidDel="00000000" w:rsidP="00000000" w:rsidRDefault="00000000" w:rsidRPr="00000000" w14:paraId="00000002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It took a lot of convincing for you to be part of Procatorion. As a strong worker’s rights company, such raw capitalism is unnerving - and eventually the argument that MCM is potentially the only company that would protect the people living and working in Procatorion won out.</w:t>
      </w:r>
    </w:p>
    <w:p w:rsidR="00000000" w:rsidDel="00000000" w:rsidP="00000000" w:rsidRDefault="00000000" w:rsidRPr="00000000" w14:paraId="00000003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Having said that, you think it is a bad idea. It </w:t>
      </w:r>
      <w:r w:rsidDel="00000000" w:rsidR="00000000" w:rsidRPr="00000000">
        <w:rPr>
          <w:b w:val="1"/>
          <w:bCs w:val="1"/>
          <w:rtl w:val="0"/>
        </w:rPr>
        <w:t xml:space="preserve">must</w:t>
      </w:r>
      <w:r w:rsidDel="00000000" w:rsidR="00000000" w:rsidRPr="00000000">
        <w:rPr>
          <w:rtl w:val="0"/>
        </w:rPr>
        <w:t xml:space="preserve"> fail.</w:t>
      </w:r>
    </w:p>
    <w:p w:rsidR="00000000" w:rsidDel="00000000" w:rsidP="00000000" w:rsidRDefault="00000000" w:rsidRPr="00000000" w14:paraId="00000004">
      <w:pPr>
        <w:spacing w:after="200" w:lineRule="auto"/>
        <w:jc w:val="both"/>
        <w:rPr/>
      </w:pPr>
      <w:r w:rsidDel="00000000" w:rsidR="00000000" w:rsidRPr="00000000">
        <w:rPr>
          <w:rtl w:val="0"/>
        </w:rPr>
        <w:t xml:space="preserve">You’ve recently been receiving random messages asking for support in a new international electronic library project - you assume it’s landed on your desk because of MCM’s proud history of helping their workers with training. Potentially this is worth chasing to help bring Procatorion down</w:t>
      </w:r>
    </w:p>
    <w:p w:rsidR="00000000" w:rsidDel="00000000" w:rsidP="00000000" w:rsidRDefault="00000000" w:rsidRPr="00000000" w14:paraId="00000005">
      <w:pPr>
        <w:pStyle w:val="Heading2"/>
        <w:spacing w:after="200" w:lineRule="auto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Cause Procatorion to fail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If it falls into riots and civil war, then people will get hurt and die - which isn’t what you want. If, however, it fails because it isn’t providing the British Government with any benefits…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Investigate the library project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jc w:val="both"/>
      </w:pPr>
      <w:r w:rsidDel="00000000" w:rsidR="00000000" w:rsidRPr="00000000">
        <w:rPr>
          <w:rtl w:val="0"/>
        </w:rPr>
        <w:t xml:space="preserve">Speak to Control if you want to pursue this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n1UKnORIYfLBQ/OtWI02AudzXA==">CgMxLjAyCGguZ2pkZ3hzMgloLjMwajB6bGw4AHIhMWVWWHhPdFBneFhRTGJuOGRxRjFETkpCdlM5ZVdGNHNm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