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560000" cy="106920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before="5500" w:lineRule="auto"/>
        <w:rPr/>
      </w:pPr>
      <w:r w:rsidDel="00000000" w:rsidR="00000000" w:rsidRPr="00000000">
        <w:rPr>
          <w:rtl w:val="0"/>
        </w:rPr>
      </w:r>
    </w:p>
    <w:p w:rsidR="00000000" w:rsidDel="00000000" w:rsidP="00000000" w:rsidRDefault="00000000" w:rsidRPr="00000000" w14:paraId="00000003">
      <w:pPr>
        <w:spacing w:after="200" w:lineRule="auto"/>
        <w:ind w:left="1200" w:right="1200" w:firstLine="0"/>
        <w:jc w:val="left"/>
        <w:rPr/>
      </w:pPr>
      <w:r w:rsidDel="00000000" w:rsidR="00000000" w:rsidRPr="00000000">
        <w:rPr>
          <w:b w:val="1"/>
          <w:bCs w:val="1"/>
          <w:color w:val="1a365d"/>
          <w:sz w:val="72"/>
          <w:szCs w:val="72"/>
          <w:rtl w:val="0"/>
        </w:rPr>
        <w:t xml:space="preserve">Phishing Email</w:t>
      </w:r>
      <w:r w:rsidDel="00000000" w:rsidR="00000000" w:rsidRPr="00000000">
        <w:rPr>
          <w:rtl w:val="0"/>
        </w:rPr>
      </w:r>
    </w:p>
    <w:p w:rsidR="00000000" w:rsidDel="00000000" w:rsidP="00000000" w:rsidRDefault="00000000" w:rsidRPr="00000000" w14:paraId="00000004">
      <w:pPr>
        <w:spacing w:after="400" w:lineRule="auto"/>
        <w:ind w:left="1200" w:right="1200" w:firstLine="0"/>
        <w:jc w:val="left"/>
        <w:rPr/>
      </w:pPr>
      <w:r w:rsidDel="00000000" w:rsidR="00000000" w:rsidRPr="00000000">
        <w:rPr>
          <w:b w:val="1"/>
          <w:bCs w:val="1"/>
          <w:color w:val="1a365d"/>
          <w:sz w:val="72"/>
          <w:szCs w:val="72"/>
          <w:rtl w:val="0"/>
        </w:rPr>
        <w:t xml:space="preserve">Detection Report</w:t>
      </w:r>
      <w:r w:rsidDel="00000000" w:rsidR="00000000" w:rsidRPr="00000000">
        <w:rPr>
          <w:rtl w:val="0"/>
        </w:rPr>
      </w:r>
    </w:p>
    <w:p w:rsidR="00000000" w:rsidDel="00000000" w:rsidP="00000000" w:rsidRDefault="00000000" w:rsidRPr="00000000" w14:paraId="00000005">
      <w:pPr>
        <w:spacing w:after="3000" w:lineRule="auto"/>
        <w:ind w:left="1200" w:right="1200" w:firstLine="0"/>
        <w:jc w:val="left"/>
        <w:rPr/>
      </w:pPr>
      <w:r w:rsidDel="00000000" w:rsidR="00000000" w:rsidRPr="00000000">
        <w:rPr>
          <w:color w:val="2c7a7b"/>
          <w:sz w:val="26"/>
          <w:szCs w:val="26"/>
          <w:rtl w:val="0"/>
        </w:rPr>
        <w:t xml:space="preserve">Security Awareness &amp; Threat Analysis</w:t>
      </w:r>
      <w:r w:rsidDel="00000000" w:rsidR="00000000" w:rsidRPr="00000000">
        <w:rPr>
          <w:rtl w:val="0"/>
        </w:rPr>
      </w:r>
    </w:p>
    <w:p w:rsidR="00000000" w:rsidDel="00000000" w:rsidP="00000000" w:rsidRDefault="00000000" w:rsidRPr="00000000" w14:paraId="00000006">
      <w:pPr>
        <w:spacing w:after="80" w:lineRule="auto"/>
        <w:ind w:left="1200" w:firstLine="0"/>
        <w:jc w:val="left"/>
        <w:rPr/>
      </w:pPr>
      <w:r w:rsidDel="00000000" w:rsidR="00000000" w:rsidRPr="00000000">
        <w:rPr>
          <w:b w:val="1"/>
          <w:bCs w:val="1"/>
          <w:color w:val="1a202c"/>
          <w:sz w:val="22"/>
          <w:szCs w:val="22"/>
          <w:rtl w:val="0"/>
        </w:rPr>
        <w:t xml:space="preserve">GANDONOU Koffi Patrick-L</w:t>
      </w:r>
      <w:r w:rsidDel="00000000" w:rsidR="00000000" w:rsidRPr="00000000">
        <w:rPr>
          <w:b w:val="1"/>
          <w:bCs w:val="1"/>
          <w:rtl w:val="0"/>
        </w:rPr>
        <w:t xml:space="preserve">é</w:t>
      </w:r>
      <w:r w:rsidDel="00000000" w:rsidR="00000000" w:rsidRPr="00000000">
        <w:rPr>
          <w:b w:val="1"/>
          <w:bCs w:val="1"/>
          <w:color w:val="1a202c"/>
          <w:sz w:val="22"/>
          <w:szCs w:val="22"/>
          <w:rtl w:val="0"/>
        </w:rPr>
        <w:t xml:space="preserve">on</w:t>
      </w:r>
      <w:r w:rsidDel="00000000" w:rsidR="00000000" w:rsidRPr="00000000">
        <w:rPr>
          <w:rtl w:val="0"/>
        </w:rPr>
      </w:r>
    </w:p>
    <w:p w:rsidR="00000000" w:rsidDel="00000000" w:rsidP="00000000" w:rsidRDefault="00000000" w:rsidRPr="00000000" w14:paraId="00000007">
      <w:pPr>
        <w:spacing w:after="80" w:lineRule="auto"/>
        <w:ind w:left="1200" w:firstLine="0"/>
        <w:jc w:val="left"/>
        <w:rPr/>
      </w:pPr>
      <w:r w:rsidDel="00000000" w:rsidR="00000000" w:rsidRPr="00000000">
        <w:rPr>
          <w:color w:val="4a5568"/>
          <w:sz w:val="20"/>
          <w:szCs w:val="20"/>
          <w:rtl w:val="0"/>
        </w:rPr>
        <w:t xml:space="preserve">Cyber Security Intern - Future Interns Program</w:t>
      </w:r>
      <w:r w:rsidDel="00000000" w:rsidR="00000000" w:rsidRPr="00000000">
        <w:rPr>
          <w:rtl w:val="0"/>
        </w:rPr>
      </w:r>
    </w:p>
    <w:p w:rsidR="00000000" w:rsidDel="00000000" w:rsidP="00000000" w:rsidRDefault="00000000" w:rsidRPr="00000000" w14:paraId="00000008">
      <w:pPr>
        <w:ind w:left="1200" w:firstLine="0"/>
        <w:jc w:val="left"/>
        <w:rPr/>
        <w:sectPr>
          <w:pgSz w:h="16838" w:w="11906" w:orient="portrait"/>
          <w:pgMar w:bottom="0" w:top="0" w:left="0" w:right="0" w:header="0" w:footer="0"/>
          <w:pgNumType w:start="1"/>
        </w:sectPr>
      </w:pPr>
      <w:r w:rsidDel="00000000" w:rsidR="00000000" w:rsidRPr="00000000">
        <w:rPr>
          <w:color w:val="718096"/>
          <w:sz w:val="18"/>
          <w:szCs w:val="18"/>
          <w:rtl w:val="0"/>
        </w:rPr>
        <w:t xml:space="preserve">March 22, 2026</w:t>
      </w:r>
      <w:r w:rsidDel="00000000" w:rsidR="00000000" w:rsidRPr="00000000">
        <w:rPr>
          <w:rtl w:val="0"/>
        </w:rPr>
      </w:r>
    </w:p>
    <w:p w:rsidR="00000000" w:rsidDel="00000000" w:rsidP="00000000" w:rsidRDefault="00000000" w:rsidRPr="00000000" w14:paraId="00000009">
      <w:pPr>
        <w:pStyle w:val="Heading1"/>
        <w:rPr/>
      </w:pPr>
      <w:bookmarkStart w:colFirst="0" w:colLast="0" w:name="_2yyq2oxxaw93" w:id="0"/>
      <w:bookmarkEnd w:id="0"/>
      <w:r w:rsidDel="00000000" w:rsidR="00000000" w:rsidRPr="00000000">
        <w:rPr>
          <w:rtl w:val="0"/>
        </w:rPr>
        <w:t xml:space="preserve">Table of Contents</w:t>
      </w:r>
    </w:p>
    <w:p w:rsidR="00000000" w:rsidDel="00000000" w:rsidP="00000000" w:rsidRDefault="00000000" w:rsidRPr="00000000" w14:paraId="0000000A">
      <w:pPr>
        <w:spacing w:after="300" w:lineRule="auto"/>
        <w:rPr/>
      </w:pPr>
      <w:r w:rsidDel="00000000" w:rsidR="00000000" w:rsidRPr="00000000">
        <w:rPr>
          <w:color w:val="718096"/>
          <w:sz w:val="18"/>
          <w:szCs w:val="18"/>
          <w:rtl w:val="0"/>
        </w:rPr>
        <w:t xml:space="preserve">Right-click the TOC and select "Update Field" to refresh page numbers</w:t>
      </w:r>
      <w:r w:rsidDel="00000000" w:rsidR="00000000" w:rsidRPr="00000000">
        <w:rPr>
          <w:rtl w:val="0"/>
        </w:rPr>
      </w:r>
    </w:p>
    <w:sdt>
      <w:sdtPr>
        <w:id w:val="-848000068"/>
        <w:docPartObj>
          <w:docPartGallery w:val="Table of Contents"/>
          <w:docPartUnique w:val="1"/>
        </w:docPartObj>
      </w:sdtPr>
      <w:sdtContent>
        <w:p w:rsidR="00000000" w:rsidDel="00000000" w:rsidP="00000000" w:rsidRDefault="00000000" w:rsidRPr="00000000" w14:paraId="0000000B">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12" w:lineRule="auto"/>
            <w:ind w:left="0" w:right="0" w:firstLine="0"/>
            <w:jc w:val="left"/>
            <w:rPr>
              <w:rFonts w:ascii="Calibri" w:cs="Calibri" w:eastAsia="Calibri" w:hAnsi="Calibri"/>
              <w:b w:val="1"/>
              <w:bCs w:val="1"/>
              <w:i w:val="0"/>
              <w:iCs w:val="0"/>
              <w:smallCaps w:val="0"/>
              <w:strike w:val="0"/>
              <w:color w:val="1a202c"/>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202c"/>
              <w:sz w:val="22"/>
              <w:szCs w:val="22"/>
              <w:u w:val="none"/>
              <w:shd w:fill="auto" w:val="clear"/>
              <w:vertAlign w:val="baseline"/>
              <w:rtl w:val="0"/>
            </w:rPr>
            <w:t xml:space="preserve">Executive Summary</w:t>
            <w:tab/>
            <w:t xml:space="preserve">3</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12" w:lineRule="auto"/>
            <w:ind w:left="0" w:right="0" w:firstLine="0"/>
            <w:jc w:val="left"/>
            <w:rPr>
              <w:rFonts w:ascii="Calibri" w:cs="Calibri" w:eastAsia="Calibri" w:hAnsi="Calibri"/>
              <w:b w:val="1"/>
              <w:bCs w:val="1"/>
              <w:i w:val="0"/>
              <w:iCs w:val="0"/>
              <w:smallCaps w:val="0"/>
              <w:strike w:val="0"/>
              <w:color w:val="1a202c"/>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202c"/>
              <w:sz w:val="22"/>
              <w:szCs w:val="22"/>
              <w:u w:val="none"/>
              <w:shd w:fill="auto" w:val="clear"/>
              <w:vertAlign w:val="baseline"/>
              <w:rtl w:val="0"/>
            </w:rPr>
            <w:t xml:space="preserve">About Phishing</w:t>
            <w:tab/>
            <w:t xml:space="preserve">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60" w:line="312" w:lineRule="auto"/>
            <w:ind w:left="360" w:right="0" w:firstLine="0"/>
            <w:jc w:val="left"/>
            <w:rPr>
              <w:rFonts w:ascii="Calibri" w:cs="Calibri" w:eastAsia="Calibri" w:hAnsi="Calibri"/>
              <w:b w:val="0"/>
              <w:bCs w:val="0"/>
              <w:i w:val="0"/>
              <w:iCs w:val="0"/>
              <w:smallCaps w:val="0"/>
              <w:strike w:val="0"/>
              <w:color w:val="4a5568"/>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a5568"/>
              <w:sz w:val="22"/>
              <w:szCs w:val="22"/>
              <w:u w:val="none"/>
              <w:shd w:fill="auto" w:val="clear"/>
              <w:vertAlign w:val="baseline"/>
              <w:rtl w:val="0"/>
            </w:rPr>
            <w:t xml:space="preserve">What is Phishing?</w:t>
            <w:tab/>
            <w:t xml:space="preserve">4</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60" w:line="312" w:lineRule="auto"/>
            <w:ind w:left="360" w:right="0" w:firstLine="0"/>
            <w:jc w:val="left"/>
            <w:rPr>
              <w:rFonts w:ascii="Calibri" w:cs="Calibri" w:eastAsia="Calibri" w:hAnsi="Calibri"/>
              <w:b w:val="0"/>
              <w:bCs w:val="0"/>
              <w:i w:val="0"/>
              <w:iCs w:val="0"/>
              <w:smallCaps w:val="0"/>
              <w:strike w:val="0"/>
              <w:color w:val="4a5568"/>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a5568"/>
              <w:sz w:val="22"/>
              <w:szCs w:val="22"/>
              <w:u w:val="none"/>
              <w:shd w:fill="auto" w:val="clear"/>
              <w:vertAlign w:val="baseline"/>
              <w:rtl w:val="0"/>
            </w:rPr>
            <w:t xml:space="preserve">Why Is It So Effective?</w:t>
            <w:tab/>
            <w:t xml:space="preserve">4</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60" w:line="312" w:lineRule="auto"/>
            <w:ind w:left="360" w:right="0" w:firstLine="0"/>
            <w:jc w:val="left"/>
            <w:rPr>
              <w:rFonts w:ascii="Calibri" w:cs="Calibri" w:eastAsia="Calibri" w:hAnsi="Calibri"/>
              <w:b w:val="0"/>
              <w:bCs w:val="0"/>
              <w:i w:val="0"/>
              <w:iCs w:val="0"/>
              <w:smallCaps w:val="0"/>
              <w:strike w:val="0"/>
              <w:color w:val="4a5568"/>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a5568"/>
              <w:sz w:val="22"/>
              <w:szCs w:val="22"/>
              <w:u w:val="none"/>
              <w:shd w:fill="auto" w:val="clear"/>
              <w:vertAlign w:val="baseline"/>
              <w:rtl w:val="0"/>
            </w:rPr>
            <w:t xml:space="preserve">The Cost</w:t>
            <w:tab/>
            <w:t xml:space="preserve">5</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12" w:lineRule="auto"/>
            <w:ind w:left="0" w:right="0" w:firstLine="0"/>
            <w:jc w:val="left"/>
            <w:rPr>
              <w:rFonts w:ascii="Calibri" w:cs="Calibri" w:eastAsia="Calibri" w:hAnsi="Calibri"/>
              <w:b w:val="1"/>
              <w:bCs w:val="1"/>
              <w:i w:val="0"/>
              <w:iCs w:val="0"/>
              <w:smallCaps w:val="0"/>
              <w:strike w:val="0"/>
              <w:color w:val="1a202c"/>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202c"/>
              <w:sz w:val="22"/>
              <w:szCs w:val="22"/>
              <w:u w:val="none"/>
              <w:shd w:fill="auto" w:val="clear"/>
              <w:vertAlign w:val="baseline"/>
              <w:rtl w:val="0"/>
            </w:rPr>
            <w:t xml:space="preserve">Phishing Email Samples Analyzed</w:t>
            <w:tab/>
            <w:t xml:space="preserve">6</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60" w:line="312" w:lineRule="auto"/>
            <w:ind w:left="360" w:right="0" w:firstLine="0"/>
            <w:jc w:val="left"/>
            <w:rPr>
              <w:rFonts w:ascii="Calibri" w:cs="Calibri" w:eastAsia="Calibri" w:hAnsi="Calibri"/>
              <w:b w:val="0"/>
              <w:bCs w:val="0"/>
              <w:i w:val="0"/>
              <w:iCs w:val="0"/>
              <w:smallCaps w:val="0"/>
              <w:strike w:val="0"/>
              <w:color w:val="4a5568"/>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a5568"/>
              <w:sz w:val="22"/>
              <w:szCs w:val="22"/>
              <w:u w:val="none"/>
              <w:shd w:fill="auto" w:val="clear"/>
              <w:vertAlign w:val="baseline"/>
              <w:rtl w:val="0"/>
            </w:rPr>
            <w:t xml:space="preserve">Sample 1 - PayPal Account Suspended</w:t>
            <w:tab/>
            <w:t xml:space="preserve">6</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60" w:line="312" w:lineRule="auto"/>
            <w:ind w:left="360" w:right="0" w:firstLine="0"/>
            <w:jc w:val="left"/>
            <w:rPr>
              <w:rFonts w:ascii="Calibri" w:cs="Calibri" w:eastAsia="Calibri" w:hAnsi="Calibri"/>
              <w:b w:val="0"/>
              <w:bCs w:val="0"/>
              <w:i w:val="0"/>
              <w:iCs w:val="0"/>
              <w:smallCaps w:val="0"/>
              <w:strike w:val="0"/>
              <w:color w:val="4a5568"/>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a5568"/>
              <w:sz w:val="22"/>
              <w:szCs w:val="22"/>
              <w:u w:val="none"/>
              <w:shd w:fill="auto" w:val="clear"/>
              <w:vertAlign w:val="baseline"/>
              <w:rtl w:val="0"/>
            </w:rPr>
            <w:t xml:space="preserve">Sample 2 - CEO Wire Transfer</w:t>
            <w:tab/>
            <w:t xml:space="preserve">7</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60" w:line="312" w:lineRule="auto"/>
            <w:ind w:left="360" w:right="0" w:firstLine="0"/>
            <w:jc w:val="left"/>
            <w:rPr>
              <w:rFonts w:ascii="Calibri" w:cs="Calibri" w:eastAsia="Calibri" w:hAnsi="Calibri"/>
              <w:b w:val="0"/>
              <w:bCs w:val="0"/>
              <w:i w:val="0"/>
              <w:iCs w:val="0"/>
              <w:smallCaps w:val="0"/>
              <w:strike w:val="0"/>
              <w:color w:val="4a5568"/>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a5568"/>
              <w:sz w:val="22"/>
              <w:szCs w:val="22"/>
              <w:u w:val="none"/>
              <w:shd w:fill="auto" w:val="clear"/>
              <w:vertAlign w:val="baseline"/>
              <w:rtl w:val="0"/>
            </w:rPr>
            <w:t xml:space="preserve">Sample 3 - IT Password Reset</w:t>
            <w:tab/>
            <w:t xml:space="preserve">8</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12" w:lineRule="auto"/>
            <w:ind w:left="0" w:right="0" w:firstLine="0"/>
            <w:jc w:val="left"/>
            <w:rPr>
              <w:rFonts w:ascii="Calibri" w:cs="Calibri" w:eastAsia="Calibri" w:hAnsi="Calibri"/>
              <w:b w:val="1"/>
              <w:bCs w:val="1"/>
              <w:i w:val="0"/>
              <w:iCs w:val="0"/>
              <w:smallCaps w:val="0"/>
              <w:strike w:val="0"/>
              <w:color w:val="1a202c"/>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202c"/>
              <w:sz w:val="22"/>
              <w:szCs w:val="22"/>
              <w:u w:val="none"/>
              <w:shd w:fill="auto" w:val="clear"/>
              <w:vertAlign w:val="baseline"/>
              <w:rtl w:val="0"/>
            </w:rPr>
            <w:t xml:space="preserve">Risk Classification Summary</w:t>
            <w:tab/>
            <w:t xml:space="preserve">9</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12" w:lineRule="auto"/>
            <w:ind w:left="0" w:right="0" w:firstLine="0"/>
            <w:jc w:val="left"/>
            <w:rPr>
              <w:rFonts w:ascii="Calibri" w:cs="Calibri" w:eastAsia="Calibri" w:hAnsi="Calibri"/>
              <w:b w:val="1"/>
              <w:bCs w:val="1"/>
              <w:i w:val="0"/>
              <w:iCs w:val="0"/>
              <w:smallCaps w:val="0"/>
              <w:strike w:val="0"/>
              <w:color w:val="1a202c"/>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202c"/>
              <w:sz w:val="22"/>
              <w:szCs w:val="22"/>
              <w:u w:val="none"/>
              <w:shd w:fill="auto" w:val="clear"/>
              <w:vertAlign w:val="baseline"/>
              <w:rtl w:val="0"/>
            </w:rPr>
            <w:t xml:space="preserve">How Phishing Attacks Work</w:t>
            <w:tab/>
            <w:t xml:space="preserve">10</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12" w:lineRule="auto"/>
            <w:ind w:left="0" w:right="0" w:firstLine="0"/>
            <w:jc w:val="left"/>
            <w:rPr>
              <w:rFonts w:ascii="Calibri" w:cs="Calibri" w:eastAsia="Calibri" w:hAnsi="Calibri"/>
              <w:b w:val="1"/>
              <w:bCs w:val="1"/>
              <w:i w:val="0"/>
              <w:iCs w:val="0"/>
              <w:smallCaps w:val="0"/>
              <w:strike w:val="0"/>
              <w:color w:val="1a202c"/>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202c"/>
              <w:sz w:val="22"/>
              <w:szCs w:val="22"/>
              <w:u w:val="none"/>
              <w:shd w:fill="auto" w:val="clear"/>
              <w:vertAlign w:val="baseline"/>
              <w:rtl w:val="0"/>
            </w:rPr>
            <w:t xml:space="preserve">Prevention Guidelines for Users</w:t>
            <w:tab/>
            <w:t xml:space="preserve">11</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12" w:lineRule="auto"/>
            <w:ind w:left="0" w:right="0" w:firstLine="0"/>
            <w:jc w:val="left"/>
            <w:rPr>
              <w:rFonts w:ascii="Calibri" w:cs="Calibri" w:eastAsia="Calibri" w:hAnsi="Calibri"/>
              <w:b w:val="1"/>
              <w:bCs w:val="1"/>
              <w:i w:val="0"/>
              <w:iCs w:val="0"/>
              <w:smallCaps w:val="0"/>
              <w:strike w:val="0"/>
              <w:color w:val="1a202c"/>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202c"/>
              <w:sz w:val="22"/>
              <w:szCs w:val="22"/>
              <w:u w:val="none"/>
              <w:shd w:fill="auto" w:val="clear"/>
              <w:vertAlign w:val="baseline"/>
              <w:rtl w:val="0"/>
            </w:rPr>
            <w:t xml:space="preserve">Do's and Don'ts for Employees</w:t>
            <w:tab/>
            <w:t xml:space="preserve">12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12" w:lineRule="auto"/>
            <w:ind w:left="0" w:right="0" w:firstLine="0"/>
            <w:jc w:val="left"/>
            <w:rPr>
              <w:rFonts w:ascii="Calibri" w:cs="Calibri" w:eastAsia="Calibri" w:hAnsi="Calibri"/>
              <w:b w:val="1"/>
              <w:bCs w:val="1"/>
              <w:i w:val="0"/>
              <w:iCs w:val="0"/>
              <w:smallCaps w:val="0"/>
              <w:strike w:val="0"/>
              <w:color w:val="1a202c"/>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202c"/>
              <w:sz w:val="22"/>
              <w:szCs w:val="22"/>
              <w:u w:val="none"/>
              <w:shd w:fill="auto" w:val="clear"/>
              <w:vertAlign w:val="baseline"/>
              <w:rtl w:val="0"/>
            </w:rPr>
            <w:t xml:space="preserve">Conclusion</w:t>
            <w:tab/>
            <w:t xml:space="preserve">13</w:t>
          </w:r>
        </w:p>
        <w:p w:rsidR="00000000" w:rsidDel="00000000" w:rsidP="00000000" w:rsidRDefault="00000000" w:rsidRPr="00000000" w14:paraId="0000001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sectPr>
          <w:type w:val="nextPage"/>
          <w:pgSz w:h="16838" w:w="11906" w:orient="portrait"/>
          <w:pgMar w:bottom="1440" w:top="1800" w:left="1440" w:right="1440" w:header="720" w:footer="720"/>
        </w:sectPr>
      </w:pPr>
      <w:r w:rsidDel="00000000" w:rsidR="00000000" w:rsidRPr="00000000">
        <w:rPr>
          <w:rtl w:val="0"/>
        </w:rPr>
      </w:r>
    </w:p>
    <w:p w:rsidR="00000000" w:rsidDel="00000000" w:rsidP="00000000" w:rsidRDefault="00000000" w:rsidRPr="00000000" w14:paraId="0000001C">
      <w:pPr>
        <w:pStyle w:val="Heading1"/>
        <w:rPr/>
      </w:pPr>
      <w:bookmarkStart w:colFirst="0" w:colLast="0" w:name="_4xipm1aw3uqv" w:id="1"/>
      <w:bookmarkEnd w:id="1"/>
      <w:r w:rsidDel="00000000" w:rsidR="00000000" w:rsidRPr="00000000">
        <w:rPr>
          <w:rtl w:val="0"/>
        </w:rPr>
        <w:t xml:space="preserve">1. Executive Summary</w:t>
      </w:r>
    </w:p>
    <w:p w:rsidR="00000000" w:rsidDel="00000000" w:rsidP="00000000" w:rsidRDefault="00000000" w:rsidRPr="00000000" w14:paraId="0000001D">
      <w:pPr>
        <w:rPr/>
      </w:pPr>
      <w:r w:rsidDel="00000000" w:rsidR="00000000" w:rsidRPr="00000000">
        <w:rPr>
          <w:rtl w:val="0"/>
        </w:rPr>
        <w:t xml:space="preserve">Phishing is consistently ranked as the </w:t>
      </w:r>
      <w:r w:rsidDel="00000000" w:rsidR="00000000" w:rsidRPr="00000000">
        <w:rPr>
          <w:b w:val="1"/>
          <w:bCs w:val="1"/>
          <w:rtl w:val="0"/>
        </w:rPr>
        <w:t xml:space="preserve">#1 initial attack vector</w:t>
      </w:r>
      <w:r w:rsidDel="00000000" w:rsidR="00000000" w:rsidRPr="00000000">
        <w:rPr>
          <w:rtl w:val="0"/>
        </w:rPr>
        <w:t xml:space="preserve"> in corporate data breaches worldwide.</w:t>
      </w:r>
    </w:p>
    <w:p w:rsidR="00000000" w:rsidDel="00000000" w:rsidP="00000000" w:rsidRDefault="00000000" w:rsidRPr="00000000" w14:paraId="0000001E">
      <w:pPr>
        <w:rPr/>
      </w:pPr>
      <w:r w:rsidDel="00000000" w:rsidR="00000000" w:rsidRPr="00000000">
        <w:rPr>
          <w:rtl w:val="0"/>
        </w:rPr>
        <w:t xml:space="preserve">This report analyzes </w:t>
      </w:r>
      <w:r w:rsidDel="00000000" w:rsidR="00000000" w:rsidRPr="00000000">
        <w:rPr>
          <w:b w:val="1"/>
          <w:bCs w:val="1"/>
          <w:rtl w:val="0"/>
        </w:rPr>
        <w:t xml:space="preserve">3 real-world phishing email scenarios</w:t>
      </w:r>
      <w:r w:rsidDel="00000000" w:rsidR="00000000" w:rsidRPr="00000000">
        <w:rPr>
          <w:rtl w:val="0"/>
        </w:rPr>
        <w:t xml:space="preserve"> - from a classic credential-harvesting email to a sophisticated CEO fraud (Business Email Compromise). Each sample is dissected to identify exactly how attackers craft these messages and what red flags employees can spot.</w:t>
      </w:r>
    </w:p>
    <w:p w:rsidR="00000000" w:rsidDel="00000000" w:rsidP="00000000" w:rsidRDefault="00000000" w:rsidRPr="00000000" w14:paraId="0000001F">
      <w:pPr>
        <w:rPr/>
      </w:pPr>
      <w:r w:rsidDel="00000000" w:rsidR="00000000" w:rsidRPr="00000000">
        <w:rPr>
          <w:rtl w:val="0"/>
        </w:rPr>
        <w:t xml:space="preserve">The goal is not to teach hacking - it is to teach employees how to </w:t>
      </w:r>
      <w:r w:rsidDel="00000000" w:rsidR="00000000" w:rsidRPr="00000000">
        <w:rPr>
          <w:b w:val="1"/>
          <w:bCs w:val="1"/>
          <w:rtl w:val="0"/>
        </w:rPr>
        <w:t xml:space="preserve">think like a security analyst</w:t>
      </w:r>
      <w:r w:rsidDel="00000000" w:rsidR="00000000" w:rsidRPr="00000000">
        <w:rPr>
          <w:rtl w:val="0"/>
        </w:rPr>
        <w:t xml:space="preserve"> when reading their inbox, transforming them from the weakest link into a human firewall.</w:t>
      </w:r>
    </w:p>
    <w:p w:rsidR="00000000" w:rsidDel="00000000" w:rsidP="00000000" w:rsidRDefault="00000000" w:rsidRPr="00000000" w14:paraId="00000020">
      <w:pPr>
        <w:pBdr>
          <w:left w:color="c53030" w:space="8" w:sz="24" w:val="single"/>
        </w:pBdr>
        <w:shd w:fill="fff5f5" w:val="clear"/>
        <w:spacing w:after="200" w:before="200" w:lineRule="auto"/>
        <w:ind w:left="400" w:firstLine="0"/>
        <w:rPr/>
      </w:pPr>
      <w:r w:rsidDel="00000000" w:rsidR="00000000" w:rsidRPr="00000000">
        <w:rPr>
          <w:b w:val="1"/>
          <w:bCs w:val="1"/>
          <w:color w:val="c53030"/>
          <w:rtl w:val="0"/>
        </w:rPr>
        <w:t xml:space="preserve">Key Finding: </w:t>
      </w:r>
      <w:r w:rsidDel="00000000" w:rsidR="00000000" w:rsidRPr="00000000">
        <w:rPr>
          <w:rtl w:val="0"/>
        </w:rPr>
        <w:t xml:space="preserve">All 3 phishing samples analyzed used emotional manipulation (urgency, fear, authority) as the primary attack mechanism. No advanced technical skills are needed by the attacker; human psychology is the vulnerability.</w:t>
      </w:r>
    </w:p>
    <w:p w:rsidR="00000000" w:rsidDel="00000000" w:rsidP="00000000" w:rsidRDefault="00000000" w:rsidRPr="00000000" w14:paraId="00000021">
      <w:pPr>
        <w:pStyle w:val="Heading1"/>
        <w:rPr/>
      </w:pPr>
      <w:bookmarkStart w:colFirst="0" w:colLast="0" w:name="_lefqik5sk48b" w:id="2"/>
      <w:bookmarkEnd w:id="2"/>
      <w:r w:rsidDel="00000000" w:rsidR="00000000" w:rsidRPr="00000000">
        <w:rPr>
          <w:rtl w:val="0"/>
        </w:rPr>
        <w:t xml:space="preserve">2. About Phishing</w:t>
      </w:r>
    </w:p>
    <w:p w:rsidR="00000000" w:rsidDel="00000000" w:rsidP="00000000" w:rsidRDefault="00000000" w:rsidRPr="00000000" w14:paraId="00000022">
      <w:pPr>
        <w:pStyle w:val="Heading2"/>
        <w:rPr/>
      </w:pPr>
      <w:r w:rsidDel="00000000" w:rsidR="00000000" w:rsidRPr="00000000">
        <w:rPr>
          <w:rtl w:val="0"/>
        </w:rPr>
        <w:t xml:space="preserve">What is Phishing?</w:t>
      </w:r>
    </w:p>
    <w:p w:rsidR="00000000" w:rsidDel="00000000" w:rsidP="00000000" w:rsidRDefault="00000000" w:rsidRPr="00000000" w14:paraId="00000023">
      <w:pPr>
        <w:rPr/>
      </w:pPr>
      <w:r w:rsidDel="00000000" w:rsidR="00000000" w:rsidRPr="00000000">
        <w:rPr>
          <w:rtl w:val="0"/>
        </w:rPr>
        <w:t xml:space="preserve">Phishing is a social engineering attack where a cybercriminal disguises themselves as a trustworthy entity - a bank, a colleague, a tech company - to trick a victim into:</w:t>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Clicking malicious links that steal credentials</w:t>
      </w:r>
    </w:p>
    <w:p w:rsidR="00000000" w:rsidDel="00000000" w:rsidP="00000000" w:rsidRDefault="00000000" w:rsidRPr="00000000" w14:paraId="00000025">
      <w:pPr>
        <w:numPr>
          <w:ilvl w:val="0"/>
          <w:numId w:val="2"/>
        </w:numPr>
        <w:ind w:left="720" w:hanging="360"/>
        <w:rPr/>
      </w:pPr>
      <w:r w:rsidDel="00000000" w:rsidR="00000000" w:rsidRPr="00000000">
        <w:rPr>
          <w:rtl w:val="0"/>
        </w:rPr>
        <w:t xml:space="preserve">Downloading infected attachments that install malware</w:t>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Sharing sensitive information (passwords, OTPs, financial details)</w:t>
      </w:r>
    </w:p>
    <w:p w:rsidR="00000000" w:rsidDel="00000000" w:rsidP="00000000" w:rsidRDefault="00000000" w:rsidRPr="00000000" w14:paraId="00000027">
      <w:pPr>
        <w:pStyle w:val="Heading2"/>
        <w:rPr/>
      </w:pPr>
      <w:r w:rsidDel="00000000" w:rsidR="00000000" w:rsidRPr="00000000">
        <w:rPr>
          <w:rtl w:val="0"/>
        </w:rPr>
        <w:t xml:space="preserve">Why Is It So Effective?</w:t>
      </w:r>
    </w:p>
    <w:p w:rsidR="00000000" w:rsidDel="00000000" w:rsidP="00000000" w:rsidRDefault="00000000" w:rsidRPr="00000000" w14:paraId="00000028">
      <w:pPr>
        <w:rPr/>
      </w:pPr>
      <w:r w:rsidDel="00000000" w:rsidR="00000000" w:rsidRPr="00000000">
        <w:rPr>
          <w:rtl w:val="0"/>
        </w:rPr>
        <w:t xml:space="preserve">Unlike most attacks, phishing does not require breaking through firewalls or exploiting code. It exploits </w:t>
      </w:r>
      <w:r w:rsidDel="00000000" w:rsidR="00000000" w:rsidRPr="00000000">
        <w:rPr>
          <w:b w:val="1"/>
          <w:bCs w:val="1"/>
          <w:rtl w:val="0"/>
        </w:rPr>
        <w:t xml:space="preserve">human psychology</w:t>
      </w:r>
      <w:r w:rsidDel="00000000" w:rsidR="00000000" w:rsidRPr="00000000">
        <w:rPr>
          <w:rtl w:val="0"/>
        </w:rPr>
        <w:t xml:space="preserve"> - specifically:</w:t>
      </w:r>
    </w:p>
    <w:p w:rsidR="00000000" w:rsidDel="00000000" w:rsidP="00000000" w:rsidRDefault="00000000" w:rsidRPr="00000000" w14:paraId="00000029">
      <w:pPr>
        <w:numPr>
          <w:ilvl w:val="0"/>
          <w:numId w:val="2"/>
        </w:numPr>
        <w:ind w:left="720" w:hanging="360"/>
        <w:rPr/>
      </w:pPr>
      <w:r w:rsidDel="00000000" w:rsidR="00000000" w:rsidRPr="00000000">
        <w:rPr>
          <w:rtl w:val="0"/>
        </w:rPr>
        <w:t xml:space="preserve">Trust - "This email is from my bank / my CEO"</w:t>
      </w:r>
    </w:p>
    <w:p w:rsidR="00000000" w:rsidDel="00000000" w:rsidP="00000000" w:rsidRDefault="00000000" w:rsidRPr="00000000" w14:paraId="0000002A">
      <w:pPr>
        <w:numPr>
          <w:ilvl w:val="0"/>
          <w:numId w:val="2"/>
        </w:numPr>
        <w:ind w:left="720" w:hanging="360"/>
        <w:rPr/>
      </w:pPr>
      <w:r w:rsidDel="00000000" w:rsidR="00000000" w:rsidRPr="00000000">
        <w:rPr>
          <w:rtl w:val="0"/>
        </w:rPr>
        <w:t xml:space="preserve">Urgency - "I must act now or lose access"</w:t>
      </w:r>
    </w:p>
    <w:p w:rsidR="00000000" w:rsidDel="00000000" w:rsidP="00000000" w:rsidRDefault="00000000" w:rsidRPr="00000000" w14:paraId="0000002B">
      <w:pPr>
        <w:numPr>
          <w:ilvl w:val="0"/>
          <w:numId w:val="2"/>
        </w:numPr>
        <w:ind w:left="720" w:hanging="360"/>
        <w:rPr/>
      </w:pPr>
      <w:r w:rsidDel="00000000" w:rsidR="00000000" w:rsidRPr="00000000">
        <w:rPr>
          <w:rtl w:val="0"/>
        </w:rPr>
        <w:t xml:space="preserve">Authority - "This person is senior to me, I should comply"</w:t>
      </w:r>
    </w:p>
    <w:p w:rsidR="00000000" w:rsidDel="00000000" w:rsidP="00000000" w:rsidRDefault="00000000" w:rsidRPr="00000000" w14:paraId="0000002C">
      <w:pPr>
        <w:numPr>
          <w:ilvl w:val="0"/>
          <w:numId w:val="2"/>
        </w:numPr>
        <w:ind w:left="720" w:hanging="360"/>
        <w:rPr/>
      </w:pPr>
      <w:r w:rsidDel="00000000" w:rsidR="00000000" w:rsidRPr="00000000">
        <w:rPr>
          <w:rtl w:val="0"/>
        </w:rPr>
        <w:t xml:space="preserve">Fear - "My account will be suspended"</w:t>
      </w:r>
    </w:p>
    <w:p w:rsidR="00000000" w:rsidDel="00000000" w:rsidP="00000000" w:rsidRDefault="00000000" w:rsidRPr="00000000" w14:paraId="0000002D">
      <w:pPr>
        <w:pStyle w:val="Heading2"/>
        <w:rPr/>
      </w:pPr>
      <w:r w:rsidDel="00000000" w:rsidR="00000000" w:rsidRPr="00000000">
        <w:rPr>
          <w:rtl w:val="0"/>
        </w:rPr>
        <w:t xml:space="preserve">The Cost</w:t>
      </w:r>
    </w:p>
    <w:p w:rsidR="00000000" w:rsidDel="00000000" w:rsidP="00000000" w:rsidRDefault="00000000" w:rsidRPr="00000000" w14:paraId="0000002E">
      <w:pPr>
        <w:numPr>
          <w:ilvl w:val="0"/>
          <w:numId w:val="2"/>
        </w:numPr>
        <w:ind w:left="720" w:hanging="360"/>
        <w:rPr/>
      </w:pPr>
      <w:r w:rsidDel="00000000" w:rsidR="00000000" w:rsidRPr="00000000">
        <w:rPr>
          <w:rtl w:val="0"/>
        </w:rPr>
        <w:t xml:space="preserve">The average BEC (Business Email Compromise) attack costs organizations $120,000+ per incident (FBI IC3 Report)</w:t>
      </w:r>
    </w:p>
    <w:p w:rsidR="00000000" w:rsidDel="00000000" w:rsidP="00000000" w:rsidRDefault="00000000" w:rsidRPr="00000000" w14:paraId="0000002F">
      <w:pPr>
        <w:numPr>
          <w:ilvl w:val="0"/>
          <w:numId w:val="2"/>
        </w:numPr>
        <w:ind w:left="720" w:hanging="360"/>
        <w:rPr/>
      </w:pPr>
      <w:r w:rsidDel="00000000" w:rsidR="00000000" w:rsidRPr="00000000">
        <w:rPr>
          <w:rtl w:val="0"/>
        </w:rPr>
        <w:t xml:space="preserve">91% of all cyberattacks begin with a phishing email (PhishMe Research)</w:t>
      </w:r>
    </w:p>
    <w:p w:rsidR="00000000" w:rsidDel="00000000" w:rsidP="00000000" w:rsidRDefault="00000000" w:rsidRPr="00000000" w14:paraId="00000030">
      <w:pPr>
        <w:pStyle w:val="Heading1"/>
        <w:rPr/>
      </w:pPr>
      <w:bookmarkStart w:colFirst="0" w:colLast="0" w:name="_xmiz7jjjn828" w:id="3"/>
      <w:bookmarkEnd w:id="3"/>
      <w:r w:rsidDel="00000000" w:rsidR="00000000" w:rsidRPr="00000000">
        <w:rPr>
          <w:rtl w:val="0"/>
        </w:rPr>
        <w:t xml:space="preserve">3. Phishing Email Samples Analyzed</w:t>
      </w:r>
    </w:p>
    <w:p w:rsidR="00000000" w:rsidDel="00000000" w:rsidP="00000000" w:rsidRDefault="00000000" w:rsidRPr="00000000" w14:paraId="00000031">
      <w:pPr>
        <w:pStyle w:val="Heading2"/>
        <w:rPr/>
      </w:pPr>
      <w:r w:rsidDel="00000000" w:rsidR="00000000" w:rsidRPr="00000000">
        <w:rPr>
          <w:rtl w:val="0"/>
        </w:rPr>
        <w:t xml:space="preserve">Sample 1 - PayPal Account Suspended</w:t>
      </w:r>
    </w:p>
    <w:tbl>
      <w:tblPr>
        <w:tblStyle w:val="Table1"/>
        <w:tblW w:w="10000.0" w:type="dxa"/>
        <w:jc w:val="left"/>
        <w:tblInd w:w="-150.0" w:type="dxa"/>
        <w:tblBorders>
          <w:top w:color="1a365d" w:space="0" w:sz="8" w:val="single"/>
          <w:left w:color="000000" w:space="0" w:sz="0" w:val="nil"/>
          <w:bottom w:color="1a365d" w:space="0" w:sz="8" w:val="single"/>
          <w:right w:color="000000" w:space="0" w:sz="0" w:val="nil"/>
          <w:insideH w:color="e2e8f0" w:space="0" w:sz="4" w:val="single"/>
          <w:insideV w:color="000000" w:space="0" w:sz="0" w:val="nil"/>
        </w:tblBorders>
        <w:tblLayout w:type="fixed"/>
        <w:tblLook w:val="0000"/>
      </w:tblPr>
      <w:tblGrid>
        <w:gridCol w:w="2500"/>
        <w:gridCol w:w="7500"/>
        <w:tblGridChange w:id="0">
          <w:tblGrid>
            <w:gridCol w:w="2500"/>
            <w:gridCol w:w="7500"/>
          </w:tblGrid>
        </w:tblGridChange>
      </w:tblGrid>
      <w:tr>
        <w:trPr>
          <w:cantSplit w:val="0"/>
          <w:tblHeader w:val="0"/>
        </w:trPr>
        <w:tc>
          <w:tcPr>
            <w:shd w:fill="edf2f7" w:val="clear"/>
          </w:tcPr>
          <w:p w:rsidR="00000000" w:rsidDel="00000000" w:rsidP="00000000" w:rsidRDefault="00000000" w:rsidRPr="00000000" w14:paraId="00000032">
            <w:pPr>
              <w:spacing w:after="0" w:before="0" w:lineRule="auto"/>
              <w:rPr/>
            </w:pPr>
            <w:r w:rsidDel="00000000" w:rsidR="00000000" w:rsidRPr="00000000">
              <w:rPr>
                <w:b w:val="1"/>
                <w:bCs w:val="1"/>
                <w:sz w:val="20"/>
                <w:szCs w:val="20"/>
                <w:rtl w:val="0"/>
              </w:rPr>
              <w:t xml:space="preserve">Type</w:t>
            </w:r>
            <w:r w:rsidDel="00000000" w:rsidR="00000000" w:rsidRPr="00000000">
              <w:rPr>
                <w:rtl w:val="0"/>
              </w:rPr>
            </w:r>
          </w:p>
        </w:tc>
        <w:tc>
          <w:tcPr/>
          <w:p w:rsidR="00000000" w:rsidDel="00000000" w:rsidP="00000000" w:rsidRDefault="00000000" w:rsidRPr="00000000" w14:paraId="00000033">
            <w:pPr>
              <w:spacing w:after="0" w:before="0" w:lineRule="auto"/>
              <w:rPr/>
            </w:pPr>
            <w:r w:rsidDel="00000000" w:rsidR="00000000" w:rsidRPr="00000000">
              <w:rPr>
                <w:sz w:val="20"/>
                <w:szCs w:val="20"/>
                <w:rtl w:val="0"/>
              </w:rPr>
              <w:t xml:space="preserve">Classic Credential Phishing</w:t>
            </w:r>
            <w:r w:rsidDel="00000000" w:rsidR="00000000" w:rsidRPr="00000000">
              <w:rPr>
                <w:rtl w:val="0"/>
              </w:rPr>
            </w:r>
          </w:p>
        </w:tc>
      </w:tr>
      <w:tr>
        <w:trPr>
          <w:cantSplit w:val="0"/>
          <w:tblHeader w:val="0"/>
        </w:trPr>
        <w:tc>
          <w:tcPr>
            <w:shd w:fill="edf2f7" w:val="clear"/>
          </w:tcPr>
          <w:p w:rsidR="00000000" w:rsidDel="00000000" w:rsidP="00000000" w:rsidRDefault="00000000" w:rsidRPr="00000000" w14:paraId="00000034">
            <w:pPr>
              <w:spacing w:after="0" w:before="0" w:lineRule="auto"/>
              <w:rPr/>
            </w:pPr>
            <w:r w:rsidDel="00000000" w:rsidR="00000000" w:rsidRPr="00000000">
              <w:rPr>
                <w:b w:val="1"/>
                <w:bCs w:val="1"/>
                <w:sz w:val="20"/>
                <w:szCs w:val="20"/>
                <w:rtl w:val="0"/>
              </w:rPr>
              <w:t xml:space="preserve">Impersonating</w:t>
            </w:r>
            <w:r w:rsidDel="00000000" w:rsidR="00000000" w:rsidRPr="00000000">
              <w:rPr>
                <w:rtl w:val="0"/>
              </w:rPr>
            </w:r>
          </w:p>
        </w:tc>
        <w:tc>
          <w:tcPr/>
          <w:p w:rsidR="00000000" w:rsidDel="00000000" w:rsidP="00000000" w:rsidRDefault="00000000" w:rsidRPr="00000000" w14:paraId="00000035">
            <w:pPr>
              <w:spacing w:after="0" w:before="0" w:lineRule="auto"/>
              <w:rPr/>
            </w:pPr>
            <w:r w:rsidDel="00000000" w:rsidR="00000000" w:rsidRPr="00000000">
              <w:rPr>
                <w:sz w:val="20"/>
                <w:szCs w:val="20"/>
                <w:rtl w:val="0"/>
              </w:rPr>
              <w:t xml:space="preserve">PayPal</w:t>
            </w:r>
            <w:r w:rsidDel="00000000" w:rsidR="00000000" w:rsidRPr="00000000">
              <w:rPr>
                <w:rtl w:val="0"/>
              </w:rPr>
            </w:r>
          </w:p>
        </w:tc>
      </w:tr>
      <w:tr>
        <w:trPr>
          <w:cantSplit w:val="0"/>
          <w:tblHeader w:val="0"/>
        </w:trPr>
        <w:tc>
          <w:tcPr>
            <w:shd w:fill="edf2f7" w:val="clear"/>
          </w:tcPr>
          <w:p w:rsidR="00000000" w:rsidDel="00000000" w:rsidP="00000000" w:rsidRDefault="00000000" w:rsidRPr="00000000" w14:paraId="00000036">
            <w:pPr>
              <w:spacing w:after="0" w:before="0" w:lineRule="auto"/>
              <w:rPr/>
            </w:pPr>
            <w:r w:rsidDel="00000000" w:rsidR="00000000" w:rsidRPr="00000000">
              <w:rPr>
                <w:b w:val="1"/>
                <w:bCs w:val="1"/>
                <w:sz w:val="20"/>
                <w:szCs w:val="20"/>
                <w:rtl w:val="0"/>
              </w:rPr>
              <w:t xml:space="preserve">Attack Goal</w:t>
            </w:r>
            <w:r w:rsidDel="00000000" w:rsidR="00000000" w:rsidRPr="00000000">
              <w:rPr>
                <w:rtl w:val="0"/>
              </w:rPr>
            </w:r>
          </w:p>
        </w:tc>
        <w:tc>
          <w:tcPr/>
          <w:p w:rsidR="00000000" w:rsidDel="00000000" w:rsidP="00000000" w:rsidRDefault="00000000" w:rsidRPr="00000000" w14:paraId="00000037">
            <w:pPr>
              <w:spacing w:after="0" w:before="0" w:lineRule="auto"/>
              <w:rPr/>
            </w:pPr>
            <w:r w:rsidDel="00000000" w:rsidR="00000000" w:rsidRPr="00000000">
              <w:rPr>
                <w:sz w:val="20"/>
                <w:szCs w:val="20"/>
                <w:rtl w:val="0"/>
              </w:rPr>
              <w:t xml:space="preserve">Steal PayPal login credentials</w:t>
            </w:r>
            <w:r w:rsidDel="00000000" w:rsidR="00000000" w:rsidRPr="00000000">
              <w:rPr>
                <w:rtl w:val="0"/>
              </w:rPr>
            </w:r>
          </w:p>
        </w:tc>
      </w:tr>
      <w:tr>
        <w:trPr>
          <w:cantSplit w:val="0"/>
          <w:tblHeader w:val="0"/>
        </w:trPr>
        <w:tc>
          <w:tcPr>
            <w:shd w:fill="edf2f7" w:val="clear"/>
          </w:tcPr>
          <w:p w:rsidR="00000000" w:rsidDel="00000000" w:rsidP="00000000" w:rsidRDefault="00000000" w:rsidRPr="00000000" w14:paraId="00000038">
            <w:pPr>
              <w:spacing w:after="0" w:before="0" w:lineRule="auto"/>
              <w:rPr/>
            </w:pPr>
            <w:r w:rsidDel="00000000" w:rsidR="00000000" w:rsidRPr="00000000">
              <w:rPr>
                <w:b w:val="1"/>
                <w:bCs w:val="1"/>
                <w:sz w:val="20"/>
                <w:szCs w:val="20"/>
                <w:rtl w:val="0"/>
              </w:rPr>
              <w:t xml:space="preserve">Classification</w:t>
            </w:r>
            <w:r w:rsidDel="00000000" w:rsidR="00000000" w:rsidRPr="00000000">
              <w:rPr>
                <w:rtl w:val="0"/>
              </w:rPr>
            </w:r>
          </w:p>
        </w:tc>
        <w:tc>
          <w:tcPr/>
          <w:p w:rsidR="00000000" w:rsidDel="00000000" w:rsidP="00000000" w:rsidRDefault="00000000" w:rsidRPr="00000000" w14:paraId="00000039">
            <w:pPr>
              <w:spacing w:after="0" w:before="0" w:lineRule="auto"/>
              <w:rPr/>
            </w:pPr>
            <w:r w:rsidDel="00000000" w:rsidR="00000000" w:rsidRPr="00000000">
              <w:rPr>
                <w:sz w:val="20"/>
                <w:szCs w:val="20"/>
                <w:rtl w:val="0"/>
              </w:rPr>
              <w:t xml:space="preserve">PHISHING - HIGH RISK</w:t>
            </w:r>
            <w:r w:rsidDel="00000000" w:rsidR="00000000" w:rsidRPr="00000000">
              <w:rPr>
                <w:rtl w:val="0"/>
              </w:rPr>
            </w:r>
          </w:p>
        </w:tc>
      </w:tr>
    </w:tbl>
    <w:p w:rsidR="00000000" w:rsidDel="00000000" w:rsidP="00000000" w:rsidRDefault="00000000" w:rsidRPr="00000000" w14:paraId="0000003A">
      <w:pPr>
        <w:rPr/>
      </w:pPr>
      <w:r w:rsidDel="00000000" w:rsidR="00000000" w:rsidRPr="00000000">
        <w:rPr>
          <w:b w:val="1"/>
          <w:bCs w:val="1"/>
          <w:rtl w:val="0"/>
        </w:rPr>
        <w:t xml:space="preserve">Sender: </w:t>
      </w:r>
      <w:r w:rsidDel="00000000" w:rsidR="00000000" w:rsidRPr="00000000">
        <w:rPr>
          <w:rtl w:val="0"/>
        </w:rPr>
        <w:t xml:space="preserve">security@paypa1-accounts.com (Real PayPal: security@paypal.com)</w:t>
      </w:r>
    </w:p>
    <w:p w:rsidR="00000000" w:rsidDel="00000000" w:rsidP="00000000" w:rsidRDefault="00000000" w:rsidRPr="00000000" w14:paraId="0000003B">
      <w:pPr>
        <w:rPr/>
      </w:pPr>
      <w:r w:rsidDel="00000000" w:rsidR="00000000" w:rsidRPr="00000000">
        <w:rPr>
          <w:b w:val="1"/>
          <w:bCs w:val="1"/>
          <w:rtl w:val="0"/>
        </w:rPr>
        <w:t xml:space="preserve">The attack in plain English:</w:t>
      </w:r>
      <w:r w:rsidDel="00000000" w:rsidR="00000000" w:rsidRPr="00000000">
        <w:rPr>
          <w:rtl w:val="0"/>
        </w:rPr>
        <w:br w:type="textWrapping"/>
        <w:t xml:space="preserve">The attacker created a fake domain 'paypa1-accounts.com' that looks almost identical to 'paypal.com' - swapping the letter "l" for the number "1". The email body creates panic ("your account will be locked in 24 hours") to force the victim to click without thinking. The link goes to a fake lookalike PayPal site that captures their username and password.</w:t>
      </w:r>
    </w:p>
    <w:p w:rsidR="00000000" w:rsidDel="00000000" w:rsidP="00000000" w:rsidRDefault="00000000" w:rsidRPr="00000000" w14:paraId="0000003C">
      <w:pPr>
        <w:rPr/>
      </w:pPr>
      <w:r w:rsidDel="00000000" w:rsidR="00000000" w:rsidRPr="00000000">
        <w:rPr>
          <w:b w:val="1"/>
          <w:bCs w:val="1"/>
          <w:rtl w:val="0"/>
        </w:rPr>
        <w:t xml:space="preserve">Key Red Flags Identified:</w:t>
      </w:r>
      <w:r w:rsidDel="00000000" w:rsidR="00000000" w:rsidRPr="00000000">
        <w:rPr>
          <w:rtl w:val="0"/>
        </w:rPr>
      </w:r>
    </w:p>
    <w:tbl>
      <w:tblPr>
        <w:tblStyle w:val="Table2"/>
        <w:tblW w:w="10000.0" w:type="dxa"/>
        <w:jc w:val="left"/>
        <w:tblInd w:w="-120.0" w:type="dxa"/>
        <w:tblBorders>
          <w:top w:color="c53030" w:space="0" w:sz="12" w:val="single"/>
          <w:left w:color="000000" w:space="0" w:sz="0" w:val="nil"/>
          <w:bottom w:color="c53030" w:space="0" w:sz="12" w:val="single"/>
          <w:right w:color="000000" w:space="0" w:sz="0" w:val="nil"/>
          <w:insideH w:color="000000" w:space="0" w:sz="0" w:val="nil"/>
          <w:insideV w:color="000000" w:space="0" w:sz="0" w:val="nil"/>
        </w:tblBorders>
        <w:tblLayout w:type="fixed"/>
        <w:tblLook w:val="0000"/>
      </w:tblPr>
      <w:tblGrid>
        <w:gridCol w:w="600"/>
        <w:gridCol w:w="2800"/>
        <w:gridCol w:w="6600"/>
        <w:tblGridChange w:id="0">
          <w:tblGrid>
            <w:gridCol w:w="600"/>
            <w:gridCol w:w="2800"/>
            <w:gridCol w:w="6600"/>
          </w:tblGrid>
        </w:tblGridChange>
      </w:tblGrid>
      <w:tr>
        <w:trPr>
          <w:cantSplit w:val="0"/>
          <w:tblHeader w:val="1"/>
        </w:trPr>
        <w:tc>
          <w:tcPr>
            <w:tcBorders>
              <w:bottom w:color="1a365d" w:space="0" w:sz="6" w:val="single"/>
            </w:tcBorders>
            <w:shd w:fill="edf2f7" w:val="clear"/>
            <w:vAlign w:val="center"/>
          </w:tcPr>
          <w:p w:rsidR="00000000" w:rsidDel="00000000" w:rsidP="00000000" w:rsidRDefault="00000000" w:rsidRPr="00000000" w14:paraId="0000003D">
            <w:pPr>
              <w:spacing w:after="0" w:before="0" w:lineRule="auto"/>
              <w:jc w:val="center"/>
              <w:rPr/>
            </w:pPr>
            <w:r w:rsidDel="00000000" w:rsidR="00000000" w:rsidRPr="00000000">
              <w:rPr>
                <w:b w:val="1"/>
                <w:bCs w:val="1"/>
                <w:color w:val="1a202c"/>
                <w:sz w:val="20"/>
                <w:szCs w:val="20"/>
                <w:rtl w:val="0"/>
              </w:rPr>
              <w:t xml:space="preserve">#</w:t>
            </w:r>
            <w:r w:rsidDel="00000000" w:rsidR="00000000" w:rsidRPr="00000000">
              <w:rPr>
                <w:rtl w:val="0"/>
              </w:rPr>
            </w:r>
          </w:p>
        </w:tc>
        <w:tc>
          <w:tcPr>
            <w:tcBorders>
              <w:bottom w:color="1a365d" w:space="0" w:sz="6" w:val="single"/>
            </w:tcBorders>
            <w:shd w:fill="edf2f7" w:val="clear"/>
            <w:vAlign w:val="center"/>
          </w:tcPr>
          <w:p w:rsidR="00000000" w:rsidDel="00000000" w:rsidP="00000000" w:rsidRDefault="00000000" w:rsidRPr="00000000" w14:paraId="0000003E">
            <w:pPr>
              <w:spacing w:after="0" w:before="0" w:lineRule="auto"/>
              <w:jc w:val="center"/>
              <w:rPr/>
            </w:pPr>
            <w:r w:rsidDel="00000000" w:rsidR="00000000" w:rsidRPr="00000000">
              <w:rPr>
                <w:b w:val="1"/>
                <w:bCs w:val="1"/>
                <w:color w:val="1a202c"/>
                <w:sz w:val="20"/>
                <w:szCs w:val="20"/>
                <w:rtl w:val="0"/>
              </w:rPr>
              <w:t xml:space="preserve">Red Flag</w:t>
            </w:r>
            <w:r w:rsidDel="00000000" w:rsidR="00000000" w:rsidRPr="00000000">
              <w:rPr>
                <w:rtl w:val="0"/>
              </w:rPr>
            </w:r>
          </w:p>
        </w:tc>
        <w:tc>
          <w:tcPr>
            <w:tcBorders>
              <w:bottom w:color="1a365d" w:space="0" w:sz="6" w:val="single"/>
            </w:tcBorders>
            <w:shd w:fill="edf2f7" w:val="clear"/>
            <w:vAlign w:val="center"/>
          </w:tcPr>
          <w:p w:rsidR="00000000" w:rsidDel="00000000" w:rsidP="00000000" w:rsidRDefault="00000000" w:rsidRPr="00000000" w14:paraId="0000003F">
            <w:pPr>
              <w:spacing w:after="0" w:before="0" w:lineRule="auto"/>
              <w:jc w:val="center"/>
              <w:rPr/>
            </w:pPr>
            <w:r w:rsidDel="00000000" w:rsidR="00000000" w:rsidRPr="00000000">
              <w:rPr>
                <w:b w:val="1"/>
                <w:bCs w:val="1"/>
                <w:color w:val="1a202c"/>
                <w:sz w:val="20"/>
                <w:szCs w:val="20"/>
                <w:rtl w:val="0"/>
              </w:rPr>
              <w:t xml:space="preserve">What to Look For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spacing w:after="0" w:before="0" w:lineRule="auto"/>
              <w:jc w:val="center"/>
              <w:rPr/>
            </w:pPr>
            <w:r w:rsidDel="00000000" w:rsidR="00000000" w:rsidRPr="00000000">
              <w:rPr>
                <w:color w:val="1a202c"/>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41">
            <w:pPr>
              <w:spacing w:after="0" w:before="0" w:lineRule="auto"/>
              <w:jc w:val="left"/>
              <w:rPr/>
            </w:pPr>
            <w:r w:rsidDel="00000000" w:rsidR="00000000" w:rsidRPr="00000000">
              <w:rPr>
                <w:color w:val="1a202c"/>
                <w:sz w:val="20"/>
                <w:szCs w:val="20"/>
                <w:rtl w:val="0"/>
              </w:rPr>
              <w:t xml:space="preserve">Spoofed sender domain</w:t>
            </w:r>
            <w:r w:rsidDel="00000000" w:rsidR="00000000" w:rsidRPr="00000000">
              <w:rPr>
                <w:rtl w:val="0"/>
              </w:rPr>
            </w:r>
          </w:p>
        </w:tc>
        <w:tc>
          <w:tcPr>
            <w:vAlign w:val="center"/>
          </w:tcPr>
          <w:p w:rsidR="00000000" w:rsidDel="00000000" w:rsidP="00000000" w:rsidRDefault="00000000" w:rsidRPr="00000000" w14:paraId="00000042">
            <w:pPr>
              <w:spacing w:after="0" w:before="0" w:lineRule="auto"/>
              <w:jc w:val="left"/>
              <w:rPr/>
            </w:pPr>
            <w:r w:rsidDel="00000000" w:rsidR="00000000" w:rsidRPr="00000000">
              <w:rPr>
                <w:color w:val="1a202c"/>
                <w:sz w:val="20"/>
                <w:szCs w:val="20"/>
                <w:rtl w:val="0"/>
              </w:rPr>
              <w:t xml:space="preserve">paypa1-accounts.com -&gt; '1' instead of 'l'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0" w:before="0" w:lineRule="auto"/>
              <w:jc w:val="center"/>
              <w:rPr/>
            </w:pPr>
            <w:r w:rsidDel="00000000" w:rsidR="00000000" w:rsidRPr="00000000">
              <w:rPr>
                <w:color w:val="1a202c"/>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44">
            <w:pPr>
              <w:spacing w:after="0" w:before="0" w:lineRule="auto"/>
              <w:jc w:val="left"/>
              <w:rPr/>
            </w:pPr>
            <w:r w:rsidDel="00000000" w:rsidR="00000000" w:rsidRPr="00000000">
              <w:rPr>
                <w:color w:val="1a202c"/>
                <w:sz w:val="20"/>
                <w:szCs w:val="20"/>
                <w:rtl w:val="0"/>
              </w:rPr>
              <w:t xml:space="preserve">Urgency</w:t>
            </w:r>
            <w:r w:rsidDel="00000000" w:rsidR="00000000" w:rsidRPr="00000000">
              <w:rPr>
                <w:rtl w:val="0"/>
              </w:rPr>
            </w:r>
          </w:p>
        </w:tc>
        <w:tc>
          <w:tcPr>
            <w:vAlign w:val="center"/>
          </w:tcPr>
          <w:p w:rsidR="00000000" w:rsidDel="00000000" w:rsidP="00000000" w:rsidRDefault="00000000" w:rsidRPr="00000000" w14:paraId="00000045">
            <w:pPr>
              <w:spacing w:after="0" w:before="0" w:lineRule="auto"/>
              <w:jc w:val="left"/>
              <w:rPr/>
            </w:pPr>
            <w:r w:rsidDel="00000000" w:rsidR="00000000" w:rsidRPr="00000000">
              <w:rPr>
                <w:color w:val="1a202c"/>
                <w:sz w:val="20"/>
                <w:szCs w:val="20"/>
                <w:rtl w:val="0"/>
              </w:rPr>
              <w:t xml:space="preserve">"24 hours... permanent suspension"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spacing w:after="0" w:before="0" w:lineRule="auto"/>
              <w:jc w:val="center"/>
              <w:rPr/>
            </w:pPr>
            <w:r w:rsidDel="00000000" w:rsidR="00000000" w:rsidRPr="00000000">
              <w:rPr>
                <w:color w:val="1a202c"/>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47">
            <w:pPr>
              <w:spacing w:after="0" w:before="0" w:lineRule="auto"/>
              <w:jc w:val="left"/>
              <w:rPr/>
            </w:pPr>
            <w:r w:rsidDel="00000000" w:rsidR="00000000" w:rsidRPr="00000000">
              <w:rPr>
                <w:color w:val="1a202c"/>
                <w:sz w:val="20"/>
                <w:szCs w:val="20"/>
                <w:rtl w:val="0"/>
              </w:rPr>
              <w:t xml:space="preserve">Generic greeting</w:t>
            </w:r>
            <w:r w:rsidDel="00000000" w:rsidR="00000000" w:rsidRPr="00000000">
              <w:rPr>
                <w:rtl w:val="0"/>
              </w:rPr>
            </w:r>
          </w:p>
        </w:tc>
        <w:tc>
          <w:tcPr>
            <w:vAlign w:val="center"/>
          </w:tcPr>
          <w:p w:rsidR="00000000" w:rsidDel="00000000" w:rsidP="00000000" w:rsidRDefault="00000000" w:rsidRPr="00000000" w14:paraId="00000048">
            <w:pPr>
              <w:spacing w:after="0" w:before="0" w:lineRule="auto"/>
              <w:jc w:val="left"/>
              <w:rPr/>
            </w:pPr>
            <w:r w:rsidDel="00000000" w:rsidR="00000000" w:rsidRPr="00000000">
              <w:rPr>
                <w:color w:val="1a202c"/>
                <w:sz w:val="20"/>
                <w:szCs w:val="20"/>
                <w:rtl w:val="0"/>
              </w:rPr>
              <w:t xml:space="preserve">"Dear PayPal User" - not your actual 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0" w:before="0" w:lineRule="auto"/>
              <w:jc w:val="center"/>
              <w:rPr/>
            </w:pPr>
            <w:r w:rsidDel="00000000" w:rsidR="00000000" w:rsidRPr="00000000">
              <w:rPr>
                <w:color w:val="1a202c"/>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4A">
            <w:pPr>
              <w:spacing w:after="0" w:before="0" w:lineRule="auto"/>
              <w:jc w:val="left"/>
              <w:rPr/>
            </w:pPr>
            <w:r w:rsidDel="00000000" w:rsidR="00000000" w:rsidRPr="00000000">
              <w:rPr>
                <w:color w:val="1a202c"/>
                <w:sz w:val="20"/>
                <w:szCs w:val="20"/>
                <w:rtl w:val="0"/>
              </w:rPr>
              <w:t xml:space="preserve">Suspicious link URL</w:t>
            </w:r>
            <w:r w:rsidDel="00000000" w:rsidR="00000000" w:rsidRPr="00000000">
              <w:rPr>
                <w:rtl w:val="0"/>
              </w:rPr>
            </w:r>
          </w:p>
        </w:tc>
        <w:tc>
          <w:tcPr>
            <w:vAlign w:val="center"/>
          </w:tcPr>
          <w:p w:rsidR="00000000" w:rsidDel="00000000" w:rsidP="00000000" w:rsidRDefault="00000000" w:rsidRPr="00000000" w14:paraId="0000004B">
            <w:pPr>
              <w:spacing w:after="0" w:before="0" w:lineRule="auto"/>
              <w:jc w:val="left"/>
              <w:rPr/>
            </w:pPr>
            <w:r w:rsidDel="00000000" w:rsidR="00000000" w:rsidRPr="00000000">
              <w:rPr>
                <w:color w:val="1a202c"/>
                <w:sz w:val="20"/>
                <w:szCs w:val="20"/>
                <w:rtl w:val="0"/>
              </w:rPr>
              <w:t xml:space="preserve">Hover over the link - does the domain match?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spacing w:after="0" w:before="0" w:lineRule="auto"/>
              <w:jc w:val="center"/>
              <w:rPr/>
            </w:pPr>
            <w:r w:rsidDel="00000000" w:rsidR="00000000" w:rsidRPr="00000000">
              <w:rPr>
                <w:color w:val="1a202c"/>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4D">
            <w:pPr>
              <w:spacing w:after="0" w:before="0" w:lineRule="auto"/>
              <w:jc w:val="left"/>
              <w:rPr/>
            </w:pPr>
            <w:r w:rsidDel="00000000" w:rsidR="00000000" w:rsidRPr="00000000">
              <w:rPr>
                <w:color w:val="1a202c"/>
                <w:sz w:val="20"/>
                <w:szCs w:val="20"/>
                <w:rtl w:val="0"/>
              </w:rPr>
              <w:t xml:space="preserve">Reply-To mismatch</w:t>
            </w:r>
            <w:r w:rsidDel="00000000" w:rsidR="00000000" w:rsidRPr="00000000">
              <w:rPr>
                <w:rtl w:val="0"/>
              </w:rPr>
            </w:r>
          </w:p>
        </w:tc>
        <w:tc>
          <w:tcPr>
            <w:vAlign w:val="center"/>
          </w:tcPr>
          <w:p w:rsidR="00000000" w:rsidDel="00000000" w:rsidP="00000000" w:rsidRDefault="00000000" w:rsidRPr="00000000" w14:paraId="0000004E">
            <w:pPr>
              <w:spacing w:after="0" w:before="0" w:lineRule="auto"/>
              <w:jc w:val="left"/>
              <w:rPr/>
            </w:pPr>
            <w:r w:rsidDel="00000000" w:rsidR="00000000" w:rsidRPr="00000000">
              <w:rPr>
                <w:color w:val="1a202c"/>
                <w:sz w:val="20"/>
                <w:szCs w:val="20"/>
                <w:rtl w:val="0"/>
              </w:rPr>
              <w:t xml:space="preserve">Replies go to a different attacker-controlled domain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spacing w:after="0" w:before="0" w:lineRule="auto"/>
              <w:jc w:val="center"/>
              <w:rPr/>
            </w:pPr>
            <w:r w:rsidDel="00000000" w:rsidR="00000000" w:rsidRPr="00000000">
              <w:rPr>
                <w:color w:val="1a202c"/>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050">
            <w:pPr>
              <w:spacing w:after="0" w:before="0" w:lineRule="auto"/>
              <w:jc w:val="left"/>
              <w:rPr/>
            </w:pPr>
            <w:r w:rsidDel="00000000" w:rsidR="00000000" w:rsidRPr="00000000">
              <w:rPr>
                <w:color w:val="1a202c"/>
                <w:sz w:val="20"/>
                <w:szCs w:val="20"/>
                <w:rtl w:val="0"/>
              </w:rPr>
              <w:t xml:space="preserve">No digital signature</w:t>
            </w:r>
            <w:r w:rsidDel="00000000" w:rsidR="00000000" w:rsidRPr="00000000">
              <w:rPr>
                <w:rtl w:val="0"/>
              </w:rPr>
            </w:r>
          </w:p>
        </w:tc>
        <w:tc>
          <w:tcPr>
            <w:vAlign w:val="center"/>
          </w:tcPr>
          <w:p w:rsidR="00000000" w:rsidDel="00000000" w:rsidP="00000000" w:rsidRDefault="00000000" w:rsidRPr="00000000" w14:paraId="00000051">
            <w:pPr>
              <w:spacing w:after="0" w:before="0" w:lineRule="auto"/>
              <w:jc w:val="left"/>
              <w:rPr/>
            </w:pPr>
            <w:r w:rsidDel="00000000" w:rsidR="00000000" w:rsidRPr="00000000">
              <w:rPr>
                <w:color w:val="1a202c"/>
                <w:sz w:val="20"/>
                <w:szCs w:val="20"/>
                <w:rtl w:val="0"/>
              </w:rPr>
              <w:t xml:space="preserve">Legitimate PayPal emails are cryptographically signed (DKIM)</w:t>
            </w:r>
            <w:r w:rsidDel="00000000" w:rsidR="00000000" w:rsidRPr="00000000">
              <w:rPr>
                <w:rtl w:val="0"/>
              </w:rPr>
            </w:r>
          </w:p>
        </w:tc>
      </w:tr>
    </w:tbl>
    <w:p w:rsidR="00000000" w:rsidDel="00000000" w:rsidP="00000000" w:rsidRDefault="00000000" w:rsidRPr="00000000" w14:paraId="00000052">
      <w:pPr>
        <w:pStyle w:val="Heading2"/>
        <w:rPr/>
      </w:pPr>
      <w:r w:rsidDel="00000000" w:rsidR="00000000" w:rsidRPr="00000000">
        <w:rPr>
          <w:rtl w:val="0"/>
        </w:rPr>
        <w:t xml:space="preserve">Sample 2 - CEO Wire Transfer (Business Email Compromise)</w:t>
      </w:r>
    </w:p>
    <w:tbl>
      <w:tblPr>
        <w:tblStyle w:val="Table3"/>
        <w:tblW w:w="10000.0" w:type="dxa"/>
        <w:jc w:val="left"/>
        <w:tblInd w:w="-150.0" w:type="dxa"/>
        <w:tblBorders>
          <w:top w:color="1a365d" w:space="0" w:sz="8" w:val="single"/>
          <w:left w:color="000000" w:space="0" w:sz="0" w:val="nil"/>
          <w:bottom w:color="1a365d" w:space="0" w:sz="8" w:val="single"/>
          <w:right w:color="000000" w:space="0" w:sz="0" w:val="nil"/>
          <w:insideH w:color="e2e8f0" w:space="0" w:sz="4" w:val="single"/>
          <w:insideV w:color="000000" w:space="0" w:sz="0" w:val="nil"/>
        </w:tblBorders>
        <w:tblLayout w:type="fixed"/>
        <w:tblLook w:val="0000"/>
      </w:tblPr>
      <w:tblGrid>
        <w:gridCol w:w="2500"/>
        <w:gridCol w:w="7500"/>
        <w:tblGridChange w:id="0">
          <w:tblGrid>
            <w:gridCol w:w="2500"/>
            <w:gridCol w:w="7500"/>
          </w:tblGrid>
        </w:tblGridChange>
      </w:tblGrid>
      <w:tr>
        <w:trPr>
          <w:cantSplit w:val="0"/>
          <w:tblHeader w:val="0"/>
        </w:trPr>
        <w:tc>
          <w:tcPr>
            <w:shd w:fill="edf2f7" w:val="clear"/>
          </w:tcPr>
          <w:p w:rsidR="00000000" w:rsidDel="00000000" w:rsidP="00000000" w:rsidRDefault="00000000" w:rsidRPr="00000000" w14:paraId="00000053">
            <w:pPr>
              <w:spacing w:after="0" w:before="0" w:lineRule="auto"/>
              <w:rPr/>
            </w:pPr>
            <w:r w:rsidDel="00000000" w:rsidR="00000000" w:rsidRPr="00000000">
              <w:rPr>
                <w:b w:val="1"/>
                <w:bCs w:val="1"/>
                <w:sz w:val="20"/>
                <w:szCs w:val="20"/>
                <w:rtl w:val="0"/>
              </w:rPr>
              <w:t xml:space="preserve">Type</w:t>
            </w:r>
            <w:r w:rsidDel="00000000" w:rsidR="00000000" w:rsidRPr="00000000">
              <w:rPr>
                <w:rtl w:val="0"/>
              </w:rPr>
            </w:r>
          </w:p>
        </w:tc>
        <w:tc>
          <w:tcPr/>
          <w:p w:rsidR="00000000" w:rsidDel="00000000" w:rsidP="00000000" w:rsidRDefault="00000000" w:rsidRPr="00000000" w14:paraId="00000054">
            <w:pPr>
              <w:spacing w:after="0" w:before="0" w:lineRule="auto"/>
              <w:rPr/>
            </w:pPr>
            <w:r w:rsidDel="00000000" w:rsidR="00000000" w:rsidRPr="00000000">
              <w:rPr>
                <w:sz w:val="20"/>
                <w:szCs w:val="20"/>
                <w:rtl w:val="0"/>
              </w:rPr>
              <w:t xml:space="preserve">Business Email Compromise (BEC) / CEO Fraud</w:t>
            </w:r>
            <w:r w:rsidDel="00000000" w:rsidR="00000000" w:rsidRPr="00000000">
              <w:rPr>
                <w:rtl w:val="0"/>
              </w:rPr>
            </w:r>
          </w:p>
        </w:tc>
      </w:tr>
      <w:tr>
        <w:trPr>
          <w:cantSplit w:val="0"/>
          <w:tblHeader w:val="0"/>
        </w:trPr>
        <w:tc>
          <w:tcPr>
            <w:shd w:fill="edf2f7" w:val="clear"/>
          </w:tcPr>
          <w:p w:rsidR="00000000" w:rsidDel="00000000" w:rsidP="00000000" w:rsidRDefault="00000000" w:rsidRPr="00000000" w14:paraId="00000055">
            <w:pPr>
              <w:spacing w:after="0" w:before="0" w:lineRule="auto"/>
              <w:rPr/>
            </w:pPr>
            <w:r w:rsidDel="00000000" w:rsidR="00000000" w:rsidRPr="00000000">
              <w:rPr>
                <w:b w:val="1"/>
                <w:bCs w:val="1"/>
                <w:sz w:val="20"/>
                <w:szCs w:val="20"/>
                <w:rtl w:val="0"/>
              </w:rPr>
              <w:t xml:space="preserve">Impersonating</w:t>
            </w:r>
            <w:r w:rsidDel="00000000" w:rsidR="00000000" w:rsidRPr="00000000">
              <w:rPr>
                <w:rtl w:val="0"/>
              </w:rPr>
            </w:r>
          </w:p>
        </w:tc>
        <w:tc>
          <w:tcPr/>
          <w:p w:rsidR="00000000" w:rsidDel="00000000" w:rsidP="00000000" w:rsidRDefault="00000000" w:rsidRPr="00000000" w14:paraId="00000056">
            <w:pPr>
              <w:spacing w:after="0" w:before="0" w:lineRule="auto"/>
              <w:rPr/>
            </w:pPr>
            <w:r w:rsidDel="00000000" w:rsidR="00000000" w:rsidRPr="00000000">
              <w:rPr>
                <w:sz w:val="20"/>
                <w:szCs w:val="20"/>
                <w:rtl w:val="0"/>
              </w:rPr>
              <w:t xml:space="preserve">Company CEO</w:t>
            </w:r>
            <w:r w:rsidDel="00000000" w:rsidR="00000000" w:rsidRPr="00000000">
              <w:rPr>
                <w:rtl w:val="0"/>
              </w:rPr>
            </w:r>
          </w:p>
        </w:tc>
      </w:tr>
      <w:tr>
        <w:trPr>
          <w:cantSplit w:val="0"/>
          <w:tblHeader w:val="0"/>
        </w:trPr>
        <w:tc>
          <w:tcPr>
            <w:shd w:fill="edf2f7" w:val="clear"/>
          </w:tcPr>
          <w:p w:rsidR="00000000" w:rsidDel="00000000" w:rsidP="00000000" w:rsidRDefault="00000000" w:rsidRPr="00000000" w14:paraId="00000057">
            <w:pPr>
              <w:spacing w:after="0" w:before="0" w:lineRule="auto"/>
              <w:rPr/>
            </w:pPr>
            <w:r w:rsidDel="00000000" w:rsidR="00000000" w:rsidRPr="00000000">
              <w:rPr>
                <w:b w:val="1"/>
                <w:bCs w:val="1"/>
                <w:sz w:val="20"/>
                <w:szCs w:val="20"/>
                <w:rtl w:val="0"/>
              </w:rPr>
              <w:t xml:space="preserve">Attack Goal</w:t>
            </w:r>
            <w:r w:rsidDel="00000000" w:rsidR="00000000" w:rsidRPr="00000000">
              <w:rPr>
                <w:rtl w:val="0"/>
              </w:rPr>
            </w:r>
          </w:p>
        </w:tc>
        <w:tc>
          <w:tcPr/>
          <w:p w:rsidR="00000000" w:rsidDel="00000000" w:rsidP="00000000" w:rsidRDefault="00000000" w:rsidRPr="00000000" w14:paraId="00000058">
            <w:pPr>
              <w:spacing w:after="0" w:before="0" w:lineRule="auto"/>
              <w:rPr/>
            </w:pPr>
            <w:r w:rsidDel="00000000" w:rsidR="00000000" w:rsidRPr="00000000">
              <w:rPr>
                <w:sz w:val="20"/>
                <w:szCs w:val="20"/>
                <w:rtl w:val="0"/>
              </w:rPr>
              <w:t xml:space="preserve">Wire $47,500 to an attacker-controlled account</w:t>
            </w:r>
            <w:r w:rsidDel="00000000" w:rsidR="00000000" w:rsidRPr="00000000">
              <w:rPr>
                <w:rtl w:val="0"/>
              </w:rPr>
            </w:r>
          </w:p>
        </w:tc>
      </w:tr>
      <w:tr>
        <w:trPr>
          <w:cantSplit w:val="0"/>
          <w:tblHeader w:val="0"/>
        </w:trPr>
        <w:tc>
          <w:tcPr>
            <w:shd w:fill="edf2f7" w:val="clear"/>
          </w:tcPr>
          <w:p w:rsidR="00000000" w:rsidDel="00000000" w:rsidP="00000000" w:rsidRDefault="00000000" w:rsidRPr="00000000" w14:paraId="00000059">
            <w:pPr>
              <w:spacing w:after="0" w:before="0" w:lineRule="auto"/>
              <w:rPr/>
            </w:pPr>
            <w:r w:rsidDel="00000000" w:rsidR="00000000" w:rsidRPr="00000000">
              <w:rPr>
                <w:b w:val="1"/>
                <w:bCs w:val="1"/>
                <w:sz w:val="20"/>
                <w:szCs w:val="20"/>
                <w:rtl w:val="0"/>
              </w:rPr>
              <w:t xml:space="preserve">Classification</w:t>
            </w:r>
            <w:r w:rsidDel="00000000" w:rsidR="00000000" w:rsidRPr="00000000">
              <w:rPr>
                <w:rtl w:val="0"/>
              </w:rPr>
            </w:r>
          </w:p>
        </w:tc>
        <w:tc>
          <w:tcPr/>
          <w:p w:rsidR="00000000" w:rsidDel="00000000" w:rsidP="00000000" w:rsidRDefault="00000000" w:rsidRPr="00000000" w14:paraId="0000005A">
            <w:pPr>
              <w:spacing w:after="0" w:before="0" w:lineRule="auto"/>
              <w:rPr/>
            </w:pPr>
            <w:r w:rsidDel="00000000" w:rsidR="00000000" w:rsidRPr="00000000">
              <w:rPr>
                <w:sz w:val="20"/>
                <w:szCs w:val="20"/>
                <w:rtl w:val="0"/>
              </w:rPr>
              <w:t xml:space="preserve">PHISHING - CRITICAL RISK</w:t>
            </w:r>
            <w:r w:rsidDel="00000000" w:rsidR="00000000" w:rsidRPr="00000000">
              <w:rPr>
                <w:rtl w:val="0"/>
              </w:rPr>
            </w:r>
          </w:p>
        </w:tc>
      </w:tr>
    </w:tbl>
    <w:p w:rsidR="00000000" w:rsidDel="00000000" w:rsidP="00000000" w:rsidRDefault="00000000" w:rsidRPr="00000000" w14:paraId="0000005B">
      <w:pPr>
        <w:rPr/>
      </w:pPr>
      <w:r w:rsidDel="00000000" w:rsidR="00000000" w:rsidRPr="00000000">
        <w:rPr>
          <w:b w:val="1"/>
          <w:bCs w:val="1"/>
          <w:rtl w:val="0"/>
        </w:rPr>
        <w:t xml:space="preserve">The attack in plain English:</w:t>
      </w:r>
      <w:r w:rsidDel="00000000" w:rsidR="00000000" w:rsidRPr="00000000">
        <w:rPr>
          <w:rtl w:val="0"/>
        </w:rPr>
        <w:br w:type="textWrapping"/>
        <w:t xml:space="preserve">The attacker researched LinkedIn to identify the company CEO and finance team. They registered a lookalike domain ('corporategmai1.com' instead of 'corporategmail.com') and sent an urgent wire transfer request impersonating the CEO. By adding "I'm in a board meeting and can't be reached by phone" and "This is strictly confidential", the attacker isolated the victim from verifying the request with colleagues or calling their boss.</w:t>
      </w:r>
    </w:p>
    <w:p w:rsidR="00000000" w:rsidDel="00000000" w:rsidP="00000000" w:rsidRDefault="00000000" w:rsidRPr="00000000" w14:paraId="0000005C">
      <w:pPr>
        <w:rPr/>
      </w:pPr>
      <w:r w:rsidDel="00000000" w:rsidR="00000000" w:rsidRPr="00000000">
        <w:rPr>
          <w:b w:val="1"/>
          <w:bCs w:val="1"/>
          <w:rtl w:val="0"/>
        </w:rPr>
        <w:t xml:space="preserve">Key Red Flags Identified:</w:t>
      </w:r>
      <w:r w:rsidDel="00000000" w:rsidR="00000000" w:rsidRPr="00000000">
        <w:rPr>
          <w:rtl w:val="0"/>
        </w:rPr>
      </w:r>
    </w:p>
    <w:tbl>
      <w:tblPr>
        <w:tblStyle w:val="Table4"/>
        <w:tblW w:w="10000.0" w:type="dxa"/>
        <w:jc w:val="left"/>
        <w:tblInd w:w="-120.0" w:type="dxa"/>
        <w:tblBorders>
          <w:top w:color="c53030" w:space="0" w:sz="12" w:val="single"/>
          <w:left w:color="000000" w:space="0" w:sz="0" w:val="nil"/>
          <w:bottom w:color="c53030" w:space="0" w:sz="12" w:val="single"/>
          <w:right w:color="000000" w:space="0" w:sz="0" w:val="nil"/>
          <w:insideH w:color="000000" w:space="0" w:sz="0" w:val="nil"/>
          <w:insideV w:color="000000" w:space="0" w:sz="0" w:val="nil"/>
        </w:tblBorders>
        <w:tblLayout w:type="fixed"/>
        <w:tblLook w:val="0000"/>
      </w:tblPr>
      <w:tblGrid>
        <w:gridCol w:w="600"/>
        <w:gridCol w:w="2800"/>
        <w:gridCol w:w="6600"/>
        <w:tblGridChange w:id="0">
          <w:tblGrid>
            <w:gridCol w:w="600"/>
            <w:gridCol w:w="2800"/>
            <w:gridCol w:w="6600"/>
          </w:tblGrid>
        </w:tblGridChange>
      </w:tblGrid>
      <w:tr>
        <w:trPr>
          <w:cantSplit w:val="0"/>
          <w:tblHeader w:val="1"/>
        </w:trPr>
        <w:tc>
          <w:tcPr>
            <w:tcBorders>
              <w:bottom w:color="1a365d" w:space="0" w:sz="6" w:val="single"/>
            </w:tcBorders>
            <w:shd w:fill="edf2f7" w:val="clear"/>
            <w:vAlign w:val="center"/>
          </w:tcPr>
          <w:p w:rsidR="00000000" w:rsidDel="00000000" w:rsidP="00000000" w:rsidRDefault="00000000" w:rsidRPr="00000000" w14:paraId="0000005D">
            <w:pPr>
              <w:spacing w:after="0" w:before="0" w:lineRule="auto"/>
              <w:jc w:val="center"/>
              <w:rPr/>
            </w:pPr>
            <w:r w:rsidDel="00000000" w:rsidR="00000000" w:rsidRPr="00000000">
              <w:rPr>
                <w:b w:val="1"/>
                <w:bCs w:val="1"/>
                <w:color w:val="1a202c"/>
                <w:sz w:val="20"/>
                <w:szCs w:val="20"/>
                <w:rtl w:val="0"/>
              </w:rPr>
              <w:t xml:space="preserve">#</w:t>
            </w:r>
            <w:r w:rsidDel="00000000" w:rsidR="00000000" w:rsidRPr="00000000">
              <w:rPr>
                <w:rtl w:val="0"/>
              </w:rPr>
            </w:r>
          </w:p>
        </w:tc>
        <w:tc>
          <w:tcPr>
            <w:tcBorders>
              <w:bottom w:color="1a365d" w:space="0" w:sz="6" w:val="single"/>
            </w:tcBorders>
            <w:shd w:fill="edf2f7" w:val="clear"/>
            <w:vAlign w:val="center"/>
          </w:tcPr>
          <w:p w:rsidR="00000000" w:rsidDel="00000000" w:rsidP="00000000" w:rsidRDefault="00000000" w:rsidRPr="00000000" w14:paraId="0000005E">
            <w:pPr>
              <w:spacing w:after="0" w:before="0" w:lineRule="auto"/>
              <w:jc w:val="center"/>
              <w:rPr/>
            </w:pPr>
            <w:r w:rsidDel="00000000" w:rsidR="00000000" w:rsidRPr="00000000">
              <w:rPr>
                <w:b w:val="1"/>
                <w:bCs w:val="1"/>
                <w:color w:val="1a202c"/>
                <w:sz w:val="20"/>
                <w:szCs w:val="20"/>
                <w:rtl w:val="0"/>
              </w:rPr>
              <w:t xml:space="preserve">Red Flag</w:t>
            </w:r>
            <w:r w:rsidDel="00000000" w:rsidR="00000000" w:rsidRPr="00000000">
              <w:rPr>
                <w:rtl w:val="0"/>
              </w:rPr>
            </w:r>
          </w:p>
        </w:tc>
        <w:tc>
          <w:tcPr>
            <w:tcBorders>
              <w:bottom w:color="1a365d" w:space="0" w:sz="6" w:val="single"/>
            </w:tcBorders>
            <w:shd w:fill="edf2f7" w:val="clear"/>
            <w:vAlign w:val="center"/>
          </w:tcPr>
          <w:p w:rsidR="00000000" w:rsidDel="00000000" w:rsidP="00000000" w:rsidRDefault="00000000" w:rsidRPr="00000000" w14:paraId="0000005F">
            <w:pPr>
              <w:spacing w:after="0" w:before="0" w:lineRule="auto"/>
              <w:jc w:val="center"/>
              <w:rPr/>
            </w:pPr>
            <w:r w:rsidDel="00000000" w:rsidR="00000000" w:rsidRPr="00000000">
              <w:rPr>
                <w:b w:val="1"/>
                <w:bCs w:val="1"/>
                <w:color w:val="1a202c"/>
                <w:sz w:val="20"/>
                <w:szCs w:val="20"/>
                <w:rtl w:val="0"/>
              </w:rPr>
              <w:t xml:space="preserve">What to Look For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spacing w:after="0" w:before="0" w:lineRule="auto"/>
              <w:jc w:val="center"/>
              <w:rPr/>
            </w:pPr>
            <w:r w:rsidDel="00000000" w:rsidR="00000000" w:rsidRPr="00000000">
              <w:rPr>
                <w:color w:val="1a202c"/>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61">
            <w:pPr>
              <w:spacing w:after="0" w:before="0" w:lineRule="auto"/>
              <w:jc w:val="left"/>
              <w:rPr/>
            </w:pPr>
            <w:r w:rsidDel="00000000" w:rsidR="00000000" w:rsidRPr="00000000">
              <w:rPr>
                <w:color w:val="1a202c"/>
                <w:sz w:val="20"/>
                <w:szCs w:val="20"/>
                <w:rtl w:val="0"/>
              </w:rPr>
              <w:t xml:space="preserve">Lookalike email domain</w:t>
            </w:r>
            <w:r w:rsidDel="00000000" w:rsidR="00000000" w:rsidRPr="00000000">
              <w:rPr>
                <w:rtl w:val="0"/>
              </w:rPr>
            </w:r>
          </w:p>
        </w:tc>
        <w:tc>
          <w:tcPr>
            <w:vAlign w:val="center"/>
          </w:tcPr>
          <w:p w:rsidR="00000000" w:rsidDel="00000000" w:rsidP="00000000" w:rsidRDefault="00000000" w:rsidRPr="00000000" w14:paraId="00000062">
            <w:pPr>
              <w:spacing w:after="0" w:before="0" w:lineRule="auto"/>
              <w:jc w:val="left"/>
              <w:rPr/>
            </w:pPr>
            <w:r w:rsidDel="00000000" w:rsidR="00000000" w:rsidRPr="00000000">
              <w:rPr>
                <w:color w:val="1a202c"/>
                <w:sz w:val="20"/>
                <w:szCs w:val="20"/>
                <w:rtl w:val="0"/>
              </w:rPr>
              <w:t xml:space="preserve">gmai1.com - '1' used instead of 'l'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spacing w:after="0" w:before="0" w:lineRule="auto"/>
              <w:jc w:val="center"/>
              <w:rPr/>
            </w:pPr>
            <w:r w:rsidDel="00000000" w:rsidR="00000000" w:rsidRPr="00000000">
              <w:rPr>
                <w:color w:val="1a202c"/>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64">
            <w:pPr>
              <w:spacing w:after="0" w:before="0" w:lineRule="auto"/>
              <w:jc w:val="left"/>
              <w:rPr/>
            </w:pPr>
            <w:r w:rsidDel="00000000" w:rsidR="00000000" w:rsidRPr="00000000">
              <w:rPr>
                <w:color w:val="1a202c"/>
                <w:sz w:val="20"/>
                <w:szCs w:val="20"/>
                <w:rtl w:val="0"/>
              </w:rPr>
              <w:t xml:space="preserve">Urgency + Secrecy</w:t>
            </w:r>
            <w:r w:rsidDel="00000000" w:rsidR="00000000" w:rsidRPr="00000000">
              <w:rPr>
                <w:rtl w:val="0"/>
              </w:rPr>
            </w:r>
          </w:p>
        </w:tc>
        <w:tc>
          <w:tcPr>
            <w:vAlign w:val="center"/>
          </w:tcPr>
          <w:p w:rsidR="00000000" w:rsidDel="00000000" w:rsidP="00000000" w:rsidRDefault="00000000" w:rsidRPr="00000000" w14:paraId="00000065">
            <w:pPr>
              <w:spacing w:after="0" w:before="0" w:lineRule="auto"/>
              <w:jc w:val="left"/>
              <w:rPr/>
            </w:pPr>
            <w:r w:rsidDel="00000000" w:rsidR="00000000" w:rsidRPr="00000000">
              <w:rPr>
                <w:color w:val="1a202c"/>
                <w:sz w:val="20"/>
                <w:szCs w:val="20"/>
                <w:rtl w:val="0"/>
              </w:rPr>
              <w:t xml:space="preserve">"Today" and "Don't tell colleagues"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spacing w:after="0" w:before="0" w:lineRule="auto"/>
              <w:jc w:val="center"/>
              <w:rPr/>
            </w:pPr>
            <w:r w:rsidDel="00000000" w:rsidR="00000000" w:rsidRPr="00000000">
              <w:rPr>
                <w:color w:val="1a202c"/>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67">
            <w:pPr>
              <w:spacing w:after="0" w:before="0" w:lineRule="auto"/>
              <w:jc w:val="left"/>
              <w:rPr/>
            </w:pPr>
            <w:r w:rsidDel="00000000" w:rsidR="00000000" w:rsidRPr="00000000">
              <w:rPr>
                <w:color w:val="1a202c"/>
                <w:sz w:val="20"/>
                <w:szCs w:val="20"/>
                <w:rtl w:val="0"/>
              </w:rPr>
              <w:t xml:space="preserve">Phone unavailability</w:t>
            </w:r>
            <w:r w:rsidDel="00000000" w:rsidR="00000000" w:rsidRPr="00000000">
              <w:rPr>
                <w:rtl w:val="0"/>
              </w:rPr>
            </w:r>
          </w:p>
        </w:tc>
        <w:tc>
          <w:tcPr>
            <w:vAlign w:val="center"/>
          </w:tcPr>
          <w:p w:rsidR="00000000" w:rsidDel="00000000" w:rsidP="00000000" w:rsidRDefault="00000000" w:rsidRPr="00000000" w14:paraId="00000068">
            <w:pPr>
              <w:spacing w:after="0" w:before="0" w:lineRule="auto"/>
              <w:jc w:val="left"/>
              <w:rPr/>
            </w:pPr>
            <w:r w:rsidDel="00000000" w:rsidR="00000000" w:rsidRPr="00000000">
              <w:rPr>
                <w:color w:val="1a202c"/>
                <w:sz w:val="20"/>
                <w:szCs w:val="20"/>
                <w:rtl w:val="0"/>
              </w:rPr>
              <w:t xml:space="preserve">"Cannot be reached by phone" - classic isolation tactic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spacing w:after="0" w:before="0" w:lineRule="auto"/>
              <w:jc w:val="center"/>
              <w:rPr/>
            </w:pPr>
            <w:r w:rsidDel="00000000" w:rsidR="00000000" w:rsidRPr="00000000">
              <w:rPr>
                <w:color w:val="1a202c"/>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6A">
            <w:pPr>
              <w:spacing w:after="0" w:before="0" w:lineRule="auto"/>
              <w:jc w:val="left"/>
              <w:rPr/>
            </w:pPr>
            <w:r w:rsidDel="00000000" w:rsidR="00000000" w:rsidRPr="00000000">
              <w:rPr>
                <w:color w:val="1a202c"/>
                <w:sz w:val="20"/>
                <w:szCs w:val="20"/>
                <w:rtl w:val="0"/>
              </w:rPr>
              <w:t xml:space="preserve">Offshore bank destination</w:t>
            </w:r>
            <w:r w:rsidDel="00000000" w:rsidR="00000000" w:rsidRPr="00000000">
              <w:rPr>
                <w:rtl w:val="0"/>
              </w:rPr>
            </w:r>
          </w:p>
        </w:tc>
        <w:tc>
          <w:tcPr>
            <w:vAlign w:val="center"/>
          </w:tcPr>
          <w:p w:rsidR="00000000" w:rsidDel="00000000" w:rsidP="00000000" w:rsidRDefault="00000000" w:rsidRPr="00000000" w14:paraId="0000006B">
            <w:pPr>
              <w:spacing w:after="0" w:before="0" w:lineRule="auto"/>
              <w:jc w:val="left"/>
              <w:rPr/>
            </w:pPr>
            <w:r w:rsidDel="00000000" w:rsidR="00000000" w:rsidRPr="00000000">
              <w:rPr>
                <w:color w:val="1a202c"/>
                <w:sz w:val="20"/>
                <w:szCs w:val="20"/>
                <w:rtl w:val="0"/>
              </w:rPr>
              <w:t xml:space="preserve">Wire to Cayman Islands account - irreversible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spacing w:after="0" w:before="0" w:lineRule="auto"/>
              <w:jc w:val="center"/>
              <w:rPr/>
            </w:pPr>
            <w:r w:rsidDel="00000000" w:rsidR="00000000" w:rsidRPr="00000000">
              <w:rPr>
                <w:color w:val="1a202c"/>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6D">
            <w:pPr>
              <w:spacing w:after="0" w:before="0" w:lineRule="auto"/>
              <w:jc w:val="left"/>
              <w:rPr/>
            </w:pPr>
            <w:r w:rsidDel="00000000" w:rsidR="00000000" w:rsidRPr="00000000">
              <w:rPr>
                <w:color w:val="1a202c"/>
                <w:sz w:val="20"/>
                <w:szCs w:val="20"/>
                <w:rtl w:val="0"/>
              </w:rPr>
              <w:t xml:space="preserve">No prior communication</w:t>
            </w:r>
            <w:r w:rsidDel="00000000" w:rsidR="00000000" w:rsidRPr="00000000">
              <w:rPr>
                <w:rtl w:val="0"/>
              </w:rPr>
            </w:r>
          </w:p>
        </w:tc>
        <w:tc>
          <w:tcPr>
            <w:vAlign w:val="center"/>
          </w:tcPr>
          <w:p w:rsidR="00000000" w:rsidDel="00000000" w:rsidP="00000000" w:rsidRDefault="00000000" w:rsidRPr="00000000" w14:paraId="0000006E">
            <w:pPr>
              <w:spacing w:after="0" w:before="0" w:lineRule="auto"/>
              <w:jc w:val="left"/>
              <w:rPr/>
            </w:pPr>
            <w:r w:rsidDel="00000000" w:rsidR="00000000" w:rsidRPr="00000000">
              <w:rPr>
                <w:color w:val="1a202c"/>
                <w:sz w:val="20"/>
                <w:szCs w:val="20"/>
                <w:rtl w:val="0"/>
              </w:rPr>
              <w:t xml:space="preserve">Out-of-the-blue request with no context</w:t>
            </w:r>
            <w:r w:rsidDel="00000000" w:rsidR="00000000" w:rsidRPr="00000000">
              <w:rPr>
                <w:rtl w:val="0"/>
              </w:rPr>
            </w:r>
          </w:p>
        </w:tc>
      </w:tr>
    </w:tbl>
    <w:p w:rsidR="00000000" w:rsidDel="00000000" w:rsidP="00000000" w:rsidRDefault="00000000" w:rsidRPr="00000000" w14:paraId="0000006F">
      <w:pPr>
        <w:pStyle w:val="Heading2"/>
        <w:rPr/>
      </w:pPr>
      <w:r w:rsidDel="00000000" w:rsidR="00000000" w:rsidRPr="00000000">
        <w:rPr>
          <w:rtl w:val="0"/>
        </w:rPr>
        <w:t xml:space="preserve">Sample 3 - IT Password Reset (Spear Phishing)</w:t>
      </w:r>
    </w:p>
    <w:tbl>
      <w:tblPr>
        <w:tblStyle w:val="Table5"/>
        <w:tblW w:w="10000.0" w:type="dxa"/>
        <w:jc w:val="left"/>
        <w:tblInd w:w="-150.0" w:type="dxa"/>
        <w:tblBorders>
          <w:top w:color="1a365d" w:space="0" w:sz="8" w:val="single"/>
          <w:left w:color="000000" w:space="0" w:sz="0" w:val="nil"/>
          <w:bottom w:color="1a365d" w:space="0" w:sz="8" w:val="single"/>
          <w:right w:color="000000" w:space="0" w:sz="0" w:val="nil"/>
          <w:insideH w:color="e2e8f0" w:space="0" w:sz="4" w:val="single"/>
          <w:insideV w:color="000000" w:space="0" w:sz="0" w:val="nil"/>
        </w:tblBorders>
        <w:tblLayout w:type="fixed"/>
        <w:tblLook w:val="0000"/>
      </w:tblPr>
      <w:tblGrid>
        <w:gridCol w:w="2500"/>
        <w:gridCol w:w="7500"/>
        <w:tblGridChange w:id="0">
          <w:tblGrid>
            <w:gridCol w:w="2500"/>
            <w:gridCol w:w="7500"/>
          </w:tblGrid>
        </w:tblGridChange>
      </w:tblGrid>
      <w:tr>
        <w:trPr>
          <w:cantSplit w:val="0"/>
          <w:tblHeader w:val="0"/>
        </w:trPr>
        <w:tc>
          <w:tcPr>
            <w:shd w:fill="edf2f7" w:val="clear"/>
          </w:tcPr>
          <w:p w:rsidR="00000000" w:rsidDel="00000000" w:rsidP="00000000" w:rsidRDefault="00000000" w:rsidRPr="00000000" w14:paraId="00000070">
            <w:pPr>
              <w:spacing w:after="0" w:before="0" w:lineRule="auto"/>
              <w:rPr/>
            </w:pPr>
            <w:r w:rsidDel="00000000" w:rsidR="00000000" w:rsidRPr="00000000">
              <w:rPr>
                <w:b w:val="1"/>
                <w:bCs w:val="1"/>
                <w:sz w:val="20"/>
                <w:szCs w:val="20"/>
                <w:rtl w:val="0"/>
              </w:rPr>
              <w:t xml:space="preserve">Type</w:t>
            </w:r>
            <w:r w:rsidDel="00000000" w:rsidR="00000000" w:rsidRPr="00000000">
              <w:rPr>
                <w:rtl w:val="0"/>
              </w:rPr>
            </w:r>
          </w:p>
        </w:tc>
        <w:tc>
          <w:tcPr/>
          <w:p w:rsidR="00000000" w:rsidDel="00000000" w:rsidP="00000000" w:rsidRDefault="00000000" w:rsidRPr="00000000" w14:paraId="00000071">
            <w:pPr>
              <w:spacing w:after="0" w:before="0" w:lineRule="auto"/>
              <w:rPr/>
            </w:pPr>
            <w:r w:rsidDel="00000000" w:rsidR="00000000" w:rsidRPr="00000000">
              <w:rPr>
                <w:sz w:val="20"/>
                <w:szCs w:val="20"/>
                <w:rtl w:val="0"/>
              </w:rPr>
              <w:t xml:space="preserve">Internal Spear Phishing</w:t>
            </w:r>
            <w:r w:rsidDel="00000000" w:rsidR="00000000" w:rsidRPr="00000000">
              <w:rPr>
                <w:rtl w:val="0"/>
              </w:rPr>
            </w:r>
          </w:p>
        </w:tc>
      </w:tr>
      <w:tr>
        <w:trPr>
          <w:cantSplit w:val="0"/>
          <w:tblHeader w:val="0"/>
        </w:trPr>
        <w:tc>
          <w:tcPr>
            <w:shd w:fill="edf2f7" w:val="clear"/>
          </w:tcPr>
          <w:p w:rsidR="00000000" w:rsidDel="00000000" w:rsidP="00000000" w:rsidRDefault="00000000" w:rsidRPr="00000000" w14:paraId="00000072">
            <w:pPr>
              <w:spacing w:after="0" w:before="0" w:lineRule="auto"/>
              <w:rPr/>
            </w:pPr>
            <w:r w:rsidDel="00000000" w:rsidR="00000000" w:rsidRPr="00000000">
              <w:rPr>
                <w:b w:val="1"/>
                <w:bCs w:val="1"/>
                <w:sz w:val="20"/>
                <w:szCs w:val="20"/>
                <w:rtl w:val="0"/>
              </w:rPr>
              <w:t xml:space="preserve">Impersonating</w:t>
            </w:r>
            <w:r w:rsidDel="00000000" w:rsidR="00000000" w:rsidRPr="00000000">
              <w:rPr>
                <w:rtl w:val="0"/>
              </w:rPr>
            </w:r>
          </w:p>
        </w:tc>
        <w:tc>
          <w:tcPr/>
          <w:p w:rsidR="00000000" w:rsidDel="00000000" w:rsidP="00000000" w:rsidRDefault="00000000" w:rsidRPr="00000000" w14:paraId="00000073">
            <w:pPr>
              <w:spacing w:after="0" w:before="0" w:lineRule="auto"/>
              <w:rPr/>
            </w:pPr>
            <w:r w:rsidDel="00000000" w:rsidR="00000000" w:rsidRPr="00000000">
              <w:rPr>
                <w:sz w:val="20"/>
                <w:szCs w:val="20"/>
                <w:rtl w:val="0"/>
              </w:rPr>
              <w:t xml:space="preserve">IT Security Department</w:t>
            </w:r>
            <w:r w:rsidDel="00000000" w:rsidR="00000000" w:rsidRPr="00000000">
              <w:rPr>
                <w:rtl w:val="0"/>
              </w:rPr>
            </w:r>
          </w:p>
        </w:tc>
      </w:tr>
      <w:tr>
        <w:trPr>
          <w:cantSplit w:val="0"/>
          <w:tblHeader w:val="0"/>
        </w:trPr>
        <w:tc>
          <w:tcPr>
            <w:shd w:fill="edf2f7" w:val="clear"/>
          </w:tcPr>
          <w:p w:rsidR="00000000" w:rsidDel="00000000" w:rsidP="00000000" w:rsidRDefault="00000000" w:rsidRPr="00000000" w14:paraId="00000074">
            <w:pPr>
              <w:spacing w:after="0" w:before="0" w:lineRule="auto"/>
              <w:rPr/>
            </w:pPr>
            <w:r w:rsidDel="00000000" w:rsidR="00000000" w:rsidRPr="00000000">
              <w:rPr>
                <w:b w:val="1"/>
                <w:bCs w:val="1"/>
                <w:sz w:val="20"/>
                <w:szCs w:val="20"/>
                <w:rtl w:val="0"/>
              </w:rPr>
              <w:t xml:space="preserve">Attack Goal</w:t>
            </w:r>
            <w:r w:rsidDel="00000000" w:rsidR="00000000" w:rsidRPr="00000000">
              <w:rPr>
                <w:rtl w:val="0"/>
              </w:rPr>
            </w:r>
          </w:p>
        </w:tc>
        <w:tc>
          <w:tcPr/>
          <w:p w:rsidR="00000000" w:rsidDel="00000000" w:rsidP="00000000" w:rsidRDefault="00000000" w:rsidRPr="00000000" w14:paraId="00000075">
            <w:pPr>
              <w:spacing w:after="0" w:before="0" w:lineRule="auto"/>
              <w:rPr/>
            </w:pPr>
            <w:r w:rsidDel="00000000" w:rsidR="00000000" w:rsidRPr="00000000">
              <w:rPr>
                <w:sz w:val="20"/>
                <w:szCs w:val="20"/>
                <w:rtl w:val="0"/>
              </w:rPr>
              <w:t xml:space="preserve">Steal corporate credentials via fake password reset page</w:t>
            </w:r>
            <w:r w:rsidDel="00000000" w:rsidR="00000000" w:rsidRPr="00000000">
              <w:rPr>
                <w:rtl w:val="0"/>
              </w:rPr>
            </w:r>
          </w:p>
        </w:tc>
      </w:tr>
      <w:tr>
        <w:trPr>
          <w:cantSplit w:val="0"/>
          <w:tblHeader w:val="0"/>
        </w:trPr>
        <w:tc>
          <w:tcPr>
            <w:shd w:fill="edf2f7" w:val="clear"/>
          </w:tcPr>
          <w:p w:rsidR="00000000" w:rsidDel="00000000" w:rsidP="00000000" w:rsidRDefault="00000000" w:rsidRPr="00000000" w14:paraId="00000076">
            <w:pPr>
              <w:spacing w:after="0" w:before="0" w:lineRule="auto"/>
              <w:rPr/>
            </w:pPr>
            <w:r w:rsidDel="00000000" w:rsidR="00000000" w:rsidRPr="00000000">
              <w:rPr>
                <w:b w:val="1"/>
                <w:bCs w:val="1"/>
                <w:sz w:val="20"/>
                <w:szCs w:val="20"/>
                <w:rtl w:val="0"/>
              </w:rPr>
              <w:t xml:space="preserve">Classification</w:t>
            </w:r>
            <w:r w:rsidDel="00000000" w:rsidR="00000000" w:rsidRPr="00000000">
              <w:rPr>
                <w:rtl w:val="0"/>
              </w:rPr>
            </w:r>
          </w:p>
        </w:tc>
        <w:tc>
          <w:tcPr/>
          <w:p w:rsidR="00000000" w:rsidDel="00000000" w:rsidP="00000000" w:rsidRDefault="00000000" w:rsidRPr="00000000" w14:paraId="00000077">
            <w:pPr>
              <w:spacing w:after="0" w:before="0" w:lineRule="auto"/>
              <w:rPr/>
            </w:pPr>
            <w:r w:rsidDel="00000000" w:rsidR="00000000" w:rsidRPr="00000000">
              <w:rPr>
                <w:sz w:val="20"/>
                <w:szCs w:val="20"/>
                <w:rtl w:val="0"/>
              </w:rPr>
              <w:t xml:space="preserve">SUSPICIOUS - Verify Before Clicking</w:t>
            </w:r>
            <w:r w:rsidDel="00000000" w:rsidR="00000000" w:rsidRPr="00000000">
              <w:rPr>
                <w:rtl w:val="0"/>
              </w:rPr>
            </w:r>
          </w:p>
        </w:tc>
      </w:tr>
    </w:tbl>
    <w:p w:rsidR="00000000" w:rsidDel="00000000" w:rsidP="00000000" w:rsidRDefault="00000000" w:rsidRPr="00000000" w14:paraId="00000078">
      <w:pPr>
        <w:rPr/>
      </w:pPr>
      <w:r w:rsidDel="00000000" w:rsidR="00000000" w:rsidRPr="00000000">
        <w:rPr>
          <w:b w:val="1"/>
          <w:bCs w:val="1"/>
          <w:rtl w:val="0"/>
        </w:rPr>
        <w:t xml:space="preserve">The attack in plain English:</w:t>
      </w:r>
      <w:r w:rsidDel="00000000" w:rsidR="00000000" w:rsidRPr="00000000">
        <w:rPr>
          <w:rtl w:val="0"/>
        </w:rPr>
        <w:br w:type="textWrapping"/>
        <w:t xml:space="preserve">The attacker crafted a targeted email appearing to come from IT, using professional language and an urgent deadline. The link points to a Firebase-hosted fake page ('web.app') - not a corporate internal portal. Many employees click because they trust IT communications without checking the link destination.</w:t>
      </w:r>
    </w:p>
    <w:p w:rsidR="00000000" w:rsidDel="00000000" w:rsidP="00000000" w:rsidRDefault="00000000" w:rsidRPr="00000000" w14:paraId="00000079">
      <w:pPr>
        <w:pStyle w:val="Heading1"/>
        <w:rPr/>
      </w:pPr>
      <w:bookmarkStart w:colFirst="0" w:colLast="0" w:name="_86xe4qbceu8v" w:id="4"/>
      <w:bookmarkEnd w:id="4"/>
      <w:r w:rsidDel="00000000" w:rsidR="00000000" w:rsidRPr="00000000">
        <w:rPr>
          <w:rtl w:val="0"/>
        </w:rPr>
        <w:t xml:space="preserve">4. Risk Classification Summary</w:t>
      </w:r>
    </w:p>
    <w:tbl>
      <w:tblPr>
        <w:tblStyle w:val="Table6"/>
        <w:tblW w:w="10000.0" w:type="dxa"/>
        <w:jc w:val="left"/>
        <w:tblInd w:w="-150.0" w:type="dxa"/>
        <w:tblBorders>
          <w:top w:color="1a365d" w:space="0" w:sz="12" w:val="single"/>
          <w:left w:color="000000" w:space="0" w:sz="0" w:val="nil"/>
          <w:bottom w:color="1a365d" w:space="0" w:sz="12" w:val="single"/>
          <w:right w:color="000000" w:space="0" w:sz="0" w:val="nil"/>
          <w:insideH w:color="000000" w:space="0" w:sz="0" w:val="nil"/>
          <w:insideV w:color="000000" w:space="0" w:sz="0" w:val="nil"/>
        </w:tblBorders>
        <w:tblLayout w:type="fixed"/>
        <w:tblLook w:val="0000"/>
      </w:tblPr>
      <w:tblGrid>
        <w:gridCol w:w="4000"/>
        <w:gridCol w:w="3000"/>
        <w:gridCol w:w="3000"/>
        <w:tblGridChange w:id="0">
          <w:tblGrid>
            <w:gridCol w:w="4000"/>
            <w:gridCol w:w="3000"/>
            <w:gridCol w:w="3000"/>
          </w:tblGrid>
        </w:tblGridChange>
      </w:tblGrid>
      <w:tr>
        <w:trPr>
          <w:cantSplit w:val="0"/>
          <w:tblHeader w:val="1"/>
        </w:trPr>
        <w:tc>
          <w:tcPr>
            <w:tcBorders>
              <w:bottom w:color="1a365d" w:space="0" w:sz="6" w:val="single"/>
            </w:tcBorders>
            <w:shd w:fill="edf2f7" w:val="clear"/>
            <w:vAlign w:val="center"/>
          </w:tcPr>
          <w:p w:rsidR="00000000" w:rsidDel="00000000" w:rsidP="00000000" w:rsidRDefault="00000000" w:rsidRPr="00000000" w14:paraId="0000007A">
            <w:pPr>
              <w:spacing w:after="0" w:before="0" w:lineRule="auto"/>
              <w:jc w:val="center"/>
              <w:rPr/>
            </w:pPr>
            <w:r w:rsidDel="00000000" w:rsidR="00000000" w:rsidRPr="00000000">
              <w:rPr>
                <w:b w:val="1"/>
                <w:bCs w:val="1"/>
                <w:color w:val="1a202c"/>
                <w:sz w:val="20"/>
                <w:szCs w:val="20"/>
                <w:rtl w:val="0"/>
              </w:rPr>
              <w:t xml:space="preserve">Sample</w:t>
            </w:r>
            <w:r w:rsidDel="00000000" w:rsidR="00000000" w:rsidRPr="00000000">
              <w:rPr>
                <w:rtl w:val="0"/>
              </w:rPr>
            </w:r>
          </w:p>
        </w:tc>
        <w:tc>
          <w:tcPr>
            <w:tcBorders>
              <w:bottom w:color="1a365d" w:space="0" w:sz="6" w:val="single"/>
            </w:tcBorders>
            <w:shd w:fill="edf2f7" w:val="clear"/>
            <w:vAlign w:val="center"/>
          </w:tcPr>
          <w:p w:rsidR="00000000" w:rsidDel="00000000" w:rsidP="00000000" w:rsidRDefault="00000000" w:rsidRPr="00000000" w14:paraId="0000007B">
            <w:pPr>
              <w:spacing w:after="0" w:before="0" w:lineRule="auto"/>
              <w:jc w:val="center"/>
              <w:rPr/>
            </w:pPr>
            <w:r w:rsidDel="00000000" w:rsidR="00000000" w:rsidRPr="00000000">
              <w:rPr>
                <w:b w:val="1"/>
                <w:bCs w:val="1"/>
                <w:color w:val="1a202c"/>
                <w:sz w:val="20"/>
                <w:szCs w:val="20"/>
                <w:rtl w:val="0"/>
              </w:rPr>
              <w:t xml:space="preserve">Type</w:t>
            </w:r>
            <w:r w:rsidDel="00000000" w:rsidR="00000000" w:rsidRPr="00000000">
              <w:rPr>
                <w:rtl w:val="0"/>
              </w:rPr>
            </w:r>
          </w:p>
        </w:tc>
        <w:tc>
          <w:tcPr>
            <w:tcBorders>
              <w:bottom w:color="1a365d" w:space="0" w:sz="6" w:val="single"/>
            </w:tcBorders>
            <w:shd w:fill="edf2f7" w:val="clear"/>
            <w:vAlign w:val="center"/>
          </w:tcPr>
          <w:p w:rsidR="00000000" w:rsidDel="00000000" w:rsidP="00000000" w:rsidRDefault="00000000" w:rsidRPr="00000000" w14:paraId="0000007C">
            <w:pPr>
              <w:spacing w:after="0" w:before="0" w:lineRule="auto"/>
              <w:jc w:val="center"/>
              <w:rPr/>
            </w:pPr>
            <w:r w:rsidDel="00000000" w:rsidR="00000000" w:rsidRPr="00000000">
              <w:rPr>
                <w:b w:val="1"/>
                <w:bCs w:val="1"/>
                <w:color w:val="1a202c"/>
                <w:sz w:val="20"/>
                <w:szCs w:val="20"/>
                <w:rtl w:val="0"/>
              </w:rPr>
              <w:t xml:space="preserve">Classification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spacing w:after="0" w:before="0" w:lineRule="auto"/>
              <w:jc w:val="left"/>
              <w:rPr/>
            </w:pPr>
            <w:r w:rsidDel="00000000" w:rsidR="00000000" w:rsidRPr="00000000">
              <w:rPr>
                <w:color w:val="1a202c"/>
                <w:sz w:val="20"/>
                <w:szCs w:val="20"/>
                <w:rtl w:val="0"/>
              </w:rPr>
              <w:t xml:space="preserve">PayPal Account Suspended</w:t>
            </w:r>
            <w:r w:rsidDel="00000000" w:rsidR="00000000" w:rsidRPr="00000000">
              <w:rPr>
                <w:rtl w:val="0"/>
              </w:rPr>
            </w:r>
          </w:p>
        </w:tc>
        <w:tc>
          <w:tcPr>
            <w:vAlign w:val="center"/>
          </w:tcPr>
          <w:p w:rsidR="00000000" w:rsidDel="00000000" w:rsidP="00000000" w:rsidRDefault="00000000" w:rsidRPr="00000000" w14:paraId="0000007E">
            <w:pPr>
              <w:spacing w:after="0" w:before="0" w:lineRule="auto"/>
              <w:jc w:val="left"/>
              <w:rPr/>
            </w:pPr>
            <w:r w:rsidDel="00000000" w:rsidR="00000000" w:rsidRPr="00000000">
              <w:rPr>
                <w:color w:val="1a202c"/>
                <w:sz w:val="20"/>
                <w:szCs w:val="20"/>
                <w:rtl w:val="0"/>
              </w:rPr>
              <w:t xml:space="preserve">Credential Phishing</w:t>
            </w:r>
            <w:r w:rsidDel="00000000" w:rsidR="00000000" w:rsidRPr="00000000">
              <w:rPr>
                <w:rtl w:val="0"/>
              </w:rPr>
            </w:r>
          </w:p>
        </w:tc>
        <w:tc>
          <w:tcPr/>
          <w:p w:rsidR="00000000" w:rsidDel="00000000" w:rsidP="00000000" w:rsidRDefault="00000000" w:rsidRPr="00000000" w14:paraId="0000007F">
            <w:pPr>
              <w:spacing w:after="0" w:before="0" w:lineRule="auto"/>
              <w:jc w:val="center"/>
              <w:rPr/>
            </w:pPr>
            <w:r w:rsidDel="00000000" w:rsidR="00000000" w:rsidRPr="00000000">
              <w:rPr>
                <w:b w:val="1"/>
                <w:bCs w:val="1"/>
                <w:color w:val="c53030"/>
                <w:sz w:val="20"/>
                <w:szCs w:val="20"/>
                <w:rtl w:val="0"/>
              </w:rPr>
              <w:t xml:space="preserve">PHISHING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spacing w:after="0" w:before="0" w:lineRule="auto"/>
              <w:jc w:val="left"/>
              <w:rPr/>
            </w:pPr>
            <w:r w:rsidDel="00000000" w:rsidR="00000000" w:rsidRPr="00000000">
              <w:rPr>
                <w:color w:val="1a202c"/>
                <w:sz w:val="20"/>
                <w:szCs w:val="20"/>
                <w:rtl w:val="0"/>
              </w:rPr>
              <w:t xml:space="preserve">CEO Wire Transfer Request</w:t>
            </w:r>
            <w:r w:rsidDel="00000000" w:rsidR="00000000" w:rsidRPr="00000000">
              <w:rPr>
                <w:rtl w:val="0"/>
              </w:rPr>
            </w:r>
          </w:p>
        </w:tc>
        <w:tc>
          <w:tcPr>
            <w:vAlign w:val="center"/>
          </w:tcPr>
          <w:p w:rsidR="00000000" w:rsidDel="00000000" w:rsidP="00000000" w:rsidRDefault="00000000" w:rsidRPr="00000000" w14:paraId="00000081">
            <w:pPr>
              <w:spacing w:after="0" w:before="0" w:lineRule="auto"/>
              <w:jc w:val="left"/>
              <w:rPr/>
            </w:pPr>
            <w:r w:rsidDel="00000000" w:rsidR="00000000" w:rsidRPr="00000000">
              <w:rPr>
                <w:color w:val="1a202c"/>
                <w:sz w:val="20"/>
                <w:szCs w:val="20"/>
                <w:rtl w:val="0"/>
              </w:rPr>
              <w:t xml:space="preserve">Business Email Compromise</w:t>
            </w:r>
            <w:r w:rsidDel="00000000" w:rsidR="00000000" w:rsidRPr="00000000">
              <w:rPr>
                <w:rtl w:val="0"/>
              </w:rPr>
            </w:r>
          </w:p>
        </w:tc>
        <w:tc>
          <w:tcPr/>
          <w:p w:rsidR="00000000" w:rsidDel="00000000" w:rsidP="00000000" w:rsidRDefault="00000000" w:rsidRPr="00000000" w14:paraId="00000082">
            <w:pPr>
              <w:spacing w:after="0" w:before="0" w:lineRule="auto"/>
              <w:jc w:val="center"/>
              <w:rPr/>
            </w:pPr>
            <w:r w:rsidDel="00000000" w:rsidR="00000000" w:rsidRPr="00000000">
              <w:rPr>
                <w:b w:val="1"/>
                <w:bCs w:val="1"/>
                <w:color w:val="c53030"/>
                <w:sz w:val="20"/>
                <w:szCs w:val="20"/>
                <w:rtl w:val="0"/>
              </w:rPr>
              <w:t xml:space="preserve">PHISHING (Critical)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spacing w:after="0" w:before="0" w:lineRule="auto"/>
              <w:jc w:val="left"/>
              <w:rPr/>
            </w:pPr>
            <w:r w:rsidDel="00000000" w:rsidR="00000000" w:rsidRPr="00000000">
              <w:rPr>
                <w:color w:val="1a202c"/>
                <w:sz w:val="20"/>
                <w:szCs w:val="20"/>
                <w:rtl w:val="0"/>
              </w:rPr>
              <w:t xml:space="preserve">IT Password Reset Link</w:t>
            </w:r>
            <w:r w:rsidDel="00000000" w:rsidR="00000000" w:rsidRPr="00000000">
              <w:rPr>
                <w:rtl w:val="0"/>
              </w:rPr>
            </w:r>
          </w:p>
        </w:tc>
        <w:tc>
          <w:tcPr>
            <w:vAlign w:val="center"/>
          </w:tcPr>
          <w:p w:rsidR="00000000" w:rsidDel="00000000" w:rsidP="00000000" w:rsidRDefault="00000000" w:rsidRPr="00000000" w14:paraId="00000084">
            <w:pPr>
              <w:spacing w:after="0" w:before="0" w:lineRule="auto"/>
              <w:jc w:val="left"/>
              <w:rPr/>
            </w:pPr>
            <w:r w:rsidDel="00000000" w:rsidR="00000000" w:rsidRPr="00000000">
              <w:rPr>
                <w:color w:val="1a202c"/>
                <w:sz w:val="20"/>
                <w:szCs w:val="20"/>
                <w:rtl w:val="0"/>
              </w:rPr>
              <w:t xml:space="preserve">Spear Phishing</w:t>
            </w:r>
            <w:r w:rsidDel="00000000" w:rsidR="00000000" w:rsidRPr="00000000">
              <w:rPr>
                <w:rtl w:val="0"/>
              </w:rPr>
            </w:r>
          </w:p>
        </w:tc>
        <w:tc>
          <w:tcPr/>
          <w:p w:rsidR="00000000" w:rsidDel="00000000" w:rsidP="00000000" w:rsidRDefault="00000000" w:rsidRPr="00000000" w14:paraId="00000085">
            <w:pPr>
              <w:spacing w:after="0" w:before="0" w:lineRule="auto"/>
              <w:jc w:val="center"/>
              <w:rPr/>
            </w:pPr>
            <w:r w:rsidDel="00000000" w:rsidR="00000000" w:rsidRPr="00000000">
              <w:rPr>
                <w:b w:val="1"/>
                <w:bCs w:val="1"/>
                <w:color w:val="d69e2e"/>
                <w:sz w:val="20"/>
                <w:szCs w:val="20"/>
                <w:rtl w:val="0"/>
              </w:rPr>
              <w:t xml:space="preserve">SUSPICIOUS</w:t>
            </w:r>
            <w:r w:rsidDel="00000000" w:rsidR="00000000" w:rsidRPr="00000000">
              <w:rPr>
                <w:rtl w:val="0"/>
              </w:rPr>
            </w:r>
          </w:p>
        </w:tc>
      </w:tr>
    </w:tbl>
    <w:p w:rsidR="00000000" w:rsidDel="00000000" w:rsidP="00000000" w:rsidRDefault="00000000" w:rsidRPr="00000000" w14:paraId="00000086">
      <w:pPr>
        <w:spacing w:before="300" w:lineRule="auto"/>
        <w:rPr/>
      </w:pPr>
      <w:r w:rsidDel="00000000" w:rsidR="00000000" w:rsidRPr="00000000">
        <w:rPr>
          <w:b w:val="1"/>
          <w:bCs w:val="1"/>
          <w:rtl w:val="0"/>
        </w:rPr>
        <w:t xml:space="preserve">Classification Framework</w:t>
      </w:r>
      <w:r w:rsidDel="00000000" w:rsidR="00000000" w:rsidRPr="00000000">
        <w:rPr>
          <w:rtl w:val="0"/>
        </w:rPr>
      </w:r>
    </w:p>
    <w:tbl>
      <w:tblPr>
        <w:tblStyle w:val="Table7"/>
        <w:tblW w:w="10000.0" w:type="dxa"/>
        <w:jc w:val="left"/>
        <w:tblInd w:w="-120.0" w:type="dxa"/>
        <w:tblBorders>
          <w:top w:color="e2e8f0" w:space="0" w:sz="8" w:val="single"/>
          <w:left w:color="e2e8f0" w:space="0" w:sz="8" w:val="single"/>
          <w:bottom w:color="e2e8f0" w:space="0" w:sz="8" w:val="single"/>
          <w:right w:color="e2e8f0" w:space="0" w:sz="8" w:val="single"/>
          <w:insideH w:color="e2e8f0" w:space="0" w:sz="4" w:val="single"/>
          <w:insideV w:color="e2e8f0" w:space="0" w:sz="4" w:val="single"/>
        </w:tblBorders>
        <w:tblLayout w:type="fixed"/>
        <w:tblLook w:val="0000"/>
      </w:tblPr>
      <w:tblGrid>
        <w:gridCol w:w="2000"/>
        <w:gridCol w:w="8000"/>
        <w:tblGridChange w:id="0">
          <w:tblGrid>
            <w:gridCol w:w="2000"/>
            <w:gridCol w:w="8000"/>
          </w:tblGrid>
        </w:tblGridChange>
      </w:tblGrid>
      <w:tr>
        <w:trPr>
          <w:cantSplit w:val="0"/>
          <w:tblHeader w:val="0"/>
        </w:trPr>
        <w:tc>
          <w:tcPr>
            <w:shd w:fill="f7fafc" w:val="clear"/>
          </w:tcPr>
          <w:p w:rsidR="00000000" w:rsidDel="00000000" w:rsidP="00000000" w:rsidRDefault="00000000" w:rsidRPr="00000000" w14:paraId="00000087">
            <w:pPr>
              <w:spacing w:after="0" w:before="0" w:lineRule="auto"/>
              <w:jc w:val="center"/>
              <w:rPr/>
            </w:pPr>
            <w:r w:rsidDel="00000000" w:rsidR="00000000" w:rsidRPr="00000000">
              <w:rPr>
                <w:b w:val="1"/>
                <w:bCs w:val="1"/>
                <w:color w:val="38a169"/>
                <w:sz w:val="20"/>
                <w:szCs w:val="20"/>
                <w:rtl w:val="0"/>
              </w:rPr>
              <w:t xml:space="preserve">SAFE</w:t>
            </w:r>
            <w:r w:rsidDel="00000000" w:rsidR="00000000" w:rsidRPr="00000000">
              <w:rPr>
                <w:rtl w:val="0"/>
              </w:rPr>
            </w:r>
          </w:p>
        </w:tc>
        <w:tc>
          <w:tcPr/>
          <w:p w:rsidR="00000000" w:rsidDel="00000000" w:rsidP="00000000" w:rsidRDefault="00000000" w:rsidRPr="00000000" w14:paraId="00000088">
            <w:pPr>
              <w:spacing w:after="0" w:before="0" w:lineRule="auto"/>
              <w:rPr/>
            </w:pPr>
            <w:r w:rsidDel="00000000" w:rsidR="00000000" w:rsidRPr="00000000">
              <w:rPr>
                <w:sz w:val="20"/>
                <w:szCs w:val="20"/>
                <w:rtl w:val="0"/>
              </w:rPr>
              <w:t xml:space="preserve">Verified sender, expected content, no suspicious links</w:t>
            </w:r>
            <w:r w:rsidDel="00000000" w:rsidR="00000000" w:rsidRPr="00000000">
              <w:rPr>
                <w:rtl w:val="0"/>
              </w:rPr>
            </w:r>
          </w:p>
        </w:tc>
      </w:tr>
      <w:tr>
        <w:trPr>
          <w:cantSplit w:val="0"/>
          <w:tblHeader w:val="0"/>
        </w:trPr>
        <w:tc>
          <w:tcPr>
            <w:shd w:fill="f7fafc" w:val="clear"/>
          </w:tcPr>
          <w:p w:rsidR="00000000" w:rsidDel="00000000" w:rsidP="00000000" w:rsidRDefault="00000000" w:rsidRPr="00000000" w14:paraId="00000089">
            <w:pPr>
              <w:spacing w:after="0" w:before="0" w:lineRule="auto"/>
              <w:jc w:val="center"/>
              <w:rPr/>
            </w:pPr>
            <w:r w:rsidDel="00000000" w:rsidR="00000000" w:rsidRPr="00000000">
              <w:rPr>
                <w:b w:val="1"/>
                <w:bCs w:val="1"/>
                <w:color w:val="d69e2e"/>
                <w:sz w:val="20"/>
                <w:szCs w:val="20"/>
                <w:rtl w:val="0"/>
              </w:rPr>
              <w:t xml:space="preserve">SUSPICIOUS</w:t>
            </w:r>
            <w:r w:rsidDel="00000000" w:rsidR="00000000" w:rsidRPr="00000000">
              <w:rPr>
                <w:rtl w:val="0"/>
              </w:rPr>
            </w:r>
          </w:p>
        </w:tc>
        <w:tc>
          <w:tcPr/>
          <w:p w:rsidR="00000000" w:rsidDel="00000000" w:rsidP="00000000" w:rsidRDefault="00000000" w:rsidRPr="00000000" w14:paraId="0000008A">
            <w:pPr>
              <w:spacing w:after="0" w:before="0" w:lineRule="auto"/>
              <w:rPr/>
            </w:pPr>
            <w:r w:rsidDel="00000000" w:rsidR="00000000" w:rsidRPr="00000000">
              <w:rPr>
                <w:sz w:val="20"/>
                <w:szCs w:val="20"/>
                <w:rtl w:val="0"/>
              </w:rPr>
              <w:t xml:space="preserve">One or more unusual elements - verify before acting</w:t>
            </w:r>
            <w:r w:rsidDel="00000000" w:rsidR="00000000" w:rsidRPr="00000000">
              <w:rPr>
                <w:rtl w:val="0"/>
              </w:rPr>
            </w:r>
          </w:p>
        </w:tc>
      </w:tr>
      <w:tr>
        <w:trPr>
          <w:cantSplit w:val="0"/>
          <w:tblHeader w:val="0"/>
        </w:trPr>
        <w:tc>
          <w:tcPr>
            <w:shd w:fill="f7fafc" w:val="clear"/>
          </w:tcPr>
          <w:p w:rsidR="00000000" w:rsidDel="00000000" w:rsidP="00000000" w:rsidRDefault="00000000" w:rsidRPr="00000000" w14:paraId="0000008B">
            <w:pPr>
              <w:spacing w:after="0" w:before="0" w:lineRule="auto"/>
              <w:jc w:val="center"/>
              <w:rPr/>
            </w:pPr>
            <w:r w:rsidDel="00000000" w:rsidR="00000000" w:rsidRPr="00000000">
              <w:rPr>
                <w:b w:val="1"/>
                <w:bCs w:val="1"/>
                <w:color w:val="c53030"/>
                <w:sz w:val="20"/>
                <w:szCs w:val="20"/>
                <w:rtl w:val="0"/>
              </w:rPr>
              <w:t xml:space="preserve">PHISHING</w:t>
            </w:r>
            <w:r w:rsidDel="00000000" w:rsidR="00000000" w:rsidRPr="00000000">
              <w:rPr>
                <w:rtl w:val="0"/>
              </w:rPr>
            </w:r>
          </w:p>
        </w:tc>
        <w:tc>
          <w:tcPr/>
          <w:p w:rsidR="00000000" w:rsidDel="00000000" w:rsidP="00000000" w:rsidRDefault="00000000" w:rsidRPr="00000000" w14:paraId="0000008C">
            <w:pPr>
              <w:spacing w:after="0" w:before="0" w:lineRule="auto"/>
              <w:rPr/>
            </w:pPr>
            <w:r w:rsidDel="00000000" w:rsidR="00000000" w:rsidRPr="00000000">
              <w:rPr>
                <w:sz w:val="20"/>
                <w:szCs w:val="20"/>
                <w:rtl w:val="0"/>
              </w:rPr>
              <w:t xml:space="preserve">Multiple clear indicators - do not click, report immediately</w:t>
            </w:r>
            <w:r w:rsidDel="00000000" w:rsidR="00000000" w:rsidRPr="00000000">
              <w:rPr>
                <w:rtl w:val="0"/>
              </w:rPr>
            </w:r>
          </w:p>
        </w:tc>
      </w:tr>
    </w:tbl>
    <w:p w:rsidR="00000000" w:rsidDel="00000000" w:rsidP="00000000" w:rsidRDefault="00000000" w:rsidRPr="00000000" w14:paraId="0000008D">
      <w:pPr>
        <w:pStyle w:val="Heading1"/>
        <w:rPr/>
      </w:pPr>
      <w:bookmarkStart w:colFirst="0" w:colLast="0" w:name="_7wcgbxe0xh15" w:id="5"/>
      <w:bookmarkEnd w:id="5"/>
      <w:r w:rsidDel="00000000" w:rsidR="00000000" w:rsidRPr="00000000">
        <w:rPr>
          <w:rtl w:val="0"/>
        </w:rPr>
        <w:t xml:space="preserve">5. How Phishing Attacks Work</w:t>
      </w:r>
    </w:p>
    <w:p w:rsidR="00000000" w:rsidDel="00000000" w:rsidP="00000000" w:rsidRDefault="00000000" w:rsidRPr="00000000" w14:paraId="0000008E">
      <w:pPr>
        <w:pStyle w:val="Heading2"/>
        <w:rPr/>
      </w:pPr>
      <w:r w:rsidDel="00000000" w:rsidR="00000000" w:rsidRPr="00000000">
        <w:rPr>
          <w:rtl w:val="0"/>
        </w:rPr>
        <w:t xml:space="preserve">The Phishing Attack Lifecycle</w:t>
      </w:r>
    </w:p>
    <w:tbl>
      <w:tblPr>
        <w:tblStyle w:val="Table8"/>
        <w:tblW w:w="10000.0" w:type="dxa"/>
        <w:jc w:val="left"/>
        <w:tblInd w:w="-150.0" w:type="dxa"/>
        <w:tblBorders>
          <w:top w:color="1a365d" w:space="0" w:sz="8" w:val="single"/>
          <w:left w:color="000000" w:space="0" w:sz="0" w:val="nil"/>
          <w:bottom w:color="1a365d" w:space="0" w:sz="8" w:val="single"/>
          <w:right w:color="000000" w:space="0" w:sz="0" w:val="nil"/>
          <w:insideH w:color="e2e8f0" w:space="0" w:sz="4" w:val="single"/>
          <w:insideV w:color="000000" w:space="0" w:sz="0" w:val="nil"/>
        </w:tblBorders>
        <w:tblLayout w:type="fixed"/>
        <w:tblLook w:val="0000"/>
      </w:tblPr>
      <w:tblGrid>
        <w:gridCol w:w="2500"/>
        <w:gridCol w:w="7500"/>
        <w:tblGridChange w:id="0">
          <w:tblGrid>
            <w:gridCol w:w="2500"/>
            <w:gridCol w:w="7500"/>
          </w:tblGrid>
        </w:tblGridChange>
      </w:tblGrid>
      <w:tr>
        <w:trPr>
          <w:cantSplit w:val="0"/>
          <w:tblHeader w:val="0"/>
        </w:trPr>
        <w:tc>
          <w:tcPr>
            <w:shd w:fill="edf2f7" w:val="clear"/>
          </w:tcPr>
          <w:p w:rsidR="00000000" w:rsidDel="00000000" w:rsidP="00000000" w:rsidRDefault="00000000" w:rsidRPr="00000000" w14:paraId="0000008F">
            <w:pPr>
              <w:spacing w:after="0" w:before="0" w:lineRule="auto"/>
              <w:rPr/>
            </w:pPr>
            <w:r w:rsidDel="00000000" w:rsidR="00000000" w:rsidRPr="00000000">
              <w:rPr>
                <w:b w:val="1"/>
                <w:bCs w:val="1"/>
                <w:color w:val="1a365d"/>
                <w:sz w:val="20"/>
                <w:szCs w:val="20"/>
                <w:rtl w:val="0"/>
              </w:rPr>
              <w:t xml:space="preserve">1. RECONNAISSANCE</w:t>
            </w:r>
            <w:r w:rsidDel="00000000" w:rsidR="00000000" w:rsidRPr="00000000">
              <w:rPr>
                <w:rtl w:val="0"/>
              </w:rPr>
            </w:r>
          </w:p>
        </w:tc>
        <w:tc>
          <w:tcPr/>
          <w:p w:rsidR="00000000" w:rsidDel="00000000" w:rsidP="00000000" w:rsidRDefault="00000000" w:rsidRPr="00000000" w14:paraId="00000090">
            <w:pPr>
              <w:spacing w:after="0" w:before="0" w:lineRule="auto"/>
              <w:rPr/>
            </w:pPr>
            <w:r w:rsidDel="00000000" w:rsidR="00000000" w:rsidRPr="00000000">
              <w:rPr>
                <w:sz w:val="20"/>
                <w:szCs w:val="20"/>
                <w:rtl w:val="0"/>
              </w:rPr>
              <w:t xml:space="preserve">Attacker researches target (LinkedIn, company website)</w:t>
            </w:r>
            <w:r w:rsidDel="00000000" w:rsidR="00000000" w:rsidRPr="00000000">
              <w:rPr>
                <w:rtl w:val="0"/>
              </w:rPr>
            </w:r>
          </w:p>
        </w:tc>
      </w:tr>
      <w:tr>
        <w:trPr>
          <w:cantSplit w:val="0"/>
          <w:tblHeader w:val="0"/>
        </w:trPr>
        <w:tc>
          <w:tcPr>
            <w:shd w:fill="edf2f7" w:val="clear"/>
          </w:tcPr>
          <w:p w:rsidR="00000000" w:rsidDel="00000000" w:rsidP="00000000" w:rsidRDefault="00000000" w:rsidRPr="00000000" w14:paraId="00000091">
            <w:pPr>
              <w:spacing w:after="0" w:before="0" w:lineRule="auto"/>
              <w:rPr/>
            </w:pPr>
            <w:r w:rsidDel="00000000" w:rsidR="00000000" w:rsidRPr="00000000">
              <w:rPr>
                <w:b w:val="1"/>
                <w:bCs w:val="1"/>
                <w:color w:val="1a365d"/>
                <w:sz w:val="20"/>
                <w:szCs w:val="20"/>
                <w:rtl w:val="0"/>
              </w:rPr>
              <w:t xml:space="preserve">2. PREPARATION</w:t>
            </w:r>
            <w:r w:rsidDel="00000000" w:rsidR="00000000" w:rsidRPr="00000000">
              <w:rPr>
                <w:rtl w:val="0"/>
              </w:rPr>
            </w:r>
          </w:p>
        </w:tc>
        <w:tc>
          <w:tcPr/>
          <w:p w:rsidR="00000000" w:rsidDel="00000000" w:rsidP="00000000" w:rsidRDefault="00000000" w:rsidRPr="00000000" w14:paraId="00000092">
            <w:pPr>
              <w:spacing w:after="0" w:before="0" w:lineRule="auto"/>
              <w:rPr/>
            </w:pPr>
            <w:r w:rsidDel="00000000" w:rsidR="00000000" w:rsidRPr="00000000">
              <w:rPr>
                <w:sz w:val="20"/>
                <w:szCs w:val="20"/>
                <w:rtl w:val="0"/>
              </w:rPr>
              <w:t xml:space="preserve">Fake domain registered, lookalike email crafted</w:t>
            </w:r>
            <w:r w:rsidDel="00000000" w:rsidR="00000000" w:rsidRPr="00000000">
              <w:rPr>
                <w:rtl w:val="0"/>
              </w:rPr>
            </w:r>
          </w:p>
        </w:tc>
      </w:tr>
      <w:tr>
        <w:trPr>
          <w:cantSplit w:val="0"/>
          <w:tblHeader w:val="0"/>
        </w:trPr>
        <w:tc>
          <w:tcPr>
            <w:shd w:fill="edf2f7" w:val="clear"/>
          </w:tcPr>
          <w:p w:rsidR="00000000" w:rsidDel="00000000" w:rsidP="00000000" w:rsidRDefault="00000000" w:rsidRPr="00000000" w14:paraId="00000093">
            <w:pPr>
              <w:spacing w:after="0" w:before="0" w:lineRule="auto"/>
              <w:rPr/>
            </w:pPr>
            <w:r w:rsidDel="00000000" w:rsidR="00000000" w:rsidRPr="00000000">
              <w:rPr>
                <w:b w:val="1"/>
                <w:bCs w:val="1"/>
                <w:color w:val="1a365d"/>
                <w:sz w:val="20"/>
                <w:szCs w:val="20"/>
                <w:rtl w:val="0"/>
              </w:rPr>
              <w:t xml:space="preserve">3. DELIVERY</w:t>
            </w:r>
            <w:r w:rsidDel="00000000" w:rsidR="00000000" w:rsidRPr="00000000">
              <w:rPr>
                <w:rtl w:val="0"/>
              </w:rPr>
            </w:r>
          </w:p>
        </w:tc>
        <w:tc>
          <w:tcPr/>
          <w:p w:rsidR="00000000" w:rsidDel="00000000" w:rsidP="00000000" w:rsidRDefault="00000000" w:rsidRPr="00000000" w14:paraId="00000094">
            <w:pPr>
              <w:spacing w:after="0" w:before="0" w:lineRule="auto"/>
              <w:rPr/>
            </w:pPr>
            <w:r w:rsidDel="00000000" w:rsidR="00000000" w:rsidRPr="00000000">
              <w:rPr>
                <w:sz w:val="20"/>
                <w:szCs w:val="20"/>
                <w:rtl w:val="0"/>
              </w:rPr>
              <w:t xml:space="preserve">Email sent to target's inbox (often bypasses spam filters)</w:t>
            </w:r>
            <w:r w:rsidDel="00000000" w:rsidR="00000000" w:rsidRPr="00000000">
              <w:rPr>
                <w:rtl w:val="0"/>
              </w:rPr>
            </w:r>
          </w:p>
        </w:tc>
      </w:tr>
      <w:tr>
        <w:trPr>
          <w:cantSplit w:val="0"/>
          <w:tblHeader w:val="0"/>
        </w:trPr>
        <w:tc>
          <w:tcPr>
            <w:shd w:fill="edf2f7" w:val="clear"/>
          </w:tcPr>
          <w:p w:rsidR="00000000" w:rsidDel="00000000" w:rsidP="00000000" w:rsidRDefault="00000000" w:rsidRPr="00000000" w14:paraId="00000095">
            <w:pPr>
              <w:spacing w:after="0" w:before="0" w:lineRule="auto"/>
              <w:rPr/>
            </w:pPr>
            <w:r w:rsidDel="00000000" w:rsidR="00000000" w:rsidRPr="00000000">
              <w:rPr>
                <w:b w:val="1"/>
                <w:bCs w:val="1"/>
                <w:color w:val="1a365d"/>
                <w:sz w:val="20"/>
                <w:szCs w:val="20"/>
                <w:rtl w:val="0"/>
              </w:rPr>
              <w:t xml:space="preserve">4. EXECUTION</w:t>
            </w:r>
            <w:r w:rsidDel="00000000" w:rsidR="00000000" w:rsidRPr="00000000">
              <w:rPr>
                <w:rtl w:val="0"/>
              </w:rPr>
            </w:r>
          </w:p>
        </w:tc>
        <w:tc>
          <w:tcPr/>
          <w:p w:rsidR="00000000" w:rsidDel="00000000" w:rsidP="00000000" w:rsidRDefault="00000000" w:rsidRPr="00000000" w14:paraId="00000096">
            <w:pPr>
              <w:spacing w:after="0" w:before="0" w:lineRule="auto"/>
              <w:rPr/>
            </w:pPr>
            <w:r w:rsidDel="00000000" w:rsidR="00000000" w:rsidRPr="00000000">
              <w:rPr>
                <w:sz w:val="20"/>
                <w:szCs w:val="20"/>
                <w:rtl w:val="0"/>
              </w:rPr>
              <w:t xml:space="preserve">Victim clicks link / opens attachment / sends credentials</w:t>
            </w:r>
            <w:r w:rsidDel="00000000" w:rsidR="00000000" w:rsidRPr="00000000">
              <w:rPr>
                <w:rtl w:val="0"/>
              </w:rPr>
            </w:r>
          </w:p>
        </w:tc>
      </w:tr>
      <w:tr>
        <w:trPr>
          <w:cantSplit w:val="0"/>
          <w:tblHeader w:val="0"/>
        </w:trPr>
        <w:tc>
          <w:tcPr>
            <w:shd w:fill="edf2f7" w:val="clear"/>
          </w:tcPr>
          <w:p w:rsidR="00000000" w:rsidDel="00000000" w:rsidP="00000000" w:rsidRDefault="00000000" w:rsidRPr="00000000" w14:paraId="00000097">
            <w:pPr>
              <w:spacing w:after="0" w:before="0" w:lineRule="auto"/>
              <w:rPr/>
            </w:pPr>
            <w:r w:rsidDel="00000000" w:rsidR="00000000" w:rsidRPr="00000000">
              <w:rPr>
                <w:b w:val="1"/>
                <w:bCs w:val="1"/>
                <w:color w:val="1a365d"/>
                <w:sz w:val="20"/>
                <w:szCs w:val="20"/>
                <w:rtl w:val="0"/>
              </w:rPr>
              <w:t xml:space="preserve">5. COMPROMISE</w:t>
            </w:r>
            <w:r w:rsidDel="00000000" w:rsidR="00000000" w:rsidRPr="00000000">
              <w:rPr>
                <w:rtl w:val="0"/>
              </w:rPr>
            </w:r>
          </w:p>
        </w:tc>
        <w:tc>
          <w:tcPr/>
          <w:p w:rsidR="00000000" w:rsidDel="00000000" w:rsidP="00000000" w:rsidRDefault="00000000" w:rsidRPr="00000000" w14:paraId="00000098">
            <w:pPr>
              <w:spacing w:after="0" w:before="0" w:lineRule="auto"/>
              <w:rPr/>
            </w:pPr>
            <w:r w:rsidDel="00000000" w:rsidR="00000000" w:rsidRPr="00000000">
              <w:rPr>
                <w:sz w:val="20"/>
                <w:szCs w:val="20"/>
                <w:rtl w:val="0"/>
              </w:rPr>
              <w:t xml:space="preserve">Attacker gains access to accounts, data, or funds</w:t>
            </w:r>
            <w:r w:rsidDel="00000000" w:rsidR="00000000" w:rsidRPr="00000000">
              <w:rPr>
                <w:rtl w:val="0"/>
              </w:rPr>
            </w:r>
          </w:p>
        </w:tc>
      </w:tr>
    </w:tbl>
    <w:p w:rsidR="00000000" w:rsidDel="00000000" w:rsidP="00000000" w:rsidRDefault="00000000" w:rsidRPr="00000000" w14:paraId="00000099">
      <w:pPr>
        <w:pStyle w:val="Heading2"/>
        <w:rPr/>
      </w:pPr>
      <w:r w:rsidDel="00000000" w:rsidR="00000000" w:rsidRPr="00000000">
        <w:rPr>
          <w:rtl w:val="0"/>
        </w:rPr>
        <w:t xml:space="preserve">Most Common Phishing Techniques</w:t>
      </w:r>
    </w:p>
    <w:tbl>
      <w:tblPr>
        <w:tblStyle w:val="Table9"/>
        <w:tblW w:w="10000.0" w:type="dxa"/>
        <w:jc w:val="left"/>
        <w:tblInd w:w="-120.0" w:type="dxa"/>
        <w:tblBorders>
          <w:top w:color="1a365d" w:space="0" w:sz="12" w:val="single"/>
          <w:left w:color="000000" w:space="0" w:sz="0" w:val="nil"/>
          <w:bottom w:color="1a365d" w:space="0" w:sz="12" w:val="single"/>
          <w:right w:color="000000" w:space="0" w:sz="0" w:val="nil"/>
          <w:insideH w:color="000000" w:space="0" w:sz="0" w:val="nil"/>
          <w:insideV w:color="000000" w:space="0" w:sz="0" w:val="nil"/>
        </w:tblBorders>
        <w:tblLayout w:type="fixed"/>
        <w:tblLook w:val="0000"/>
      </w:tblPr>
      <w:tblGrid>
        <w:gridCol w:w="3000"/>
        <w:gridCol w:w="7000"/>
        <w:tblGridChange w:id="0">
          <w:tblGrid>
            <w:gridCol w:w="3000"/>
            <w:gridCol w:w="7000"/>
          </w:tblGrid>
        </w:tblGridChange>
      </w:tblGrid>
      <w:tr>
        <w:trPr>
          <w:cantSplit w:val="0"/>
          <w:tblHeader w:val="1"/>
        </w:trPr>
        <w:tc>
          <w:tcPr>
            <w:tcBorders>
              <w:bottom w:color="1a365d" w:space="0" w:sz="6" w:val="single"/>
            </w:tcBorders>
            <w:shd w:fill="edf2f7" w:val="clear"/>
            <w:vAlign w:val="center"/>
          </w:tcPr>
          <w:p w:rsidR="00000000" w:rsidDel="00000000" w:rsidP="00000000" w:rsidRDefault="00000000" w:rsidRPr="00000000" w14:paraId="0000009A">
            <w:pPr>
              <w:spacing w:after="0" w:before="0" w:lineRule="auto"/>
              <w:jc w:val="center"/>
              <w:rPr/>
            </w:pPr>
            <w:r w:rsidDel="00000000" w:rsidR="00000000" w:rsidRPr="00000000">
              <w:rPr>
                <w:b w:val="1"/>
                <w:bCs w:val="1"/>
                <w:color w:val="1a202c"/>
                <w:sz w:val="20"/>
                <w:szCs w:val="20"/>
                <w:rtl w:val="0"/>
              </w:rPr>
              <w:t xml:space="preserve">Technique</w:t>
            </w:r>
            <w:r w:rsidDel="00000000" w:rsidR="00000000" w:rsidRPr="00000000">
              <w:rPr>
                <w:rtl w:val="0"/>
              </w:rPr>
            </w:r>
          </w:p>
        </w:tc>
        <w:tc>
          <w:tcPr>
            <w:tcBorders>
              <w:bottom w:color="1a365d" w:space="0" w:sz="6" w:val="single"/>
            </w:tcBorders>
            <w:shd w:fill="edf2f7" w:val="clear"/>
            <w:vAlign w:val="center"/>
          </w:tcPr>
          <w:p w:rsidR="00000000" w:rsidDel="00000000" w:rsidP="00000000" w:rsidRDefault="00000000" w:rsidRPr="00000000" w14:paraId="0000009B">
            <w:pPr>
              <w:spacing w:after="0" w:before="0" w:lineRule="auto"/>
              <w:jc w:val="center"/>
              <w:rPr/>
            </w:pPr>
            <w:r w:rsidDel="00000000" w:rsidR="00000000" w:rsidRPr="00000000">
              <w:rPr>
                <w:b w:val="1"/>
                <w:bCs w:val="1"/>
                <w:color w:val="1a202c"/>
                <w:sz w:val="20"/>
                <w:szCs w:val="20"/>
                <w:rtl w:val="0"/>
              </w:rPr>
              <w:t xml:space="preserve">How It Works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spacing w:after="0" w:before="0" w:lineRule="auto"/>
              <w:jc w:val="left"/>
              <w:rPr/>
            </w:pPr>
            <w:r w:rsidDel="00000000" w:rsidR="00000000" w:rsidRPr="00000000">
              <w:rPr>
                <w:color w:val="1a202c"/>
                <w:sz w:val="20"/>
                <w:szCs w:val="20"/>
                <w:rtl w:val="0"/>
              </w:rPr>
              <w:t xml:space="preserve">Typosquatting</w:t>
            </w:r>
            <w:r w:rsidDel="00000000" w:rsidR="00000000" w:rsidRPr="00000000">
              <w:rPr>
                <w:rtl w:val="0"/>
              </w:rPr>
            </w:r>
          </w:p>
        </w:tc>
        <w:tc>
          <w:tcPr>
            <w:vAlign w:val="center"/>
          </w:tcPr>
          <w:p w:rsidR="00000000" w:rsidDel="00000000" w:rsidP="00000000" w:rsidRDefault="00000000" w:rsidRPr="00000000" w14:paraId="0000009D">
            <w:pPr>
              <w:spacing w:after="0" w:before="0" w:lineRule="auto"/>
              <w:jc w:val="left"/>
              <w:rPr/>
            </w:pPr>
            <w:r w:rsidDel="00000000" w:rsidR="00000000" w:rsidRPr="00000000">
              <w:rPr>
                <w:color w:val="1a202c"/>
                <w:sz w:val="20"/>
                <w:szCs w:val="20"/>
                <w:rtl w:val="0"/>
              </w:rPr>
              <w:t xml:space="preserve">Registers domain nearly identical to real one (paypa1 vs paypal)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spacing w:after="0" w:before="0" w:lineRule="auto"/>
              <w:jc w:val="left"/>
              <w:rPr/>
            </w:pPr>
            <w:r w:rsidDel="00000000" w:rsidR="00000000" w:rsidRPr="00000000">
              <w:rPr>
                <w:color w:val="1a202c"/>
                <w:sz w:val="20"/>
                <w:szCs w:val="20"/>
                <w:rtl w:val="0"/>
              </w:rPr>
              <w:t xml:space="preserve">Email Spoofing</w:t>
            </w:r>
            <w:r w:rsidDel="00000000" w:rsidR="00000000" w:rsidRPr="00000000">
              <w:rPr>
                <w:rtl w:val="0"/>
              </w:rPr>
            </w:r>
          </w:p>
        </w:tc>
        <w:tc>
          <w:tcPr>
            <w:vAlign w:val="center"/>
          </w:tcPr>
          <w:p w:rsidR="00000000" w:rsidDel="00000000" w:rsidP="00000000" w:rsidRDefault="00000000" w:rsidRPr="00000000" w14:paraId="0000009F">
            <w:pPr>
              <w:spacing w:after="0" w:before="0" w:lineRule="auto"/>
              <w:jc w:val="left"/>
              <w:rPr/>
            </w:pPr>
            <w:r w:rsidDel="00000000" w:rsidR="00000000" w:rsidRPr="00000000">
              <w:rPr>
                <w:color w:val="1a202c"/>
                <w:sz w:val="20"/>
                <w:szCs w:val="20"/>
                <w:rtl w:val="0"/>
              </w:rPr>
              <w:t xml:space="preserve">Forges the "From" field to look like a trusted sender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spacing w:after="0" w:before="0" w:lineRule="auto"/>
              <w:jc w:val="left"/>
              <w:rPr/>
            </w:pPr>
            <w:r w:rsidDel="00000000" w:rsidR="00000000" w:rsidRPr="00000000">
              <w:rPr>
                <w:color w:val="1a202c"/>
                <w:sz w:val="20"/>
                <w:szCs w:val="20"/>
                <w:rtl w:val="0"/>
              </w:rPr>
              <w:t xml:space="preserve">Urgency/Fear</w:t>
            </w:r>
            <w:r w:rsidDel="00000000" w:rsidR="00000000" w:rsidRPr="00000000">
              <w:rPr>
                <w:rtl w:val="0"/>
              </w:rPr>
            </w:r>
          </w:p>
        </w:tc>
        <w:tc>
          <w:tcPr>
            <w:vAlign w:val="center"/>
          </w:tcPr>
          <w:p w:rsidR="00000000" w:rsidDel="00000000" w:rsidP="00000000" w:rsidRDefault="00000000" w:rsidRPr="00000000" w14:paraId="000000A1">
            <w:pPr>
              <w:spacing w:after="0" w:before="0" w:lineRule="auto"/>
              <w:jc w:val="left"/>
              <w:rPr/>
            </w:pPr>
            <w:r w:rsidDel="00000000" w:rsidR="00000000" w:rsidRPr="00000000">
              <w:rPr>
                <w:color w:val="1a202c"/>
                <w:sz w:val="20"/>
                <w:szCs w:val="20"/>
                <w:rtl w:val="0"/>
              </w:rPr>
              <w:t xml:space="preserve">Creates time pressure to prevent careful thinking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spacing w:after="0" w:before="0" w:lineRule="auto"/>
              <w:jc w:val="left"/>
              <w:rPr/>
            </w:pPr>
            <w:r w:rsidDel="00000000" w:rsidR="00000000" w:rsidRPr="00000000">
              <w:rPr>
                <w:color w:val="1a202c"/>
                <w:sz w:val="20"/>
                <w:szCs w:val="20"/>
                <w:rtl w:val="0"/>
              </w:rPr>
              <w:t xml:space="preserve">Authority Abuse</w:t>
            </w:r>
            <w:r w:rsidDel="00000000" w:rsidR="00000000" w:rsidRPr="00000000">
              <w:rPr>
                <w:rtl w:val="0"/>
              </w:rPr>
            </w:r>
          </w:p>
        </w:tc>
        <w:tc>
          <w:tcPr>
            <w:vAlign w:val="center"/>
          </w:tcPr>
          <w:p w:rsidR="00000000" w:rsidDel="00000000" w:rsidP="00000000" w:rsidRDefault="00000000" w:rsidRPr="00000000" w14:paraId="000000A3">
            <w:pPr>
              <w:spacing w:after="0" w:before="0" w:lineRule="auto"/>
              <w:jc w:val="left"/>
              <w:rPr/>
            </w:pPr>
            <w:r w:rsidDel="00000000" w:rsidR="00000000" w:rsidRPr="00000000">
              <w:rPr>
                <w:color w:val="1a202c"/>
                <w:sz w:val="20"/>
                <w:szCs w:val="20"/>
                <w:rtl w:val="0"/>
              </w:rPr>
              <w:t xml:space="preserve">Impersonates CEO, IT, bank, or government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spacing w:after="0" w:before="0" w:lineRule="auto"/>
              <w:jc w:val="left"/>
              <w:rPr/>
            </w:pPr>
            <w:r w:rsidDel="00000000" w:rsidR="00000000" w:rsidRPr="00000000">
              <w:rPr>
                <w:color w:val="1a202c"/>
                <w:sz w:val="20"/>
                <w:szCs w:val="20"/>
                <w:rtl w:val="0"/>
              </w:rPr>
              <w:t xml:space="preserve">Link Obfuscation</w:t>
            </w:r>
            <w:r w:rsidDel="00000000" w:rsidR="00000000" w:rsidRPr="00000000">
              <w:rPr>
                <w:rtl w:val="0"/>
              </w:rPr>
            </w:r>
          </w:p>
        </w:tc>
        <w:tc>
          <w:tcPr>
            <w:vAlign w:val="center"/>
          </w:tcPr>
          <w:p w:rsidR="00000000" w:rsidDel="00000000" w:rsidP="00000000" w:rsidRDefault="00000000" w:rsidRPr="00000000" w14:paraId="000000A5">
            <w:pPr>
              <w:spacing w:after="0" w:before="0" w:lineRule="auto"/>
              <w:jc w:val="left"/>
              <w:rPr/>
            </w:pPr>
            <w:r w:rsidDel="00000000" w:rsidR="00000000" w:rsidRPr="00000000">
              <w:rPr>
                <w:color w:val="1a202c"/>
                <w:sz w:val="20"/>
                <w:szCs w:val="20"/>
                <w:rtl w:val="0"/>
              </w:rPr>
              <w:t xml:space="preserve">Hides malicious URL behind "Click Here" button 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spacing w:after="0" w:before="0" w:lineRule="auto"/>
              <w:jc w:val="left"/>
              <w:rPr/>
            </w:pPr>
            <w:r w:rsidDel="00000000" w:rsidR="00000000" w:rsidRPr="00000000">
              <w:rPr>
                <w:color w:val="1a202c"/>
                <w:sz w:val="20"/>
                <w:szCs w:val="20"/>
                <w:rtl w:val="0"/>
              </w:rPr>
              <w:t xml:space="preserve">Look-alike Pages</w:t>
            </w:r>
            <w:r w:rsidDel="00000000" w:rsidR="00000000" w:rsidRPr="00000000">
              <w:rPr>
                <w:rtl w:val="0"/>
              </w:rPr>
            </w:r>
          </w:p>
        </w:tc>
        <w:tc>
          <w:tcPr>
            <w:vAlign w:val="center"/>
          </w:tcPr>
          <w:p w:rsidR="00000000" w:rsidDel="00000000" w:rsidP="00000000" w:rsidRDefault="00000000" w:rsidRPr="00000000" w14:paraId="000000A7">
            <w:pPr>
              <w:spacing w:after="0" w:before="0" w:lineRule="auto"/>
              <w:jc w:val="left"/>
              <w:rPr/>
            </w:pPr>
            <w:r w:rsidDel="00000000" w:rsidR="00000000" w:rsidRPr="00000000">
              <w:rPr>
                <w:color w:val="1a202c"/>
                <w:sz w:val="20"/>
                <w:szCs w:val="20"/>
                <w:rtl w:val="0"/>
              </w:rPr>
              <w:t xml:space="preserve">Creates pixel-perfect copy of login pages</w:t>
            </w:r>
            <w:r w:rsidDel="00000000" w:rsidR="00000000" w:rsidRPr="00000000">
              <w:rPr>
                <w:rtl w:val="0"/>
              </w:rPr>
            </w:r>
          </w:p>
        </w:tc>
      </w:tr>
    </w:tbl>
    <w:p w:rsidR="00000000" w:rsidDel="00000000" w:rsidP="00000000" w:rsidRDefault="00000000" w:rsidRPr="00000000" w14:paraId="000000A8">
      <w:pPr>
        <w:pStyle w:val="Heading1"/>
        <w:rPr/>
      </w:pPr>
      <w:bookmarkStart w:colFirst="0" w:colLast="0" w:name="_dgbu5w5l5f62" w:id="6"/>
      <w:bookmarkEnd w:id="6"/>
      <w:r w:rsidDel="00000000" w:rsidR="00000000" w:rsidRPr="00000000">
        <w:rPr>
          <w:rtl w:val="0"/>
        </w:rPr>
        <w:t xml:space="preserve">6. Prevention Guidelines for Users</w:t>
      </w:r>
    </w:p>
    <w:p w:rsidR="00000000" w:rsidDel="00000000" w:rsidP="00000000" w:rsidRDefault="00000000" w:rsidRPr="00000000" w14:paraId="000000A9">
      <w:pPr>
        <w:pStyle w:val="Heading2"/>
        <w:rPr/>
      </w:pPr>
      <w:r w:rsidDel="00000000" w:rsidR="00000000" w:rsidRPr="00000000">
        <w:rPr>
          <w:rtl w:val="0"/>
        </w:rPr>
        <w:t xml:space="preserve">Before Clicking Any Link</w:t>
      </w:r>
    </w:p>
    <w:p w:rsidR="00000000" w:rsidDel="00000000" w:rsidP="00000000" w:rsidRDefault="00000000" w:rsidRPr="00000000" w14:paraId="000000AA">
      <w:pPr>
        <w:numPr>
          <w:ilvl w:val="0"/>
          <w:numId w:val="1"/>
        </w:numPr>
        <w:ind w:left="720" w:hanging="360"/>
        <w:rPr/>
      </w:pPr>
      <w:r w:rsidDel="00000000" w:rsidR="00000000" w:rsidRPr="00000000">
        <w:rPr>
          <w:b w:val="1"/>
          <w:bCs w:val="1"/>
          <w:rtl w:val="0"/>
        </w:rPr>
        <w:t xml:space="preserve">Hover over the link</w:t>
      </w:r>
      <w:r w:rsidDel="00000000" w:rsidR="00000000" w:rsidRPr="00000000">
        <w:rPr>
          <w:rtl w:val="0"/>
        </w:rPr>
        <w:t xml:space="preserve">: Does the URL match the claimed sender? Look for typos.</w:t>
      </w:r>
    </w:p>
    <w:p w:rsidR="00000000" w:rsidDel="00000000" w:rsidP="00000000" w:rsidRDefault="00000000" w:rsidRPr="00000000" w14:paraId="000000AB">
      <w:pPr>
        <w:numPr>
          <w:ilvl w:val="0"/>
          <w:numId w:val="1"/>
        </w:numPr>
        <w:ind w:left="720" w:hanging="360"/>
        <w:rPr/>
      </w:pPr>
      <w:r w:rsidDel="00000000" w:rsidR="00000000" w:rsidRPr="00000000">
        <w:rPr>
          <w:b w:val="1"/>
          <w:bCs w:val="1"/>
          <w:rtl w:val="0"/>
        </w:rPr>
        <w:t xml:space="preserve">Check the sender's email address</w:t>
      </w:r>
      <w:r w:rsidDel="00000000" w:rsidR="00000000" w:rsidRPr="00000000">
        <w:rPr>
          <w:rtl w:val="0"/>
        </w:rPr>
        <w:t xml:space="preserve">: Look at the FULL email, not just the display name.</w:t>
      </w:r>
    </w:p>
    <w:p w:rsidR="00000000" w:rsidDel="00000000" w:rsidP="00000000" w:rsidRDefault="00000000" w:rsidRPr="00000000" w14:paraId="000000AC">
      <w:pPr>
        <w:numPr>
          <w:ilvl w:val="0"/>
          <w:numId w:val="1"/>
        </w:numPr>
        <w:ind w:left="720" w:hanging="360"/>
        <w:rPr/>
      </w:pPr>
      <w:r w:rsidDel="00000000" w:rsidR="00000000" w:rsidRPr="00000000">
        <w:rPr>
          <w:b w:val="1"/>
          <w:bCs w:val="1"/>
          <w:rtl w:val="0"/>
        </w:rPr>
        <w:t xml:space="preserve">Go directly to the website</w:t>
      </w:r>
      <w:r w:rsidDel="00000000" w:rsidR="00000000" w:rsidRPr="00000000">
        <w:rPr>
          <w:rtl w:val="0"/>
        </w:rPr>
        <w:t xml:space="preserve">: Type the URL yourself instead of clicking the link.</w:t>
      </w:r>
    </w:p>
    <w:p w:rsidR="00000000" w:rsidDel="00000000" w:rsidP="00000000" w:rsidRDefault="00000000" w:rsidRPr="00000000" w14:paraId="000000AD">
      <w:pPr>
        <w:numPr>
          <w:ilvl w:val="0"/>
          <w:numId w:val="1"/>
        </w:numPr>
        <w:ind w:left="720" w:hanging="360"/>
        <w:rPr/>
      </w:pPr>
      <w:r w:rsidDel="00000000" w:rsidR="00000000" w:rsidRPr="00000000">
        <w:rPr>
          <w:b w:val="1"/>
          <w:bCs w:val="1"/>
          <w:rtl w:val="0"/>
        </w:rPr>
        <w:t xml:space="preserve">Call to verify</w:t>
      </w:r>
      <w:r w:rsidDel="00000000" w:rsidR="00000000" w:rsidRPr="00000000">
        <w:rPr>
          <w:rtl w:val="0"/>
        </w:rPr>
        <w:t xml:space="preserve">: For any financial or urgent request, pick up the phone.</w:t>
      </w:r>
    </w:p>
    <w:p w:rsidR="00000000" w:rsidDel="00000000" w:rsidP="00000000" w:rsidRDefault="00000000" w:rsidRPr="00000000" w14:paraId="000000AE">
      <w:pPr>
        <w:pStyle w:val="Heading2"/>
        <w:rPr/>
      </w:pPr>
      <w:r w:rsidDel="00000000" w:rsidR="00000000" w:rsidRPr="00000000">
        <w:rPr>
          <w:rtl w:val="0"/>
        </w:rPr>
        <w:t xml:space="preserve">Recognizing Warning Signs</w:t>
      </w:r>
    </w:p>
    <w:tbl>
      <w:tblPr>
        <w:tblStyle w:val="Table10"/>
        <w:tblW w:w="10000.0" w:type="dxa"/>
        <w:jc w:val="left"/>
        <w:tblInd w:w="-120.0" w:type="dxa"/>
        <w:tblBorders>
          <w:top w:color="c53030" w:space="0" w:sz="12" w:val="single"/>
          <w:left w:color="000000" w:space="0" w:sz="0" w:val="nil"/>
          <w:bottom w:color="c53030" w:space="0" w:sz="12" w:val="single"/>
          <w:right w:color="000000" w:space="0" w:sz="0" w:val="nil"/>
          <w:insideH w:color="000000" w:space="0" w:sz="0" w:val="nil"/>
          <w:insideV w:color="000000" w:space="0" w:sz="0" w:val="nil"/>
        </w:tblBorders>
        <w:tblLayout w:type="fixed"/>
        <w:tblLook w:val="0000"/>
      </w:tblPr>
      <w:tblGrid>
        <w:gridCol w:w="3500"/>
        <w:gridCol w:w="6500"/>
        <w:tblGridChange w:id="0">
          <w:tblGrid>
            <w:gridCol w:w="3500"/>
            <w:gridCol w:w="6500"/>
          </w:tblGrid>
        </w:tblGridChange>
      </w:tblGrid>
      <w:tr>
        <w:trPr>
          <w:cantSplit w:val="0"/>
          <w:tblHeader w:val="1"/>
        </w:trPr>
        <w:tc>
          <w:tcPr>
            <w:tcBorders>
              <w:bottom w:color="1a365d" w:space="0" w:sz="6" w:val="single"/>
            </w:tcBorders>
            <w:shd w:fill="edf2f7" w:val="clear"/>
            <w:vAlign w:val="center"/>
          </w:tcPr>
          <w:p w:rsidR="00000000" w:rsidDel="00000000" w:rsidP="00000000" w:rsidRDefault="00000000" w:rsidRPr="00000000" w14:paraId="000000AF">
            <w:pPr>
              <w:spacing w:after="0" w:before="0" w:lineRule="auto"/>
              <w:jc w:val="center"/>
              <w:rPr/>
            </w:pPr>
            <w:r w:rsidDel="00000000" w:rsidR="00000000" w:rsidRPr="00000000">
              <w:rPr>
                <w:b w:val="1"/>
                <w:bCs w:val="1"/>
                <w:color w:val="1a202c"/>
                <w:sz w:val="20"/>
                <w:szCs w:val="20"/>
                <w:rtl w:val="0"/>
              </w:rPr>
              <w:t xml:space="preserve">Warning Sign</w:t>
            </w:r>
            <w:r w:rsidDel="00000000" w:rsidR="00000000" w:rsidRPr="00000000">
              <w:rPr>
                <w:rtl w:val="0"/>
              </w:rPr>
            </w:r>
          </w:p>
        </w:tc>
        <w:tc>
          <w:tcPr>
            <w:tcBorders>
              <w:bottom w:color="1a365d" w:space="0" w:sz="6" w:val="single"/>
            </w:tcBorders>
            <w:shd w:fill="edf2f7" w:val="clear"/>
            <w:vAlign w:val="center"/>
          </w:tcPr>
          <w:p w:rsidR="00000000" w:rsidDel="00000000" w:rsidP="00000000" w:rsidRDefault="00000000" w:rsidRPr="00000000" w14:paraId="000000B0">
            <w:pPr>
              <w:spacing w:after="0" w:before="0" w:lineRule="auto"/>
              <w:jc w:val="center"/>
              <w:rPr/>
            </w:pPr>
            <w:r w:rsidDel="00000000" w:rsidR="00000000" w:rsidRPr="00000000">
              <w:rPr>
                <w:b w:val="1"/>
                <w:bCs w:val="1"/>
                <w:color w:val="1a202c"/>
                <w:sz w:val="20"/>
                <w:szCs w:val="20"/>
                <w:rtl w:val="0"/>
              </w:rPr>
              <w:t xml:space="preserve">Example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spacing w:after="0" w:before="0" w:lineRule="auto"/>
              <w:jc w:val="left"/>
              <w:rPr/>
            </w:pPr>
            <w:r w:rsidDel="00000000" w:rsidR="00000000" w:rsidRPr="00000000">
              <w:rPr>
                <w:color w:val="1a202c"/>
                <w:sz w:val="20"/>
                <w:szCs w:val="20"/>
                <w:rtl w:val="0"/>
              </w:rPr>
              <w:t xml:space="preserve">Urgency / Threats</w:t>
            </w:r>
            <w:r w:rsidDel="00000000" w:rsidR="00000000" w:rsidRPr="00000000">
              <w:rPr>
                <w:rtl w:val="0"/>
              </w:rPr>
            </w:r>
          </w:p>
        </w:tc>
        <w:tc>
          <w:tcPr>
            <w:vAlign w:val="center"/>
          </w:tcPr>
          <w:p w:rsidR="00000000" w:rsidDel="00000000" w:rsidP="00000000" w:rsidRDefault="00000000" w:rsidRPr="00000000" w14:paraId="000000B2">
            <w:pPr>
              <w:spacing w:after="0" w:before="0" w:lineRule="auto"/>
              <w:jc w:val="left"/>
              <w:rPr/>
            </w:pPr>
            <w:r w:rsidDel="00000000" w:rsidR="00000000" w:rsidRPr="00000000">
              <w:rPr>
                <w:color w:val="1a202c"/>
                <w:sz w:val="20"/>
                <w:szCs w:val="20"/>
                <w:rtl w:val="0"/>
              </w:rPr>
              <w:t xml:space="preserve">"Your account will be closed in 24 hours"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spacing w:after="0" w:before="0" w:lineRule="auto"/>
              <w:jc w:val="left"/>
              <w:rPr/>
            </w:pPr>
            <w:r w:rsidDel="00000000" w:rsidR="00000000" w:rsidRPr="00000000">
              <w:rPr>
                <w:color w:val="1a202c"/>
                <w:sz w:val="20"/>
                <w:szCs w:val="20"/>
                <w:rtl w:val="0"/>
              </w:rPr>
              <w:t xml:space="preserve">Generic greeting</w:t>
            </w:r>
            <w:r w:rsidDel="00000000" w:rsidR="00000000" w:rsidRPr="00000000">
              <w:rPr>
                <w:rtl w:val="0"/>
              </w:rPr>
            </w:r>
          </w:p>
        </w:tc>
        <w:tc>
          <w:tcPr>
            <w:vAlign w:val="center"/>
          </w:tcPr>
          <w:p w:rsidR="00000000" w:rsidDel="00000000" w:rsidP="00000000" w:rsidRDefault="00000000" w:rsidRPr="00000000" w14:paraId="000000B4">
            <w:pPr>
              <w:spacing w:after="0" w:before="0" w:lineRule="auto"/>
              <w:jc w:val="left"/>
              <w:rPr/>
            </w:pPr>
            <w:r w:rsidDel="00000000" w:rsidR="00000000" w:rsidRPr="00000000">
              <w:rPr>
                <w:color w:val="1a202c"/>
                <w:sz w:val="20"/>
                <w:szCs w:val="20"/>
                <w:rtl w:val="0"/>
              </w:rPr>
              <w:t xml:space="preserve">"Dear User", "Dear Customer"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spacing w:after="0" w:before="0" w:lineRule="auto"/>
              <w:jc w:val="left"/>
              <w:rPr/>
            </w:pPr>
            <w:r w:rsidDel="00000000" w:rsidR="00000000" w:rsidRPr="00000000">
              <w:rPr>
                <w:color w:val="1a202c"/>
                <w:sz w:val="20"/>
                <w:szCs w:val="20"/>
                <w:rtl w:val="0"/>
              </w:rPr>
              <w:t xml:space="preserve">Suspicious sender</w:t>
            </w:r>
            <w:r w:rsidDel="00000000" w:rsidR="00000000" w:rsidRPr="00000000">
              <w:rPr>
                <w:rtl w:val="0"/>
              </w:rPr>
            </w:r>
          </w:p>
        </w:tc>
        <w:tc>
          <w:tcPr>
            <w:vAlign w:val="center"/>
          </w:tcPr>
          <w:p w:rsidR="00000000" w:rsidDel="00000000" w:rsidP="00000000" w:rsidRDefault="00000000" w:rsidRPr="00000000" w14:paraId="000000B6">
            <w:pPr>
              <w:spacing w:after="0" w:before="0" w:lineRule="auto"/>
              <w:jc w:val="left"/>
              <w:rPr/>
            </w:pPr>
            <w:r w:rsidDel="00000000" w:rsidR="00000000" w:rsidRPr="00000000">
              <w:rPr>
                <w:color w:val="1a202c"/>
                <w:sz w:val="20"/>
                <w:szCs w:val="20"/>
                <w:rtl w:val="0"/>
              </w:rPr>
              <w:t xml:space="preserve">support@amaz0n-help.com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spacing w:after="0" w:before="0" w:lineRule="auto"/>
              <w:jc w:val="left"/>
              <w:rPr/>
            </w:pPr>
            <w:r w:rsidDel="00000000" w:rsidR="00000000" w:rsidRPr="00000000">
              <w:rPr>
                <w:color w:val="1a202c"/>
                <w:sz w:val="20"/>
                <w:szCs w:val="20"/>
                <w:rtl w:val="0"/>
              </w:rPr>
              <w:t xml:space="preserve">Unusual request</w:t>
            </w:r>
            <w:r w:rsidDel="00000000" w:rsidR="00000000" w:rsidRPr="00000000">
              <w:rPr>
                <w:rtl w:val="0"/>
              </w:rPr>
            </w:r>
          </w:p>
        </w:tc>
        <w:tc>
          <w:tcPr>
            <w:vAlign w:val="center"/>
          </w:tcPr>
          <w:p w:rsidR="00000000" w:rsidDel="00000000" w:rsidP="00000000" w:rsidRDefault="00000000" w:rsidRPr="00000000" w14:paraId="000000B8">
            <w:pPr>
              <w:spacing w:after="0" w:before="0" w:lineRule="auto"/>
              <w:jc w:val="left"/>
              <w:rPr/>
            </w:pPr>
            <w:r w:rsidDel="00000000" w:rsidR="00000000" w:rsidRPr="00000000">
              <w:rPr>
                <w:color w:val="1a202c"/>
                <w:sz w:val="20"/>
                <w:szCs w:val="20"/>
                <w:rtl w:val="0"/>
              </w:rPr>
              <w:t xml:space="preserve">CEO asking for a wire transfer by email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spacing w:after="0" w:before="0" w:lineRule="auto"/>
              <w:jc w:val="left"/>
              <w:rPr/>
            </w:pPr>
            <w:r w:rsidDel="00000000" w:rsidR="00000000" w:rsidRPr="00000000">
              <w:rPr>
                <w:color w:val="1a202c"/>
                <w:sz w:val="20"/>
                <w:szCs w:val="20"/>
                <w:rtl w:val="0"/>
              </w:rPr>
              <w:t xml:space="preserve">Suspicious attachment</w:t>
            </w:r>
            <w:r w:rsidDel="00000000" w:rsidR="00000000" w:rsidRPr="00000000">
              <w:rPr>
                <w:rtl w:val="0"/>
              </w:rPr>
            </w:r>
          </w:p>
        </w:tc>
        <w:tc>
          <w:tcPr>
            <w:vAlign w:val="center"/>
          </w:tcPr>
          <w:p w:rsidR="00000000" w:rsidDel="00000000" w:rsidP="00000000" w:rsidRDefault="00000000" w:rsidRPr="00000000" w14:paraId="000000BA">
            <w:pPr>
              <w:spacing w:after="0" w:before="0" w:lineRule="auto"/>
              <w:jc w:val="left"/>
              <w:rPr/>
            </w:pPr>
            <w:r w:rsidDel="00000000" w:rsidR="00000000" w:rsidRPr="00000000">
              <w:rPr>
                <w:color w:val="1a202c"/>
                <w:sz w:val="20"/>
                <w:szCs w:val="20"/>
                <w:rtl w:val="0"/>
              </w:rPr>
              <w:t xml:space="preserve">.exe, .zip, .docm files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spacing w:after="0" w:before="0" w:lineRule="auto"/>
              <w:jc w:val="left"/>
              <w:rPr/>
            </w:pPr>
            <w:r w:rsidDel="00000000" w:rsidR="00000000" w:rsidRPr="00000000">
              <w:rPr>
                <w:color w:val="1a202c"/>
                <w:sz w:val="20"/>
                <w:szCs w:val="20"/>
                <w:rtl w:val="0"/>
              </w:rPr>
              <w:t xml:space="preserve">Mismatched URL</w:t>
            </w:r>
            <w:r w:rsidDel="00000000" w:rsidR="00000000" w:rsidRPr="00000000">
              <w:rPr>
                <w:rtl w:val="0"/>
              </w:rPr>
            </w:r>
          </w:p>
        </w:tc>
        <w:tc>
          <w:tcPr>
            <w:vAlign w:val="center"/>
          </w:tcPr>
          <w:p w:rsidR="00000000" w:rsidDel="00000000" w:rsidP="00000000" w:rsidRDefault="00000000" w:rsidRPr="00000000" w14:paraId="000000BC">
            <w:pPr>
              <w:spacing w:after="0" w:before="0" w:lineRule="auto"/>
              <w:jc w:val="left"/>
              <w:rPr/>
            </w:pPr>
            <w:r w:rsidDel="00000000" w:rsidR="00000000" w:rsidRPr="00000000">
              <w:rPr>
                <w:color w:val="1a202c"/>
                <w:sz w:val="20"/>
                <w:szCs w:val="20"/>
                <w:rtl w:val="0"/>
              </w:rPr>
              <w:t xml:space="preserve">Link says "paypal.com" but leads to "paypa1.net"</w:t>
            </w:r>
            <w:r w:rsidDel="00000000" w:rsidR="00000000" w:rsidRPr="00000000">
              <w:rPr>
                <w:rtl w:val="0"/>
              </w:rPr>
            </w:r>
          </w:p>
        </w:tc>
      </w:tr>
    </w:tbl>
    <w:p w:rsidR="00000000" w:rsidDel="00000000" w:rsidP="00000000" w:rsidRDefault="00000000" w:rsidRPr="00000000" w14:paraId="000000BD">
      <w:pPr>
        <w:pStyle w:val="Heading1"/>
        <w:rPr/>
      </w:pPr>
      <w:bookmarkStart w:colFirst="0" w:colLast="0" w:name="_ws4ph5897o69" w:id="7"/>
      <w:bookmarkEnd w:id="7"/>
      <w:r w:rsidDel="00000000" w:rsidR="00000000" w:rsidRPr="00000000">
        <w:rPr>
          <w:rtl w:val="0"/>
        </w:rPr>
        <w:t xml:space="preserve">7. Do's and Don'ts for Employees</w:t>
      </w:r>
    </w:p>
    <w:tbl>
      <w:tblPr>
        <w:tblStyle w:val="Table11"/>
        <w:tblW w:w="10000.0" w:type="dxa"/>
        <w:jc w:val="left"/>
        <w:tblInd w:w="-150.0" w:type="dxa"/>
        <w:tblBorders>
          <w:top w:color="e2e8f0" w:space="0" w:sz="8" w:val="single"/>
          <w:left w:color="e2e8f0" w:space="0" w:sz="8" w:val="single"/>
          <w:bottom w:color="e2e8f0" w:space="0" w:sz="8" w:val="single"/>
          <w:right w:color="e2e8f0" w:space="0" w:sz="8" w:val="single"/>
          <w:insideH w:color="e2e8f0" w:space="0" w:sz="4" w:val="single"/>
          <w:insideV w:color="e2e8f0" w:space="0" w:sz="4" w:val="single"/>
        </w:tblBorders>
        <w:tblLayout w:type="fixed"/>
        <w:tblLook w:val="0000"/>
      </w:tblPr>
      <w:tblGrid>
        <w:gridCol w:w="5000"/>
        <w:gridCol w:w="5000"/>
        <w:tblGridChange w:id="0">
          <w:tblGrid>
            <w:gridCol w:w="5000"/>
            <w:gridCol w:w="5000"/>
          </w:tblGrid>
        </w:tblGridChange>
      </w:tblGrid>
      <w:tr>
        <w:trPr>
          <w:cantSplit w:val="0"/>
          <w:tblHeader w:val="1"/>
        </w:trPr>
        <w:tc>
          <w:tcPr>
            <w:shd w:fill="f0fff4" w:val="clear"/>
          </w:tcPr>
          <w:p w:rsidR="00000000" w:rsidDel="00000000" w:rsidP="00000000" w:rsidRDefault="00000000" w:rsidRPr="00000000" w14:paraId="000000BE">
            <w:pPr>
              <w:spacing w:after="0" w:before="0" w:lineRule="auto"/>
              <w:jc w:val="center"/>
              <w:rPr/>
            </w:pPr>
            <w:r w:rsidDel="00000000" w:rsidR="00000000" w:rsidRPr="00000000">
              <w:rPr>
                <w:b w:val="1"/>
                <w:bCs w:val="1"/>
                <w:color w:val="38a169"/>
                <w:sz w:val="22"/>
                <w:szCs w:val="22"/>
                <w:rtl w:val="0"/>
              </w:rPr>
              <w:t xml:space="preserve">DO</w:t>
            </w:r>
            <w:r w:rsidDel="00000000" w:rsidR="00000000" w:rsidRPr="00000000">
              <w:rPr>
                <w:rtl w:val="0"/>
              </w:rPr>
            </w:r>
          </w:p>
        </w:tc>
        <w:tc>
          <w:tcPr>
            <w:shd w:fill="fff5f5" w:val="clear"/>
          </w:tcPr>
          <w:p w:rsidR="00000000" w:rsidDel="00000000" w:rsidP="00000000" w:rsidRDefault="00000000" w:rsidRPr="00000000" w14:paraId="000000BF">
            <w:pPr>
              <w:spacing w:after="0" w:before="0" w:lineRule="auto"/>
              <w:jc w:val="center"/>
              <w:rPr/>
            </w:pPr>
            <w:r w:rsidDel="00000000" w:rsidR="00000000" w:rsidRPr="00000000">
              <w:rPr>
                <w:b w:val="1"/>
                <w:bCs w:val="1"/>
                <w:color w:val="c53030"/>
                <w:sz w:val="22"/>
                <w:szCs w:val="22"/>
                <w:rtl w:val="0"/>
              </w:rPr>
              <w:t xml:space="preserve">DON'T</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0" w:before="0" w:lineRule="auto"/>
              <w:rPr/>
            </w:pPr>
            <w:r w:rsidDel="00000000" w:rsidR="00000000" w:rsidRPr="00000000">
              <w:rPr>
                <w:sz w:val="20"/>
                <w:szCs w:val="20"/>
                <w:rtl w:val="0"/>
              </w:rPr>
              <w:t xml:space="preserve">Verify unexpected requests via a separate channel (call)</w:t>
            </w:r>
            <w:r w:rsidDel="00000000" w:rsidR="00000000" w:rsidRPr="00000000">
              <w:rPr>
                <w:rtl w:val="0"/>
              </w:rPr>
            </w:r>
          </w:p>
        </w:tc>
        <w:tc>
          <w:tcPr/>
          <w:p w:rsidR="00000000" w:rsidDel="00000000" w:rsidP="00000000" w:rsidRDefault="00000000" w:rsidRPr="00000000" w14:paraId="000000C1">
            <w:pPr>
              <w:spacing w:after="0" w:before="0" w:lineRule="auto"/>
              <w:rPr/>
            </w:pPr>
            <w:r w:rsidDel="00000000" w:rsidR="00000000" w:rsidRPr="00000000">
              <w:rPr>
                <w:sz w:val="20"/>
                <w:szCs w:val="20"/>
                <w:rtl w:val="0"/>
              </w:rPr>
              <w:t xml:space="preserve">Don't click links in urgent, unexpected emails</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0" w:before="0" w:lineRule="auto"/>
              <w:rPr/>
            </w:pPr>
            <w:r w:rsidDel="00000000" w:rsidR="00000000" w:rsidRPr="00000000">
              <w:rPr>
                <w:sz w:val="20"/>
                <w:szCs w:val="20"/>
                <w:rtl w:val="0"/>
              </w:rPr>
              <w:t xml:space="preserve">Check the sender's full email address, not just the name</w:t>
            </w:r>
            <w:r w:rsidDel="00000000" w:rsidR="00000000" w:rsidRPr="00000000">
              <w:rPr>
                <w:rtl w:val="0"/>
              </w:rPr>
            </w:r>
          </w:p>
        </w:tc>
        <w:tc>
          <w:tcPr/>
          <w:p w:rsidR="00000000" w:rsidDel="00000000" w:rsidP="00000000" w:rsidRDefault="00000000" w:rsidRPr="00000000" w14:paraId="000000C3">
            <w:pPr>
              <w:spacing w:after="0" w:before="0" w:lineRule="auto"/>
              <w:rPr/>
            </w:pPr>
            <w:r w:rsidDel="00000000" w:rsidR="00000000" w:rsidRPr="00000000">
              <w:rPr>
                <w:sz w:val="20"/>
                <w:szCs w:val="20"/>
                <w:rtl w:val="0"/>
              </w:rPr>
              <w:t xml:space="preserve">Don't trust display names alone</w:t>
            </w:r>
            <w:r w:rsidDel="00000000" w:rsidR="00000000" w:rsidRPr="00000000">
              <w:rPr>
                <w:rtl w:val="0"/>
              </w:rPr>
            </w:r>
          </w:p>
        </w:tc>
      </w:tr>
      <w:tr>
        <w:trPr>
          <w:cantSplit w:val="0"/>
          <w:tblHeader w:val="0"/>
        </w:trPr>
        <w:tc>
          <w:tcPr/>
          <w:p w:rsidR="00000000" w:rsidDel="00000000" w:rsidP="00000000" w:rsidRDefault="00000000" w:rsidRPr="00000000" w14:paraId="000000C4">
            <w:pPr>
              <w:spacing w:after="0" w:before="0" w:lineRule="auto"/>
              <w:rPr/>
            </w:pPr>
            <w:r w:rsidDel="00000000" w:rsidR="00000000" w:rsidRPr="00000000">
              <w:rPr>
                <w:sz w:val="20"/>
                <w:szCs w:val="20"/>
                <w:rtl w:val="0"/>
              </w:rPr>
              <w:t xml:space="preserve">Report suspicious emails to IT / Security team</w:t>
            </w:r>
            <w:r w:rsidDel="00000000" w:rsidR="00000000" w:rsidRPr="00000000">
              <w:rPr>
                <w:rtl w:val="0"/>
              </w:rPr>
            </w:r>
          </w:p>
        </w:tc>
        <w:tc>
          <w:tcPr/>
          <w:p w:rsidR="00000000" w:rsidDel="00000000" w:rsidP="00000000" w:rsidRDefault="00000000" w:rsidRPr="00000000" w14:paraId="000000C5">
            <w:pPr>
              <w:spacing w:after="0" w:before="0" w:lineRule="auto"/>
              <w:rPr/>
            </w:pPr>
            <w:r w:rsidDel="00000000" w:rsidR="00000000" w:rsidRPr="00000000">
              <w:rPr>
                <w:sz w:val="20"/>
                <w:szCs w:val="20"/>
                <w:rtl w:val="0"/>
              </w:rPr>
              <w:t xml:space="preserve">Don't forward or reply to phishing emails</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0" w:before="0" w:lineRule="auto"/>
              <w:rPr/>
            </w:pPr>
            <w:r w:rsidDel="00000000" w:rsidR="00000000" w:rsidRPr="00000000">
              <w:rPr>
                <w:sz w:val="20"/>
                <w:szCs w:val="20"/>
                <w:rtl w:val="0"/>
              </w:rPr>
              <w:t xml:space="preserve">Use MFA (Multi-Factor Authentication) on all accounts</w:t>
            </w:r>
            <w:r w:rsidDel="00000000" w:rsidR="00000000" w:rsidRPr="00000000">
              <w:rPr>
                <w:rtl w:val="0"/>
              </w:rPr>
            </w:r>
          </w:p>
        </w:tc>
        <w:tc>
          <w:tcPr/>
          <w:p w:rsidR="00000000" w:rsidDel="00000000" w:rsidP="00000000" w:rsidRDefault="00000000" w:rsidRPr="00000000" w14:paraId="000000C7">
            <w:pPr>
              <w:spacing w:after="0" w:before="0" w:lineRule="auto"/>
              <w:rPr/>
            </w:pPr>
            <w:r w:rsidDel="00000000" w:rsidR="00000000" w:rsidRPr="00000000">
              <w:rPr>
                <w:sz w:val="20"/>
                <w:szCs w:val="20"/>
                <w:rtl w:val="0"/>
              </w:rPr>
              <w:t xml:space="preserve">Don't enter credentials without verifying the URL</w:t>
            </w:r>
            <w:r w:rsidDel="00000000" w:rsidR="00000000" w:rsidRPr="00000000">
              <w:rPr>
                <w:rtl w:val="0"/>
              </w:rPr>
            </w:r>
          </w:p>
        </w:tc>
      </w:tr>
      <w:tr>
        <w:trPr>
          <w:cantSplit w:val="0"/>
          <w:tblHeader w:val="0"/>
        </w:trPr>
        <w:tc>
          <w:tcPr/>
          <w:p w:rsidR="00000000" w:rsidDel="00000000" w:rsidP="00000000" w:rsidRDefault="00000000" w:rsidRPr="00000000" w14:paraId="000000C8">
            <w:pPr>
              <w:spacing w:after="0" w:before="0" w:lineRule="auto"/>
              <w:rPr/>
            </w:pPr>
            <w:r w:rsidDel="00000000" w:rsidR="00000000" w:rsidRPr="00000000">
              <w:rPr>
                <w:sz w:val="20"/>
                <w:szCs w:val="20"/>
                <w:rtl w:val="0"/>
              </w:rPr>
              <w:t xml:space="preserve">Keep your devices and browsers updated</w:t>
            </w:r>
            <w:r w:rsidDel="00000000" w:rsidR="00000000" w:rsidRPr="00000000">
              <w:rPr>
                <w:rtl w:val="0"/>
              </w:rPr>
            </w:r>
          </w:p>
        </w:tc>
        <w:tc>
          <w:tcPr/>
          <w:p w:rsidR="00000000" w:rsidDel="00000000" w:rsidP="00000000" w:rsidRDefault="00000000" w:rsidRPr="00000000" w14:paraId="000000C9">
            <w:pPr>
              <w:spacing w:after="0" w:before="0" w:lineRule="auto"/>
              <w:rPr/>
            </w:pPr>
            <w:r w:rsidDel="00000000" w:rsidR="00000000" w:rsidRPr="00000000">
              <w:rPr>
                <w:sz w:val="20"/>
                <w:szCs w:val="20"/>
                <w:rtl w:val="0"/>
              </w:rPr>
              <w:t xml:space="preserve">Don't open unexpected attachments</w:t>
            </w:r>
            <w:r w:rsidDel="00000000" w:rsidR="00000000" w:rsidRPr="00000000">
              <w:rPr>
                <w:rtl w:val="0"/>
              </w:rPr>
            </w:r>
          </w:p>
        </w:tc>
      </w:tr>
      <w:tr>
        <w:trPr>
          <w:cantSplit w:val="0"/>
          <w:tblHeader w:val="0"/>
        </w:trPr>
        <w:tc>
          <w:tcPr/>
          <w:p w:rsidR="00000000" w:rsidDel="00000000" w:rsidP="00000000" w:rsidRDefault="00000000" w:rsidRPr="00000000" w14:paraId="000000CA">
            <w:pPr>
              <w:spacing w:after="0" w:before="0" w:lineRule="auto"/>
              <w:rPr/>
            </w:pPr>
            <w:r w:rsidDel="00000000" w:rsidR="00000000" w:rsidRPr="00000000">
              <w:rPr>
                <w:sz w:val="20"/>
                <w:szCs w:val="20"/>
                <w:rtl w:val="0"/>
              </w:rPr>
              <w:t xml:space="preserve">Hover over links before clicking</w:t>
            </w:r>
            <w:r w:rsidDel="00000000" w:rsidR="00000000" w:rsidRPr="00000000">
              <w:rPr>
                <w:rtl w:val="0"/>
              </w:rPr>
            </w:r>
          </w:p>
        </w:tc>
        <w:tc>
          <w:tcPr/>
          <w:p w:rsidR="00000000" w:rsidDel="00000000" w:rsidP="00000000" w:rsidRDefault="00000000" w:rsidRPr="00000000" w14:paraId="000000CB">
            <w:pPr>
              <w:spacing w:after="0" w:before="0" w:lineRule="auto"/>
              <w:rPr/>
            </w:pPr>
            <w:r w:rsidDel="00000000" w:rsidR="00000000" w:rsidRPr="00000000">
              <w:rPr>
                <w:sz w:val="20"/>
                <w:szCs w:val="20"/>
                <w:rtl w:val="0"/>
              </w:rPr>
              <w:t xml:space="preserve">Don't wire money based on email instructions alone</w:t>
            </w:r>
            <w:r w:rsidDel="00000000" w:rsidR="00000000" w:rsidRPr="00000000">
              <w:rPr>
                <w:rtl w:val="0"/>
              </w:rPr>
            </w:r>
          </w:p>
        </w:tc>
      </w:tr>
    </w:tbl>
    <w:p w:rsidR="00000000" w:rsidDel="00000000" w:rsidP="00000000" w:rsidRDefault="00000000" w:rsidRPr="00000000" w14:paraId="000000CC">
      <w:pPr>
        <w:pStyle w:val="Heading1"/>
        <w:rPr/>
      </w:pPr>
      <w:bookmarkStart w:colFirst="0" w:colLast="0" w:name="_v8bjlz6or8a" w:id="8"/>
      <w:bookmarkEnd w:id="8"/>
      <w:r w:rsidDel="00000000" w:rsidR="00000000" w:rsidRPr="00000000">
        <w:rPr>
          <w:rtl w:val="0"/>
        </w:rPr>
        <w:t xml:space="preserve">8. Conclusion</w:t>
      </w:r>
    </w:p>
    <w:p w:rsidR="00000000" w:rsidDel="00000000" w:rsidP="00000000" w:rsidRDefault="00000000" w:rsidRPr="00000000" w14:paraId="000000CD">
      <w:pPr>
        <w:rPr/>
      </w:pPr>
      <w:r w:rsidDel="00000000" w:rsidR="00000000" w:rsidRPr="00000000">
        <w:rPr>
          <w:rtl w:val="0"/>
        </w:rPr>
        <w:t xml:space="preserve">Phishing attacks succeed not because employees are careless, but because attackers are skilled at exploiting human psychology. The best defences are:</w:t>
      </w:r>
    </w:p>
    <w:p w:rsidR="00000000" w:rsidDel="00000000" w:rsidP="00000000" w:rsidRDefault="00000000" w:rsidRPr="00000000" w14:paraId="000000CE">
      <w:pPr>
        <w:numPr>
          <w:ilvl w:val="0"/>
          <w:numId w:val="1"/>
        </w:numPr>
        <w:ind w:left="720" w:hanging="360"/>
        <w:rPr/>
      </w:pPr>
      <w:r w:rsidDel="00000000" w:rsidR="00000000" w:rsidRPr="00000000">
        <w:rPr>
          <w:b w:val="1"/>
          <w:bCs w:val="1"/>
          <w:rtl w:val="0"/>
        </w:rPr>
        <w:t xml:space="preserve">Awareness</w:t>
      </w:r>
      <w:r w:rsidDel="00000000" w:rsidR="00000000" w:rsidRPr="00000000">
        <w:rPr>
          <w:rtl w:val="0"/>
        </w:rPr>
        <w:t xml:space="preserve">: Employees who know what to look for are the strongest security layer</w:t>
      </w:r>
    </w:p>
    <w:p w:rsidR="00000000" w:rsidDel="00000000" w:rsidP="00000000" w:rsidRDefault="00000000" w:rsidRPr="00000000" w14:paraId="000000CF">
      <w:pPr>
        <w:numPr>
          <w:ilvl w:val="0"/>
          <w:numId w:val="1"/>
        </w:numPr>
        <w:ind w:left="720" w:hanging="360"/>
        <w:rPr/>
      </w:pPr>
      <w:r w:rsidDel="00000000" w:rsidR="00000000" w:rsidRPr="00000000">
        <w:rPr>
          <w:b w:val="1"/>
          <w:bCs w:val="1"/>
          <w:rtl w:val="0"/>
        </w:rPr>
        <w:t xml:space="preserve">Verification culture</w:t>
      </w:r>
      <w:r w:rsidDel="00000000" w:rsidR="00000000" w:rsidRPr="00000000">
        <w:rPr>
          <w:rtl w:val="0"/>
        </w:rPr>
        <w:t xml:space="preserve">: Build a habit of verifying unusual requests via a second channel</w:t>
      </w:r>
    </w:p>
    <w:p w:rsidR="00000000" w:rsidDel="00000000" w:rsidP="00000000" w:rsidRDefault="00000000" w:rsidRPr="00000000" w14:paraId="000000D0">
      <w:pPr>
        <w:numPr>
          <w:ilvl w:val="0"/>
          <w:numId w:val="1"/>
        </w:numPr>
        <w:ind w:left="720" w:hanging="360"/>
        <w:rPr/>
      </w:pPr>
      <w:r w:rsidDel="00000000" w:rsidR="00000000" w:rsidRPr="00000000">
        <w:rPr>
          <w:b w:val="1"/>
          <w:bCs w:val="1"/>
          <w:rtl w:val="0"/>
        </w:rPr>
        <w:t xml:space="preserve">Technical controls</w:t>
      </w:r>
      <w:r w:rsidDel="00000000" w:rsidR="00000000" w:rsidRPr="00000000">
        <w:rPr>
          <w:rtl w:val="0"/>
        </w:rPr>
        <w:t xml:space="preserve">: DKIM, SPF, DMARC email authentication; MFA on all accounts</w:t>
      </w:r>
    </w:p>
    <w:p w:rsidR="00000000" w:rsidDel="00000000" w:rsidP="00000000" w:rsidRDefault="00000000" w:rsidRPr="00000000" w14:paraId="000000D1">
      <w:pPr>
        <w:pBdr>
          <w:left w:color="1a365d" w:space="8" w:sz="24" w:val="single"/>
        </w:pBdr>
        <w:shd w:fill="ebf8ff" w:val="clear"/>
        <w:spacing w:after="200" w:before="300" w:lineRule="auto"/>
        <w:ind w:left="400" w:firstLine="0"/>
        <w:rPr/>
        <w:sectPr>
          <w:headerReference r:id="rId7" w:type="default"/>
          <w:footerReference r:id="rId8" w:type="default"/>
          <w:type w:val="nextPage"/>
          <w:pgSz w:h="16838" w:w="11906" w:orient="portrait"/>
          <w:pgMar w:bottom="1440" w:top="1800" w:left="1440" w:right="1440" w:header="720" w:footer="720"/>
        </w:sectPr>
      </w:pPr>
      <w:r w:rsidDel="00000000" w:rsidR="00000000" w:rsidRPr="00000000">
        <w:rPr>
          <w:b w:val="1"/>
          <w:bCs w:val="1"/>
          <w:color w:val="1a365d"/>
          <w:rtl w:val="0"/>
        </w:rPr>
        <w:t xml:space="preserve">Remember: </w:t>
      </w:r>
      <w:r w:rsidDel="00000000" w:rsidR="00000000" w:rsidRPr="00000000">
        <w:rPr>
          <w:rtl w:val="0"/>
        </w:rPr>
        <w:t xml:space="preserve">If something feels wrong about an email, trust your instincts. Taking 30 seconds to verify a request can save your organization hundreds of thousands of dollars.</w:t>
      </w:r>
    </w:p>
    <w:p w:rsidR="00000000" w:rsidDel="00000000" w:rsidP="00000000" w:rsidRDefault="00000000" w:rsidRPr="00000000" w14:paraId="000000D2">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560000" cy="10692000"/>
                    </a:xfrm>
                    <a:prstGeom prst="rect"/>
                    <a:ln/>
                  </pic:spPr>
                </pic:pic>
              </a:graphicData>
            </a:graphic>
          </wp:anchor>
        </w:drawing>
      </w:r>
      <w:r w:rsidDel="00000000" w:rsidR="00000000" w:rsidRPr="00000000">
        <w:rPr>
          <w:rtl w:val="0"/>
        </w:rPr>
      </w:r>
    </w:p>
    <w:p w:rsidR="00000000" w:rsidDel="00000000" w:rsidP="00000000" w:rsidRDefault="00000000" w:rsidRPr="00000000" w14:paraId="000000D3">
      <w:pPr>
        <w:spacing w:before="8000" w:lineRule="auto"/>
        <w:rPr/>
      </w:pPr>
      <w:r w:rsidDel="00000000" w:rsidR="00000000" w:rsidRPr="00000000">
        <w:rPr>
          <w:rtl w:val="0"/>
        </w:rPr>
      </w:r>
    </w:p>
    <w:p w:rsidR="00000000" w:rsidDel="00000000" w:rsidP="00000000" w:rsidRDefault="00000000" w:rsidRPr="00000000" w14:paraId="000000D4">
      <w:pPr>
        <w:spacing w:after="200" w:lineRule="auto"/>
        <w:jc w:val="center"/>
        <w:rPr/>
      </w:pPr>
      <w:r w:rsidDel="00000000" w:rsidR="00000000" w:rsidRPr="00000000">
        <w:rPr>
          <w:b w:val="1"/>
          <w:bCs w:val="1"/>
          <w:color w:val="1a365d"/>
          <w:sz w:val="32"/>
          <w:szCs w:val="32"/>
          <w:rtl w:val="0"/>
        </w:rPr>
        <w:t xml:space="preserve">Phishing Email Detection Report</w:t>
      </w:r>
      <w:r w:rsidDel="00000000" w:rsidR="00000000" w:rsidRPr="00000000">
        <w:rPr>
          <w:rtl w:val="0"/>
        </w:rPr>
      </w:r>
    </w:p>
    <w:p w:rsidR="00000000" w:rsidDel="00000000" w:rsidP="00000000" w:rsidRDefault="00000000" w:rsidRPr="00000000" w14:paraId="000000D5">
      <w:pPr>
        <w:spacing w:after="400" w:lineRule="auto"/>
        <w:jc w:val="center"/>
        <w:rPr/>
      </w:pPr>
      <w:r w:rsidDel="00000000" w:rsidR="00000000" w:rsidRPr="00000000">
        <w:rPr>
          <w:color w:val="4a5568"/>
          <w:sz w:val="20"/>
          <w:szCs w:val="20"/>
          <w:rtl w:val="0"/>
        </w:rPr>
        <w:t xml:space="preserve">Security Awareness &amp; Threat Analysis</w:t>
      </w:r>
      <w:r w:rsidDel="00000000" w:rsidR="00000000" w:rsidRPr="00000000">
        <w:rPr>
          <w:rtl w:val="0"/>
        </w:rPr>
      </w:r>
    </w:p>
    <w:p w:rsidR="00000000" w:rsidDel="00000000" w:rsidP="00000000" w:rsidRDefault="00000000" w:rsidRPr="00000000" w14:paraId="000000D6">
      <w:pPr>
        <w:spacing w:after="120" w:lineRule="auto"/>
        <w:jc w:val="center"/>
        <w:rPr/>
      </w:pPr>
      <w:r w:rsidDel="00000000" w:rsidR="00000000" w:rsidRPr="00000000">
        <w:rPr>
          <w:color w:val="718096"/>
          <w:sz w:val="18"/>
          <w:szCs w:val="18"/>
          <w:rtl w:val="0"/>
        </w:rPr>
        <w:t xml:space="preserve">GANDONOU Koffi Patrick-Leon</w:t>
      </w:r>
      <w:r w:rsidDel="00000000" w:rsidR="00000000" w:rsidRPr="00000000">
        <w:rPr>
          <w:rtl w:val="0"/>
        </w:rPr>
      </w:r>
    </w:p>
    <w:p w:rsidR="00000000" w:rsidDel="00000000" w:rsidP="00000000" w:rsidRDefault="00000000" w:rsidRPr="00000000" w14:paraId="000000D7">
      <w:pPr>
        <w:spacing w:after="200" w:lineRule="auto"/>
        <w:jc w:val="center"/>
        <w:rPr/>
      </w:pPr>
      <w:r w:rsidDel="00000000" w:rsidR="00000000" w:rsidRPr="00000000">
        <w:rPr>
          <w:color w:val="718096"/>
          <w:sz w:val="16"/>
          <w:szCs w:val="16"/>
          <w:rtl w:val="0"/>
        </w:rPr>
        <w:t xml:space="preserve">Cyber Security Intern - Future Interns Program</w:t>
      </w:r>
      <w:r w:rsidDel="00000000" w:rsidR="00000000" w:rsidRPr="00000000">
        <w:rPr>
          <w:rtl w:val="0"/>
        </w:rPr>
      </w:r>
    </w:p>
    <w:p w:rsidR="00000000" w:rsidDel="00000000" w:rsidP="00000000" w:rsidRDefault="00000000" w:rsidRPr="00000000" w14:paraId="000000D8">
      <w:pPr>
        <w:jc w:val="center"/>
        <w:rPr/>
      </w:pPr>
      <w:r w:rsidDel="00000000" w:rsidR="00000000" w:rsidRPr="00000000">
        <w:rPr>
          <w:color w:val="718096"/>
          <w:sz w:val="16"/>
          <w:szCs w:val="16"/>
          <w:rtl w:val="0"/>
        </w:rPr>
        <w:t xml:space="preserve">© 2026 - Internal / Training Use</w:t>
      </w:r>
      <w:r w:rsidDel="00000000" w:rsidR="00000000" w:rsidRPr="00000000">
        <w:rPr>
          <w:rtl w:val="0"/>
        </w:rPr>
      </w:r>
    </w:p>
    <w:sectPr>
      <w:type w:val="nextPage"/>
      <w:pgSz w:h="16838" w:w="11906" w:orient="portrait"/>
      <w:pgMar w:bottom="0" w:top="0" w:left="0" w:right="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0000" cy="10692000"/>
                  </a:xfrm>
                  <a:prstGeom prst="rect"/>
                  <a:ln/>
                </pic:spPr>
              </pic:pic>
            </a:graphicData>
          </a:graphic>
        </wp:anchor>
      </w:drawing>
    </w:r>
    <w:r w:rsidDel="00000000" w:rsidR="00000000" w:rsidRPr="00000000">
      <w:rPr>
        <w:rtl w:val="0"/>
      </w:rPr>
    </w:r>
  </w:p>
  <w:p w:rsidR="00000000" w:rsidDel="00000000" w:rsidP="00000000" w:rsidRDefault="00000000" w:rsidRPr="00000000" w14:paraId="000000DA">
    <w:pPr>
      <w:spacing w:after="0" w:before="0" w:lineRule="auto"/>
      <w:jc w:val="right"/>
      <w:rPr/>
    </w:pPr>
    <w:r w:rsidDel="00000000" w:rsidR="00000000" w:rsidRPr="00000000">
      <w:rPr>
        <w:color w:val="718096"/>
        <w:sz w:val="18"/>
        <w:szCs w:val="18"/>
        <w:rtl w:val="0"/>
      </w:rPr>
      <w:t xml:space="preserve">Phishing Email Detection Report</w:t>
    </w:r>
    <w:r w:rsidDel="00000000" w:rsidR="00000000" w:rsidRPr="00000000">
      <w:rPr>
        <w:color w:val="1a365d"/>
        <w:sz w:val="18"/>
        <w:szCs w:val="18"/>
        <w:rtl w:val="0"/>
      </w:rPr>
      <w:t xml:space="preserve">  |  </w:t>
    </w:r>
    <w:r w:rsidDel="00000000" w:rsidR="00000000" w:rsidRPr="00000000">
      <w:rPr>
        <w:color w:val="718096"/>
        <w:sz w:val="18"/>
        <w:szCs w:val="18"/>
        <w:rtl w:val="0"/>
      </w:rPr>
      <w:t xml:space="preserve">Internal / Training Use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0"/>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202c"/>
        <w:sz w:val="22"/>
        <w:szCs w:val="22"/>
      </w:rPr>
    </w:rPrDefault>
    <w:pPrDefault>
      <w:pPr>
        <w:spacing w:after="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40" w:lineRule="auto"/>
    </w:pPr>
    <w:rPr>
      <w:b w:val="1"/>
      <w:bCs w:val="1"/>
      <w:color w:val="1a365d"/>
      <w:sz w:val="36"/>
      <w:szCs w:val="36"/>
    </w:rPr>
  </w:style>
  <w:style w:type="paragraph" w:styleId="Heading2">
    <w:name w:val="heading 2"/>
    <w:basedOn w:val="Normal"/>
    <w:next w:val="Normal"/>
    <w:pPr>
      <w:keepNext w:val="1"/>
      <w:keepLines w:val="1"/>
      <w:spacing w:after="160" w:before="360" w:lineRule="auto"/>
    </w:pPr>
    <w:rPr>
      <w:b w:val="1"/>
      <w:bCs w:val="1"/>
      <w:color w:val="1a202c"/>
      <w:sz w:val="28"/>
      <w:szCs w:val="28"/>
    </w:rPr>
  </w:style>
  <w:style w:type="paragraph" w:styleId="Heading3">
    <w:name w:val="heading 3"/>
    <w:basedOn w:val="Normal"/>
    <w:next w:val="Normal"/>
    <w:pPr>
      <w:keepNext w:val="1"/>
      <w:keepLines w:val="1"/>
      <w:spacing w:after="120" w:before="280" w:lineRule="auto"/>
    </w:pPr>
    <w:rPr>
      <w:b w:val="1"/>
      <w:bCs w:val="1"/>
      <w:color w:val="4a556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50.0" w:type="dxa"/>
        <w:bottom w:w="100.0" w:type="dxa"/>
        <w:right w:w="15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100.0" w:type="dxa"/>
        <w:left w:w="150.0" w:type="dxa"/>
        <w:bottom w:w="100.0" w:type="dxa"/>
        <w:right w:w="15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100.0" w:type="dxa"/>
        <w:left w:w="150.0" w:type="dxa"/>
        <w:bottom w:w="100.0" w:type="dxa"/>
        <w:right w:w="150.0" w:type="dxa"/>
      </w:tblCellMar>
    </w:tblPr>
  </w:style>
  <w:style w:type="table" w:styleId="Table6">
    <w:basedOn w:val="TableNormal"/>
    <w:tblPr>
      <w:tblStyleRowBandSize w:val="1"/>
      <w:tblStyleColBandSize w:val="1"/>
      <w:tblCellMar>
        <w:top w:w="100.0" w:type="dxa"/>
        <w:left w:w="150.0" w:type="dxa"/>
        <w:bottom w:w="100.0" w:type="dxa"/>
        <w:right w:w="15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100.0" w:type="dxa"/>
        <w:left w:w="150.0" w:type="dxa"/>
        <w:bottom w:w="100.0" w:type="dxa"/>
        <w:right w:w="150.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80.0" w:type="dxa"/>
        <w:left w:w="120.0" w:type="dxa"/>
        <w:bottom w:w="80.0" w:type="dxa"/>
        <w:right w:w="120.0" w:type="dxa"/>
      </w:tblCellMar>
    </w:tblPr>
  </w:style>
  <w:style w:type="table" w:styleId="Table11">
    <w:basedOn w:val="TableNormal"/>
    <w:tblPr>
      <w:tblStyleRowBandSize w:val="1"/>
      <w:tblStyleColBandSize w:val="1"/>
      <w:tblCellMar>
        <w:top w:w="100.0" w:type="dxa"/>
        <w:left w:w="150.0" w:type="dxa"/>
        <w:bottom w:w="100.0" w:type="dxa"/>
        <w:right w:w="15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