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before="5000" w:lineRule="auto"/>
        <w:rPr>
          <w:sz w:val="24"/>
          <w:szCs w:val="24"/>
        </w:rPr>
      </w:pPr>
      <w:r w:rsidDel="00000000" w:rsidR="00000000" w:rsidRPr="00000000">
        <w:rPr>
          <w:rtl w:val="0"/>
        </w:rPr>
      </w:r>
    </w:p>
    <w:p w:rsidR="00000000" w:rsidDel="00000000" w:rsidP="00000000" w:rsidRDefault="00000000" w:rsidRPr="00000000" w14:paraId="00000003">
      <w:pPr>
        <w:spacing w:after="120" w:lineRule="auto"/>
        <w:ind w:left="1200" w:right="1200" w:firstLine="0"/>
        <w:jc w:val="left"/>
        <w:rPr>
          <w:sz w:val="24"/>
          <w:szCs w:val="24"/>
        </w:rPr>
      </w:pPr>
      <w:r w:rsidDel="00000000" w:rsidR="00000000" w:rsidRPr="00000000">
        <w:rPr>
          <w:b w:val="1"/>
          <w:bCs w:val="1"/>
          <w:color w:val="ffffff"/>
          <w:sz w:val="66"/>
          <w:szCs w:val="66"/>
          <w:rtl w:val="0"/>
        </w:rPr>
        <w:t xml:space="preserve">API Security</w:t>
      </w:r>
      <w:r w:rsidDel="00000000" w:rsidR="00000000" w:rsidRPr="00000000">
        <w:rPr>
          <w:rtl w:val="0"/>
        </w:rPr>
      </w:r>
    </w:p>
    <w:p w:rsidR="00000000" w:rsidDel="00000000" w:rsidP="00000000" w:rsidRDefault="00000000" w:rsidRPr="00000000" w14:paraId="00000004">
      <w:pPr>
        <w:spacing w:after="400" w:lineRule="auto"/>
        <w:ind w:left="1200" w:right="1200" w:firstLine="0"/>
        <w:jc w:val="left"/>
        <w:rPr>
          <w:sz w:val="24"/>
          <w:szCs w:val="24"/>
        </w:rPr>
      </w:pPr>
      <w:r w:rsidDel="00000000" w:rsidR="00000000" w:rsidRPr="00000000">
        <w:rPr>
          <w:b w:val="1"/>
          <w:bCs w:val="1"/>
          <w:color w:val="ffffff"/>
          <w:sz w:val="66"/>
          <w:szCs w:val="66"/>
          <w:rtl w:val="0"/>
        </w:rPr>
        <w:t xml:space="preserve">Risk Analysis</w:t>
      </w:r>
      <w:r w:rsidDel="00000000" w:rsidR="00000000" w:rsidRPr="00000000">
        <w:rPr>
          <w:rtl w:val="0"/>
        </w:rPr>
      </w:r>
    </w:p>
    <w:p w:rsidR="00000000" w:rsidDel="00000000" w:rsidP="00000000" w:rsidRDefault="00000000" w:rsidRPr="00000000" w14:paraId="00000005">
      <w:pPr>
        <w:spacing w:after="3000" w:lineRule="auto"/>
        <w:ind w:left="1200" w:right="1200" w:firstLine="0"/>
        <w:jc w:val="left"/>
        <w:rPr>
          <w:sz w:val="24"/>
          <w:szCs w:val="24"/>
        </w:rPr>
      </w:pPr>
      <w:r w:rsidDel="00000000" w:rsidR="00000000" w:rsidRPr="00000000">
        <w:rPr>
          <w:color w:val="0891b2"/>
          <w:sz w:val="28"/>
          <w:szCs w:val="28"/>
          <w:rtl w:val="0"/>
        </w:rPr>
        <w:t xml:space="preserve">Security Assessment &amp; Penetration Testing</w:t>
      </w:r>
      <w:r w:rsidDel="00000000" w:rsidR="00000000" w:rsidRPr="00000000">
        <w:rPr>
          <w:rtl w:val="0"/>
        </w:rPr>
      </w:r>
    </w:p>
    <w:p w:rsidR="00000000" w:rsidDel="00000000" w:rsidP="00000000" w:rsidRDefault="00000000" w:rsidRPr="00000000" w14:paraId="00000006">
      <w:pPr>
        <w:spacing w:after="80" w:lineRule="auto"/>
        <w:ind w:left="1200" w:firstLine="0"/>
        <w:jc w:val="left"/>
        <w:rPr>
          <w:sz w:val="24"/>
          <w:szCs w:val="24"/>
        </w:rPr>
      </w:pPr>
      <w:r w:rsidDel="00000000" w:rsidR="00000000" w:rsidRPr="00000000">
        <w:rPr>
          <w:color w:val="cbd5e1"/>
          <w:rtl w:val="0"/>
        </w:rPr>
        <w:t xml:space="preserve">Target: VAmPI (Vulnerable API)</w:t>
      </w:r>
      <w:r w:rsidDel="00000000" w:rsidR="00000000" w:rsidRPr="00000000">
        <w:rPr>
          <w:rtl w:val="0"/>
        </w:rPr>
      </w:r>
    </w:p>
    <w:p w:rsidR="00000000" w:rsidDel="00000000" w:rsidP="00000000" w:rsidRDefault="00000000" w:rsidRPr="00000000" w14:paraId="00000007">
      <w:pPr>
        <w:spacing w:after="80" w:lineRule="auto"/>
        <w:ind w:left="1200" w:firstLine="0"/>
        <w:jc w:val="left"/>
        <w:rPr>
          <w:sz w:val="24"/>
          <w:szCs w:val="24"/>
        </w:rPr>
      </w:pPr>
      <w:r w:rsidDel="00000000" w:rsidR="00000000" w:rsidRPr="00000000">
        <w:rPr>
          <w:b w:val="1"/>
          <w:bCs w:val="1"/>
          <w:color w:val="ffffff"/>
          <w:sz w:val="24"/>
          <w:szCs w:val="24"/>
          <w:rtl w:val="0"/>
        </w:rPr>
        <w:t xml:space="preserve">GANDONOU Koffi Patrick-Léon</w:t>
      </w:r>
      <w:r w:rsidDel="00000000" w:rsidR="00000000" w:rsidRPr="00000000">
        <w:rPr>
          <w:rtl w:val="0"/>
        </w:rPr>
      </w:r>
    </w:p>
    <w:p w:rsidR="00000000" w:rsidDel="00000000" w:rsidP="00000000" w:rsidRDefault="00000000" w:rsidRPr="00000000" w14:paraId="00000008">
      <w:pPr>
        <w:spacing w:after="80" w:lineRule="auto"/>
        <w:ind w:left="1200" w:firstLine="0"/>
        <w:jc w:val="left"/>
        <w:rPr>
          <w:sz w:val="24"/>
          <w:szCs w:val="24"/>
        </w:rPr>
      </w:pPr>
      <w:r w:rsidDel="00000000" w:rsidR="00000000" w:rsidRPr="00000000">
        <w:rPr>
          <w:color w:val="94a3b8"/>
          <w:rtl w:val="0"/>
        </w:rPr>
        <w:t xml:space="preserve">Cyber Security Intern - Future Interns Program</w:t>
      </w:r>
      <w:r w:rsidDel="00000000" w:rsidR="00000000" w:rsidRPr="00000000">
        <w:rPr>
          <w:rtl w:val="0"/>
        </w:rPr>
      </w:r>
    </w:p>
    <w:p w:rsidR="00000000" w:rsidDel="00000000" w:rsidP="00000000" w:rsidRDefault="00000000" w:rsidRPr="00000000" w14:paraId="00000009">
      <w:pPr>
        <w:ind w:left="1200" w:firstLine="0"/>
        <w:jc w:val="left"/>
        <w:rPr>
          <w:sz w:val="24"/>
          <w:szCs w:val="24"/>
        </w:rPr>
        <w:sectPr>
          <w:pgSz w:h="16838" w:w="11906" w:orient="portrait"/>
          <w:pgMar w:bottom="0" w:top="0" w:left="0" w:right="0" w:header="0" w:footer="0"/>
          <w:pgNumType w:start="1"/>
        </w:sectPr>
      </w:pPr>
      <w:r w:rsidDel="00000000" w:rsidR="00000000" w:rsidRPr="00000000">
        <w:rPr>
          <w:color w:val="94a3b8"/>
          <w:sz w:val="20"/>
          <w:szCs w:val="20"/>
          <w:rtl w:val="0"/>
        </w:rPr>
        <w:t xml:space="preserve">22 March 2026</w:t>
      </w:r>
      <w:r w:rsidDel="00000000" w:rsidR="00000000" w:rsidRPr="00000000">
        <w:rPr>
          <w:rtl w:val="0"/>
        </w:rPr>
      </w:r>
    </w:p>
    <w:p w:rsidR="00000000" w:rsidDel="00000000" w:rsidP="00000000" w:rsidRDefault="00000000" w:rsidRPr="00000000" w14:paraId="0000000A">
      <w:pPr>
        <w:pStyle w:val="Heading1"/>
        <w:rPr>
          <w:sz w:val="38"/>
          <w:szCs w:val="38"/>
        </w:rPr>
      </w:pPr>
      <w:bookmarkStart w:colFirst="0" w:colLast="0" w:name="_ezchz5u5tqb8" w:id="0"/>
      <w:bookmarkEnd w:id="0"/>
      <w:r w:rsidDel="00000000" w:rsidR="00000000" w:rsidRPr="00000000">
        <w:rPr>
          <w:sz w:val="38"/>
          <w:szCs w:val="38"/>
          <w:rtl w:val="0"/>
        </w:rPr>
        <w:t xml:space="preserve">Table of Contents</w:t>
      </w:r>
    </w:p>
    <w:sdt>
      <w:sdtPr>
        <w:id w:val="-1401355046"/>
        <w:docPartObj>
          <w:docPartGallery w:val="Table of Contents"/>
          <w:docPartUnique w:val="1"/>
        </w:docPartObj>
      </w:sdtPr>
      <w:sdtContent>
        <w:p w:rsidR="00000000" w:rsidDel="00000000" w:rsidP="00000000" w:rsidRDefault="00000000" w:rsidRPr="00000000" w14:paraId="0000000B">
          <w:pPr>
            <w:rPr>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e293b"/>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e293b"/>
              <w:sz w:val="24"/>
              <w:szCs w:val="24"/>
              <w:u w:val="none"/>
              <w:shd w:fill="auto" w:val="clear"/>
              <w:vertAlign w:val="baseline"/>
              <w:rtl w:val="0"/>
            </w:rPr>
            <w:t xml:space="preserve">Executive Summary</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e293b"/>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e293b"/>
              <w:sz w:val="24"/>
              <w:szCs w:val="24"/>
              <w:u w:val="none"/>
              <w:shd w:fill="auto" w:val="clear"/>
              <w:vertAlign w:val="baseline"/>
              <w:rtl w:val="0"/>
            </w:rPr>
            <w:t xml:space="preserve">API Analysis Scope &amp; Methodology</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e293b"/>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e293b"/>
              <w:sz w:val="24"/>
              <w:szCs w:val="24"/>
              <w:u w:val="none"/>
              <w:shd w:fill="auto" w:val="clear"/>
              <w:vertAlign w:val="baseline"/>
              <w:rtl w:val="0"/>
            </w:rPr>
            <w:t xml:space="preserve">Detailed Security Findings</w:t>
            <w:tab/>
            <w:t xml:space="preserve">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7556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75569"/>
              <w:sz w:val="24"/>
              <w:szCs w:val="24"/>
              <w:u w:val="none"/>
              <w:shd w:fill="auto" w:val="clear"/>
              <w:vertAlign w:val="baseline"/>
              <w:rtl w:val="0"/>
            </w:rPr>
            <w:t xml:space="preserve">Finding 01: Broken Object Level Authorization (BOLA)</w:t>
            <w:tab/>
            <w:t xml:space="preserve">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7556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75569"/>
              <w:sz w:val="24"/>
              <w:szCs w:val="24"/>
              <w:u w:val="none"/>
              <w:shd w:fill="auto" w:val="clear"/>
              <w:vertAlign w:val="baseline"/>
              <w:rtl w:val="0"/>
            </w:rPr>
            <w:t xml:space="preserve">Finding 02: Excessive Data Exposure via Debug Routes</w:t>
            <w:tab/>
            <w:t xml:space="preserve">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7556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75569"/>
              <w:sz w:val="24"/>
              <w:szCs w:val="24"/>
              <w:u w:val="none"/>
              <w:shd w:fill="auto" w:val="clear"/>
              <w:vertAlign w:val="baseline"/>
              <w:rtl w:val="0"/>
            </w:rPr>
            <w:t xml:space="preserve">Finding 03: Weak Password Policy &amp; Rate Limiting</w:t>
            <w:tab/>
            <w:t xml:space="preserve">8</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e293b"/>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e293b"/>
              <w:sz w:val="24"/>
              <w:szCs w:val="24"/>
              <w:u w:val="none"/>
              <w:shd w:fill="auto" w:val="clear"/>
              <w:vertAlign w:val="baseline"/>
              <w:rtl w:val="0"/>
            </w:rPr>
            <w:t xml:space="preserve">Conclusion &amp; Strategic Roadmap</w:t>
            <w:tab/>
            <w:t xml:space="preserve">9</w:t>
          </w:r>
        </w:p>
        <w:p w:rsidR="00000000" w:rsidDel="00000000" w:rsidP="00000000" w:rsidRDefault="00000000" w:rsidRPr="00000000" w14:paraId="00000013">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sz w:val="24"/>
          <w:szCs w:val="24"/>
        </w:rPr>
        <w:sectPr>
          <w:type w:val="nextPage"/>
          <w:pgSz w:h="16838" w:w="11906" w:orient="portrait"/>
          <w:pgMar w:bottom="1440" w:top="1800" w:left="1440" w:right="1440" w:header="720" w:footer="720"/>
        </w:sectPr>
      </w:pPr>
      <w:r w:rsidDel="00000000" w:rsidR="00000000" w:rsidRPr="00000000">
        <w:rPr>
          <w:rtl w:val="0"/>
        </w:rPr>
      </w:r>
    </w:p>
    <w:p w:rsidR="00000000" w:rsidDel="00000000" w:rsidP="00000000" w:rsidRDefault="00000000" w:rsidRPr="00000000" w14:paraId="00000015">
      <w:pPr>
        <w:pStyle w:val="Heading1"/>
        <w:rPr>
          <w:sz w:val="38"/>
          <w:szCs w:val="38"/>
        </w:rPr>
      </w:pPr>
      <w:bookmarkStart w:colFirst="0" w:colLast="0" w:name="_ukud89ebu7fw" w:id="1"/>
      <w:bookmarkEnd w:id="1"/>
      <w:r w:rsidDel="00000000" w:rsidR="00000000" w:rsidRPr="00000000">
        <w:rPr>
          <w:sz w:val="38"/>
          <w:szCs w:val="38"/>
          <w:rtl w:val="0"/>
        </w:rPr>
        <w:t xml:space="preserve">1. Executive Summary</w:t>
      </w:r>
    </w:p>
    <w:p w:rsidR="00000000" w:rsidDel="00000000" w:rsidP="00000000" w:rsidRDefault="00000000" w:rsidRPr="00000000" w14:paraId="00000016">
      <w:pPr>
        <w:rPr>
          <w:sz w:val="24"/>
          <w:szCs w:val="24"/>
        </w:rPr>
      </w:pPr>
      <w:r w:rsidDel="00000000" w:rsidR="00000000" w:rsidRPr="00000000">
        <w:rPr>
          <w:sz w:val="24"/>
          <w:szCs w:val="24"/>
          <w:rtl w:val="0"/>
        </w:rPr>
        <w:t xml:space="preserve">This report documents the findings of a security assessment conducted against the </w:t>
      </w:r>
      <w:r w:rsidDel="00000000" w:rsidR="00000000" w:rsidRPr="00000000">
        <w:rPr>
          <w:b w:val="1"/>
          <w:bCs w:val="1"/>
          <w:sz w:val="24"/>
          <w:szCs w:val="24"/>
          <w:rtl w:val="0"/>
        </w:rPr>
        <w:t xml:space="preserve">VAmPI</w:t>
      </w:r>
      <w:r w:rsidDel="00000000" w:rsidR="00000000" w:rsidRPr="00000000">
        <w:rPr>
          <w:sz w:val="24"/>
          <w:szCs w:val="24"/>
          <w:rtl w:val="0"/>
        </w:rPr>
        <w:t xml:space="preserve"> (Vulnerable API) application, a RESTful web service designed to emulate modern enterprise API architectures. The assessment's objective was to identify systemic vulnerabilities, classify their business risk, and provide actionable remediation strategies.</w:t>
      </w:r>
    </w:p>
    <w:p w:rsidR="00000000" w:rsidDel="00000000" w:rsidP="00000000" w:rsidRDefault="00000000" w:rsidRPr="00000000" w14:paraId="00000017">
      <w:pPr>
        <w:rPr>
          <w:sz w:val="24"/>
          <w:szCs w:val="24"/>
        </w:rPr>
      </w:pPr>
      <w:r w:rsidDel="00000000" w:rsidR="00000000" w:rsidRPr="00000000">
        <w:rPr>
          <w:sz w:val="24"/>
          <w:szCs w:val="24"/>
          <w:rtl w:val="0"/>
        </w:rPr>
        <w:t xml:space="preserve">The analysis uncovered multiple critical flaws directly mapping to the </w:t>
      </w:r>
      <w:r w:rsidDel="00000000" w:rsidR="00000000" w:rsidRPr="00000000">
        <w:rPr>
          <w:b w:val="1"/>
          <w:bCs w:val="1"/>
          <w:sz w:val="24"/>
          <w:szCs w:val="24"/>
          <w:rtl w:val="0"/>
        </w:rPr>
        <w:t xml:space="preserve">OWASP API Security Top 10</w:t>
      </w:r>
      <w:r w:rsidDel="00000000" w:rsidR="00000000" w:rsidRPr="00000000">
        <w:rPr>
          <w:sz w:val="24"/>
          <w:szCs w:val="24"/>
          <w:rtl w:val="0"/>
        </w:rPr>
        <w:t xml:space="preserve">. The most severe finding is a </w:t>
      </w:r>
      <w:r w:rsidDel="00000000" w:rsidR="00000000" w:rsidRPr="00000000">
        <w:rPr>
          <w:b w:val="1"/>
          <w:bCs w:val="1"/>
          <w:sz w:val="24"/>
          <w:szCs w:val="24"/>
          <w:rtl w:val="0"/>
        </w:rPr>
        <w:t xml:space="preserve">Broken Object Level Authorization (BOLA)</w:t>
      </w:r>
      <w:r w:rsidDel="00000000" w:rsidR="00000000" w:rsidRPr="00000000">
        <w:rPr>
          <w:sz w:val="24"/>
          <w:szCs w:val="24"/>
          <w:rtl w:val="0"/>
        </w:rPr>
        <w:t xml:space="preserve"> vulnerability, which allows any authenticated user to maliciously exfiltrate data belonging to any other user in the database. Furthermore, administrative debugging routes were left exposed in production, leading to severe information disclosure.</w:t>
      </w:r>
    </w:p>
    <w:p w:rsidR="00000000" w:rsidDel="00000000" w:rsidP="00000000" w:rsidRDefault="00000000" w:rsidRPr="00000000" w14:paraId="00000018">
      <w:pPr>
        <w:pBdr>
          <w:left w:color="dc2626" w:space="8" w:sz="24" w:val="single"/>
        </w:pBdr>
        <w:shd w:fill="fef2f2" w:val="clear"/>
        <w:spacing w:after="200" w:before="200" w:lineRule="auto"/>
        <w:ind w:left="400" w:firstLine="0"/>
        <w:rPr>
          <w:sz w:val="24"/>
          <w:szCs w:val="24"/>
        </w:rPr>
      </w:pPr>
      <w:r w:rsidDel="00000000" w:rsidR="00000000" w:rsidRPr="00000000">
        <w:rPr>
          <w:b w:val="1"/>
          <w:bCs w:val="1"/>
          <w:color w:val="dc2626"/>
          <w:sz w:val="24"/>
          <w:szCs w:val="24"/>
          <w:rtl w:val="0"/>
        </w:rPr>
        <w:t xml:space="preserve">Business Impact: </w:t>
      </w:r>
      <w:r w:rsidDel="00000000" w:rsidR="00000000" w:rsidRPr="00000000">
        <w:rPr>
          <w:sz w:val="24"/>
          <w:szCs w:val="24"/>
          <w:rtl w:val="0"/>
        </w:rPr>
        <w:t xml:space="preserve">If this API were deployed in a production environment, an attacker could harvest the entirety of the application's user base and sensitive data, leading to a massive data breach, regulatory fines (GDPR/CCPA), and loss of customer trust.</w:t>
      </w:r>
    </w:p>
    <w:p w:rsidR="00000000" w:rsidDel="00000000" w:rsidP="00000000" w:rsidRDefault="00000000" w:rsidRPr="00000000" w14:paraId="00000019">
      <w:pPr>
        <w:pStyle w:val="Heading1"/>
        <w:rPr>
          <w:sz w:val="38"/>
          <w:szCs w:val="38"/>
        </w:rPr>
      </w:pPr>
      <w:bookmarkStart w:colFirst="0" w:colLast="0" w:name="_o8jldjj27fn8" w:id="2"/>
      <w:bookmarkEnd w:id="2"/>
      <w:r w:rsidDel="00000000" w:rsidR="00000000" w:rsidRPr="00000000">
        <w:rPr>
          <w:sz w:val="38"/>
          <w:szCs w:val="38"/>
          <w:rtl w:val="0"/>
        </w:rPr>
        <w:t xml:space="preserve">2. API Analysis Scope &amp; Methodology</w:t>
      </w:r>
    </w:p>
    <w:p w:rsidR="00000000" w:rsidDel="00000000" w:rsidP="00000000" w:rsidRDefault="00000000" w:rsidRPr="00000000" w14:paraId="0000001A">
      <w:pPr>
        <w:pStyle w:val="Heading2"/>
        <w:rPr>
          <w:sz w:val="30"/>
          <w:szCs w:val="30"/>
        </w:rPr>
      </w:pPr>
      <w:r w:rsidDel="00000000" w:rsidR="00000000" w:rsidRPr="00000000">
        <w:rPr>
          <w:sz w:val="30"/>
          <w:szCs w:val="30"/>
          <w:rtl w:val="0"/>
        </w:rPr>
        <w:t xml:space="preserve">Tools Leveraged</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Postman: For manual endpoint testing, token management, and payload crafting</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Python (Requests): For developing an automated exploit script to validate the BOLA vulnerability programmatically</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Docker: Local isolated hosting of the target API (erev0s/vampi)</w:t>
      </w:r>
    </w:p>
    <w:p w:rsidR="00000000" w:rsidDel="00000000" w:rsidP="00000000" w:rsidRDefault="00000000" w:rsidRPr="00000000" w14:paraId="0000001E">
      <w:pPr>
        <w:pStyle w:val="Heading2"/>
        <w:rPr>
          <w:sz w:val="30"/>
          <w:szCs w:val="30"/>
        </w:rPr>
      </w:pPr>
      <w:r w:rsidDel="00000000" w:rsidR="00000000" w:rsidRPr="00000000">
        <w:rPr>
          <w:sz w:val="30"/>
          <w:szCs w:val="30"/>
          <w:rtl w:val="0"/>
        </w:rPr>
        <w:t xml:space="preserve">Endpoints Assessed</w:t>
      </w:r>
    </w:p>
    <w:tbl>
      <w:tblPr>
        <w:tblStyle w:val="Table1"/>
        <w:tblW w:w="10000.0" w:type="dxa"/>
        <w:jc w:val="left"/>
        <w:tblInd w:w="-150.0" w:type="dxa"/>
        <w:tblBorders>
          <w:top w:color="1e3a5f" w:space="0" w:sz="12" w:val="single"/>
          <w:left w:color="000000" w:space="0" w:sz="0" w:val="nil"/>
          <w:bottom w:color="1e3a5f" w:space="0" w:sz="12" w:val="single"/>
          <w:right w:color="000000" w:space="0" w:sz="0" w:val="nil"/>
          <w:insideH w:color="000000" w:space="0" w:sz="0" w:val="nil"/>
          <w:insideV w:color="000000" w:space="0" w:sz="0" w:val="nil"/>
        </w:tblBorders>
        <w:tblLayout w:type="fixed"/>
        <w:tblLook w:val="0000"/>
      </w:tblPr>
      <w:tblGrid>
        <w:gridCol w:w="4500"/>
        <w:gridCol w:w="5500"/>
        <w:tblGridChange w:id="0">
          <w:tblGrid>
            <w:gridCol w:w="4500"/>
            <w:gridCol w:w="5500"/>
          </w:tblGrid>
        </w:tblGridChange>
      </w:tblGrid>
      <w:tr>
        <w:trPr>
          <w:cantSplit w:val="0"/>
          <w:tblHeader w:val="1"/>
        </w:trPr>
        <w:tc>
          <w:tcPr>
            <w:tcBorders>
              <w:bottom w:color="1e3a5f" w:space="0" w:sz="6" w:val="single"/>
            </w:tcBorders>
            <w:shd w:fill="f1f5f9" w:val="clear"/>
            <w:vAlign w:val="center"/>
          </w:tcPr>
          <w:p w:rsidR="00000000" w:rsidDel="00000000" w:rsidP="00000000" w:rsidRDefault="00000000" w:rsidRPr="00000000" w14:paraId="0000001F">
            <w:pPr>
              <w:spacing w:after="0" w:before="0" w:lineRule="auto"/>
              <w:jc w:val="center"/>
              <w:rPr>
                <w:sz w:val="24"/>
                <w:szCs w:val="24"/>
              </w:rPr>
            </w:pPr>
            <w:r w:rsidDel="00000000" w:rsidR="00000000" w:rsidRPr="00000000">
              <w:rPr>
                <w:b w:val="1"/>
                <w:bCs w:val="1"/>
                <w:color w:val="1e293b"/>
                <w:rtl w:val="0"/>
              </w:rPr>
              <w:t xml:space="preserve">Endpoint</w:t>
            </w:r>
            <w:r w:rsidDel="00000000" w:rsidR="00000000" w:rsidRPr="00000000">
              <w:rPr>
                <w:rtl w:val="0"/>
              </w:rPr>
            </w:r>
          </w:p>
        </w:tc>
        <w:tc>
          <w:tcPr>
            <w:tcBorders>
              <w:bottom w:color="1e3a5f" w:space="0" w:sz="6" w:val="single"/>
            </w:tcBorders>
            <w:shd w:fill="f1f5f9" w:val="clear"/>
            <w:vAlign w:val="center"/>
          </w:tcPr>
          <w:p w:rsidR="00000000" w:rsidDel="00000000" w:rsidP="00000000" w:rsidRDefault="00000000" w:rsidRPr="00000000" w14:paraId="00000020">
            <w:pPr>
              <w:spacing w:after="0" w:before="0" w:lineRule="auto"/>
              <w:jc w:val="center"/>
              <w:rPr>
                <w:sz w:val="24"/>
                <w:szCs w:val="24"/>
              </w:rPr>
            </w:pPr>
            <w:r w:rsidDel="00000000" w:rsidR="00000000" w:rsidRPr="00000000">
              <w:rPr>
                <w:b w:val="1"/>
                <w:bCs w:val="1"/>
                <w:color w:val="1e293b"/>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before="0" w:lineRule="auto"/>
              <w:jc w:val="left"/>
              <w:rPr>
                <w:sz w:val="24"/>
                <w:szCs w:val="24"/>
              </w:rPr>
            </w:pPr>
            <w:r w:rsidDel="00000000" w:rsidR="00000000" w:rsidRPr="00000000">
              <w:rPr>
                <w:rFonts w:ascii="Consolas" w:cs="Consolas" w:eastAsia="Consolas" w:hAnsi="Consolas"/>
                <w:color w:val="1e293b"/>
                <w:rtl w:val="0"/>
              </w:rPr>
              <w:t xml:space="preserve">POST /users/v1/register</w:t>
            </w:r>
            <w:r w:rsidDel="00000000" w:rsidR="00000000" w:rsidRPr="00000000">
              <w:rPr>
                <w:rtl w:val="0"/>
              </w:rPr>
            </w:r>
          </w:p>
        </w:tc>
        <w:tc>
          <w:tcPr>
            <w:vAlign w:val="center"/>
          </w:tcPr>
          <w:p w:rsidR="00000000" w:rsidDel="00000000" w:rsidP="00000000" w:rsidRDefault="00000000" w:rsidRPr="00000000" w14:paraId="00000022">
            <w:pPr>
              <w:spacing w:after="0" w:before="0" w:lineRule="auto"/>
              <w:jc w:val="left"/>
              <w:rPr>
                <w:sz w:val="24"/>
                <w:szCs w:val="24"/>
              </w:rPr>
            </w:pPr>
            <w:r w:rsidDel="00000000" w:rsidR="00000000" w:rsidRPr="00000000">
              <w:rPr>
                <w:color w:val="1e293b"/>
                <w:rtl w:val="0"/>
              </w:rPr>
              <w:t xml:space="preserve">Account creation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before="0" w:lineRule="auto"/>
              <w:jc w:val="left"/>
              <w:rPr>
                <w:sz w:val="24"/>
                <w:szCs w:val="24"/>
              </w:rPr>
            </w:pPr>
            <w:r w:rsidDel="00000000" w:rsidR="00000000" w:rsidRPr="00000000">
              <w:rPr>
                <w:rFonts w:ascii="Consolas" w:cs="Consolas" w:eastAsia="Consolas" w:hAnsi="Consolas"/>
                <w:color w:val="1e293b"/>
                <w:rtl w:val="0"/>
              </w:rPr>
              <w:t xml:space="preserve">POST /users/v1/login</w:t>
            </w:r>
            <w:r w:rsidDel="00000000" w:rsidR="00000000" w:rsidRPr="00000000">
              <w:rPr>
                <w:rtl w:val="0"/>
              </w:rPr>
            </w:r>
          </w:p>
        </w:tc>
        <w:tc>
          <w:tcPr>
            <w:vAlign w:val="center"/>
          </w:tcPr>
          <w:p w:rsidR="00000000" w:rsidDel="00000000" w:rsidP="00000000" w:rsidRDefault="00000000" w:rsidRPr="00000000" w14:paraId="00000024">
            <w:pPr>
              <w:spacing w:after="0" w:before="0" w:lineRule="auto"/>
              <w:jc w:val="left"/>
              <w:rPr>
                <w:sz w:val="24"/>
                <w:szCs w:val="24"/>
              </w:rPr>
            </w:pPr>
            <w:r w:rsidDel="00000000" w:rsidR="00000000" w:rsidRPr="00000000">
              <w:rPr>
                <w:color w:val="1e293b"/>
                <w:rtl w:val="0"/>
              </w:rPr>
              <w:t xml:space="preserve">Authentication &amp; JWT Issuance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before="0" w:lineRule="auto"/>
              <w:jc w:val="left"/>
              <w:rPr>
                <w:sz w:val="24"/>
                <w:szCs w:val="24"/>
              </w:rPr>
            </w:pPr>
            <w:r w:rsidDel="00000000" w:rsidR="00000000" w:rsidRPr="00000000">
              <w:rPr>
                <w:rFonts w:ascii="Consolas" w:cs="Consolas" w:eastAsia="Consolas" w:hAnsi="Consolas"/>
                <w:color w:val="1e293b"/>
                <w:rtl w:val="0"/>
              </w:rPr>
              <w:t xml:space="preserve">GET /users/v1/{username}</w:t>
            </w:r>
            <w:r w:rsidDel="00000000" w:rsidR="00000000" w:rsidRPr="00000000">
              <w:rPr>
                <w:rtl w:val="0"/>
              </w:rPr>
            </w:r>
          </w:p>
        </w:tc>
        <w:tc>
          <w:tcPr>
            <w:vAlign w:val="center"/>
          </w:tcPr>
          <w:p w:rsidR="00000000" w:rsidDel="00000000" w:rsidP="00000000" w:rsidRDefault="00000000" w:rsidRPr="00000000" w14:paraId="00000026">
            <w:pPr>
              <w:spacing w:after="0" w:before="0" w:lineRule="auto"/>
              <w:jc w:val="left"/>
              <w:rPr>
                <w:sz w:val="24"/>
                <w:szCs w:val="24"/>
              </w:rPr>
            </w:pPr>
            <w:r w:rsidDel="00000000" w:rsidR="00000000" w:rsidRPr="00000000">
              <w:rPr>
                <w:color w:val="1e293b"/>
                <w:rtl w:val="0"/>
              </w:rPr>
              <w:t xml:space="preserve">Data retrieval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before="0" w:lineRule="auto"/>
              <w:jc w:val="left"/>
              <w:rPr>
                <w:sz w:val="24"/>
                <w:szCs w:val="24"/>
              </w:rPr>
            </w:pPr>
            <w:r w:rsidDel="00000000" w:rsidR="00000000" w:rsidRPr="00000000">
              <w:rPr>
                <w:rFonts w:ascii="Consolas" w:cs="Consolas" w:eastAsia="Consolas" w:hAnsi="Consolas"/>
                <w:color w:val="1e293b"/>
                <w:rtl w:val="0"/>
              </w:rPr>
              <w:t xml:space="preserve">GET /users/v1/_debug</w:t>
            </w:r>
            <w:r w:rsidDel="00000000" w:rsidR="00000000" w:rsidRPr="00000000">
              <w:rPr>
                <w:rtl w:val="0"/>
              </w:rPr>
            </w:r>
          </w:p>
        </w:tc>
        <w:tc>
          <w:tcPr>
            <w:vAlign w:val="center"/>
          </w:tcPr>
          <w:p w:rsidR="00000000" w:rsidDel="00000000" w:rsidP="00000000" w:rsidRDefault="00000000" w:rsidRPr="00000000" w14:paraId="00000028">
            <w:pPr>
              <w:spacing w:after="0" w:before="0" w:lineRule="auto"/>
              <w:jc w:val="left"/>
              <w:rPr>
                <w:sz w:val="24"/>
                <w:szCs w:val="24"/>
              </w:rPr>
            </w:pPr>
            <w:r w:rsidDel="00000000" w:rsidR="00000000" w:rsidRPr="00000000">
              <w:rPr>
                <w:color w:val="1e293b"/>
                <w:rtl w:val="0"/>
              </w:rPr>
              <w:t xml:space="preserve">Administrative diagnostics</w:t>
            </w:r>
            <w:r w:rsidDel="00000000" w:rsidR="00000000" w:rsidRPr="00000000">
              <w:rPr>
                <w:rtl w:val="0"/>
              </w:rPr>
            </w:r>
          </w:p>
        </w:tc>
      </w:tr>
    </w:tbl>
    <w:p w:rsidR="00000000" w:rsidDel="00000000" w:rsidP="00000000" w:rsidRDefault="00000000" w:rsidRPr="00000000" w14:paraId="00000029">
      <w:pPr>
        <w:pStyle w:val="Heading1"/>
        <w:rPr>
          <w:sz w:val="38"/>
          <w:szCs w:val="38"/>
        </w:rPr>
      </w:pPr>
      <w:bookmarkStart w:colFirst="0" w:colLast="0" w:name="_oncrx2yhufo" w:id="3"/>
      <w:bookmarkEnd w:id="3"/>
      <w:r w:rsidDel="00000000" w:rsidR="00000000" w:rsidRPr="00000000">
        <w:rPr>
          <w:sz w:val="38"/>
          <w:szCs w:val="38"/>
          <w:rtl w:val="0"/>
        </w:rPr>
        <w:t xml:space="preserve">3. Detailed Security Findings</w:t>
      </w:r>
    </w:p>
    <w:p w:rsidR="00000000" w:rsidDel="00000000" w:rsidP="00000000" w:rsidRDefault="00000000" w:rsidRPr="00000000" w14:paraId="0000002A">
      <w:pPr>
        <w:pBdr>
          <w:bottom w:color="dc2626" w:space="4" w:sz="8" w:val="single"/>
        </w:pBdr>
        <w:spacing w:after="200" w:before="400" w:lineRule="auto"/>
        <w:rPr>
          <w:sz w:val="24"/>
          <w:szCs w:val="24"/>
        </w:rPr>
      </w:pPr>
      <w:r w:rsidDel="00000000" w:rsidR="00000000" w:rsidRPr="00000000">
        <w:rPr>
          <w:b w:val="1"/>
          <w:bCs w:val="1"/>
          <w:color w:val="dc2626"/>
          <w:sz w:val="30"/>
          <w:szCs w:val="30"/>
          <w:rtl w:val="0"/>
        </w:rPr>
        <w:t xml:space="preserve">FINDING 01: Broken Object Level Authorization (BOLA)</w:t>
      </w:r>
      <w:r w:rsidDel="00000000" w:rsidR="00000000" w:rsidRPr="00000000">
        <w:rPr>
          <w:rtl w:val="0"/>
        </w:rPr>
      </w:r>
    </w:p>
    <w:tbl>
      <w:tblPr>
        <w:tblStyle w:val="Table2"/>
        <w:tblW w:w="10000.0" w:type="dxa"/>
        <w:jc w:val="left"/>
        <w:tblInd w:w="-120.0" w:type="dxa"/>
        <w:tblBorders>
          <w:top w:color="e2e8f0" w:space="0" w:sz="8" w:val="single"/>
          <w:left w:color="e2e8f0" w:space="0" w:sz="8" w:val="single"/>
          <w:bottom w:color="e2e8f0" w:space="0" w:sz="8" w:val="single"/>
          <w:right w:color="e2e8f0" w:space="0" w:sz="8" w:val="single"/>
          <w:insideH w:color="e2e8f0" w:space="0" w:sz="4" w:val="single"/>
          <w:insideV w:color="e2e8f0" w:space="0" w:sz="4" w:val="single"/>
        </w:tblBorders>
        <w:tblLayout w:type="fixed"/>
        <w:tblLook w:val="0000"/>
      </w:tblPr>
      <w:tblGrid>
        <w:gridCol w:w="2500"/>
        <w:gridCol w:w="7500"/>
        <w:tblGridChange w:id="0">
          <w:tblGrid>
            <w:gridCol w:w="2500"/>
            <w:gridCol w:w="7500"/>
          </w:tblGrid>
        </w:tblGridChange>
      </w:tblGrid>
      <w:tr>
        <w:trPr>
          <w:cantSplit w:val="0"/>
          <w:tblHeader w:val="0"/>
        </w:trPr>
        <w:tc>
          <w:tcPr>
            <w:shd w:fill="f1f5f9" w:val="clear"/>
          </w:tcPr>
          <w:p w:rsidR="00000000" w:rsidDel="00000000" w:rsidP="00000000" w:rsidRDefault="00000000" w:rsidRPr="00000000" w14:paraId="0000002B">
            <w:pPr>
              <w:spacing w:after="0" w:before="0" w:lineRule="auto"/>
              <w:rPr>
                <w:sz w:val="24"/>
                <w:szCs w:val="24"/>
              </w:rPr>
            </w:pPr>
            <w:r w:rsidDel="00000000" w:rsidR="00000000" w:rsidRPr="00000000">
              <w:rPr>
                <w:b w:val="1"/>
                <w:bCs w:val="1"/>
                <w:rtl w:val="0"/>
              </w:rPr>
              <w:t xml:space="preserve">Risk Severity</w:t>
            </w:r>
            <w:r w:rsidDel="00000000" w:rsidR="00000000" w:rsidRPr="00000000">
              <w:rPr>
                <w:rtl w:val="0"/>
              </w:rPr>
            </w:r>
          </w:p>
        </w:tc>
        <w:tc>
          <w:tcPr/>
          <w:p w:rsidR="00000000" w:rsidDel="00000000" w:rsidP="00000000" w:rsidRDefault="00000000" w:rsidRPr="00000000" w14:paraId="0000002C">
            <w:pPr>
              <w:spacing w:after="0" w:before="0" w:lineRule="auto"/>
              <w:rPr>
                <w:sz w:val="24"/>
                <w:szCs w:val="24"/>
              </w:rPr>
            </w:pPr>
            <w:r w:rsidDel="00000000" w:rsidR="00000000" w:rsidRPr="00000000">
              <w:rPr>
                <w:b w:val="1"/>
                <w:bCs w:val="1"/>
                <w:color w:val="dc2626"/>
                <w:rtl w:val="0"/>
              </w:rPr>
              <w:t xml:space="preserve">CRITICAL</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2D">
            <w:pPr>
              <w:spacing w:after="0" w:before="0" w:lineRule="auto"/>
              <w:rPr>
                <w:sz w:val="24"/>
                <w:szCs w:val="24"/>
              </w:rPr>
            </w:pPr>
            <w:r w:rsidDel="00000000" w:rsidR="00000000" w:rsidRPr="00000000">
              <w:rPr>
                <w:b w:val="1"/>
                <w:bCs w:val="1"/>
                <w:rtl w:val="0"/>
              </w:rPr>
              <w:t xml:space="preserve">OWASP Category</w:t>
            </w:r>
            <w:r w:rsidDel="00000000" w:rsidR="00000000" w:rsidRPr="00000000">
              <w:rPr>
                <w:rtl w:val="0"/>
              </w:rPr>
            </w:r>
          </w:p>
        </w:tc>
        <w:tc>
          <w:tcPr/>
          <w:p w:rsidR="00000000" w:rsidDel="00000000" w:rsidP="00000000" w:rsidRDefault="00000000" w:rsidRPr="00000000" w14:paraId="0000002E">
            <w:pPr>
              <w:spacing w:after="0" w:before="0" w:lineRule="auto"/>
              <w:rPr>
                <w:sz w:val="24"/>
                <w:szCs w:val="24"/>
              </w:rPr>
            </w:pPr>
            <w:r w:rsidDel="00000000" w:rsidR="00000000" w:rsidRPr="00000000">
              <w:rPr>
                <w:rtl w:val="0"/>
              </w:rPr>
              <w:t xml:space="preserve">API1:2023 - Broken Object Level Authorization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2F">
            <w:pPr>
              <w:spacing w:after="0" w:before="0" w:lineRule="auto"/>
              <w:rPr>
                <w:sz w:val="24"/>
                <w:szCs w:val="24"/>
              </w:rPr>
            </w:pPr>
            <w:r w:rsidDel="00000000" w:rsidR="00000000" w:rsidRPr="00000000">
              <w:rPr>
                <w:b w:val="1"/>
                <w:bCs w:val="1"/>
                <w:rtl w:val="0"/>
              </w:rPr>
              <w:t xml:space="preserve">Affected Endpoint</w:t>
            </w:r>
            <w:r w:rsidDel="00000000" w:rsidR="00000000" w:rsidRPr="00000000">
              <w:rPr>
                <w:rtl w:val="0"/>
              </w:rPr>
            </w:r>
          </w:p>
        </w:tc>
        <w:tc>
          <w:tcPr/>
          <w:p w:rsidR="00000000" w:rsidDel="00000000" w:rsidP="00000000" w:rsidRDefault="00000000" w:rsidRPr="00000000" w14:paraId="00000030">
            <w:pPr>
              <w:spacing w:after="0" w:before="0" w:lineRule="auto"/>
              <w:rPr>
                <w:sz w:val="24"/>
                <w:szCs w:val="24"/>
              </w:rPr>
            </w:pPr>
            <w:r w:rsidDel="00000000" w:rsidR="00000000" w:rsidRPr="00000000">
              <w:rPr>
                <w:rtl w:val="0"/>
              </w:rPr>
              <w:t xml:space="preserve">GET /users/v1/{username}</w:t>
            </w:r>
            <w:r w:rsidDel="00000000" w:rsidR="00000000" w:rsidRPr="00000000">
              <w:rPr>
                <w:rtl w:val="0"/>
              </w:rPr>
            </w:r>
          </w:p>
        </w:tc>
      </w:tr>
    </w:tbl>
    <w:p w:rsidR="00000000" w:rsidDel="00000000" w:rsidP="00000000" w:rsidRDefault="00000000" w:rsidRPr="00000000" w14:paraId="00000031">
      <w:pPr>
        <w:pStyle w:val="Heading3"/>
        <w:rPr>
          <w:sz w:val="26"/>
          <w:szCs w:val="26"/>
        </w:rPr>
      </w:pPr>
      <w:r w:rsidDel="00000000" w:rsidR="00000000" w:rsidRPr="00000000">
        <w:rPr>
          <w:sz w:val="26"/>
          <w:szCs w:val="26"/>
          <w:rtl w:val="0"/>
        </w:rPr>
        <w:t xml:space="preserve">Technical Description</w:t>
      </w:r>
    </w:p>
    <w:p w:rsidR="00000000" w:rsidDel="00000000" w:rsidP="00000000" w:rsidRDefault="00000000" w:rsidRPr="00000000" w14:paraId="00000032">
      <w:pPr>
        <w:rPr>
          <w:sz w:val="24"/>
          <w:szCs w:val="24"/>
        </w:rPr>
      </w:pPr>
      <w:r w:rsidDel="00000000" w:rsidR="00000000" w:rsidRPr="00000000">
        <w:rPr>
          <w:sz w:val="24"/>
          <w:szCs w:val="24"/>
          <w:rtl w:val="0"/>
        </w:rPr>
        <w:t xml:space="preserve">When a user logs in, the API issues a JSON Web Token (JWT). However, when requesting user data via the /users/v1/{username} endpoint, the API only verifies that the JWT is valid, but fails to verify if the user identified by the JWT is the actual owner of the data being requested.</w:t>
      </w:r>
    </w:p>
    <w:p w:rsidR="00000000" w:rsidDel="00000000" w:rsidP="00000000" w:rsidRDefault="00000000" w:rsidRPr="00000000" w14:paraId="00000033">
      <w:pPr>
        <w:pStyle w:val="Heading3"/>
        <w:rPr>
          <w:sz w:val="26"/>
          <w:szCs w:val="26"/>
        </w:rPr>
      </w:pPr>
      <w:r w:rsidDel="00000000" w:rsidR="00000000" w:rsidRPr="00000000">
        <w:rPr>
          <w:sz w:val="26"/>
          <w:szCs w:val="26"/>
          <w:rtl w:val="0"/>
        </w:rPr>
        <w:t xml:space="preserve">Proof of Concept (Exploit)</w:t>
      </w:r>
    </w:p>
    <w:p w:rsidR="00000000" w:rsidDel="00000000" w:rsidP="00000000" w:rsidRDefault="00000000" w:rsidRPr="00000000" w14:paraId="00000034">
      <w:pPr>
        <w:rPr>
          <w:sz w:val="24"/>
          <w:szCs w:val="24"/>
        </w:rPr>
      </w:pPr>
      <w:r w:rsidDel="00000000" w:rsidR="00000000" w:rsidRPr="00000000">
        <w:rPr>
          <w:sz w:val="24"/>
          <w:szCs w:val="24"/>
          <w:rtl w:val="0"/>
        </w:rPr>
        <w:t xml:space="preserve">Using our custom script (vampi_exploit.py), we logged in as a standard user (hacker1). We then injected the administrator's username into the URL path: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8fafc" w:val="clear"/>
        <w:spacing w:after="120" w:before="120" w:line="280" w:lineRule="auto"/>
        <w:ind w:left="400" w:right="400" w:firstLine="0"/>
        <w:jc w:val="left"/>
        <w:rPr>
          <w:rFonts w:ascii="Consolas" w:cs="Consolas" w:eastAsia="Consolas" w:hAnsi="Consolas"/>
          <w:b w:val="0"/>
          <w:bCs w:val="0"/>
          <w:i w:val="0"/>
          <w:iCs w:val="0"/>
          <w:smallCaps w:val="0"/>
          <w:strike w:val="0"/>
          <w:color w:val="1e293b"/>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293b"/>
          <w:sz w:val="20"/>
          <w:szCs w:val="20"/>
          <w:u w:val="none"/>
          <w:shd w:fill="auto" w:val="clear"/>
          <w:vertAlign w:val="baseline"/>
          <w:rtl w:val="0"/>
        </w:rPr>
        <w:t xml:space="preserve">GET /users/v1/admin</w:t>
      </w:r>
    </w:p>
    <w:p w:rsidR="00000000" w:rsidDel="00000000" w:rsidP="00000000" w:rsidRDefault="00000000" w:rsidRPr="00000000" w14:paraId="00000036">
      <w:pPr>
        <w:rPr>
          <w:sz w:val="24"/>
          <w:szCs w:val="24"/>
        </w:rPr>
      </w:pPr>
      <w:r w:rsidDel="00000000" w:rsidR="00000000" w:rsidRPr="00000000">
        <w:rPr>
          <w:sz w:val="24"/>
          <w:szCs w:val="24"/>
          <w:rtl w:val="0"/>
        </w:rPr>
        <w:t xml:space="preserve">Response received: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8fafc" w:val="clear"/>
        <w:spacing w:after="120" w:before="120" w:line="280" w:lineRule="auto"/>
        <w:ind w:left="400" w:right="400" w:firstLine="0"/>
        <w:jc w:val="left"/>
        <w:rPr>
          <w:rFonts w:ascii="Consolas" w:cs="Consolas" w:eastAsia="Consolas" w:hAnsi="Consolas"/>
          <w:b w:val="0"/>
          <w:bCs w:val="0"/>
          <w:i w:val="0"/>
          <w:iCs w:val="0"/>
          <w:smallCaps w:val="0"/>
          <w:strike w:val="0"/>
          <w:color w:val="1e293b"/>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293b"/>
          <w:sz w:val="20"/>
          <w:szCs w:val="20"/>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8fafc" w:val="clear"/>
        <w:spacing w:after="120" w:before="120" w:line="280" w:lineRule="auto"/>
        <w:ind w:left="400" w:right="400" w:firstLine="0"/>
        <w:jc w:val="left"/>
        <w:rPr>
          <w:rFonts w:ascii="Consolas" w:cs="Consolas" w:eastAsia="Consolas" w:hAnsi="Consolas"/>
          <w:b w:val="0"/>
          <w:bCs w:val="0"/>
          <w:i w:val="0"/>
          <w:iCs w:val="0"/>
          <w:smallCaps w:val="0"/>
          <w:strike w:val="0"/>
          <w:color w:val="1e293b"/>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293b"/>
          <w:sz w:val="20"/>
          <w:szCs w:val="20"/>
          <w:u w:val="none"/>
          <w:shd w:fill="auto" w:val="clear"/>
          <w:vertAlign w:val="baseline"/>
          <w:rtl w:val="0"/>
        </w:rPr>
        <w:t xml:space="preserve">    "username": "admin",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8fafc" w:val="clear"/>
        <w:spacing w:after="120" w:before="120" w:line="280" w:lineRule="auto"/>
        <w:ind w:left="400" w:right="400" w:firstLine="0"/>
        <w:jc w:val="left"/>
        <w:rPr>
          <w:rFonts w:ascii="Consolas" w:cs="Consolas" w:eastAsia="Consolas" w:hAnsi="Consolas"/>
          <w:b w:val="0"/>
          <w:bCs w:val="0"/>
          <w:i w:val="0"/>
          <w:iCs w:val="0"/>
          <w:smallCaps w:val="0"/>
          <w:strike w:val="0"/>
          <w:color w:val="1e293b"/>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293b"/>
          <w:sz w:val="20"/>
          <w:szCs w:val="20"/>
          <w:u w:val="none"/>
          <w:shd w:fill="auto" w:val="clear"/>
          <w:vertAlign w:val="baseline"/>
          <w:rtl w:val="0"/>
        </w:rPr>
        <w:t xml:space="preserve">    "email": "admin@mail.com"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8fafc" w:val="clear"/>
        <w:spacing w:after="120" w:before="120" w:line="280" w:lineRule="auto"/>
        <w:ind w:left="400" w:right="400" w:firstLine="0"/>
        <w:jc w:val="left"/>
        <w:rPr>
          <w:rFonts w:ascii="Consolas" w:cs="Consolas" w:eastAsia="Consolas" w:hAnsi="Consolas"/>
          <w:b w:val="0"/>
          <w:bCs w:val="0"/>
          <w:i w:val="0"/>
          <w:iCs w:val="0"/>
          <w:smallCaps w:val="0"/>
          <w:strike w:val="0"/>
          <w:color w:val="1e293b"/>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293b"/>
          <w:sz w:val="20"/>
          <w:szCs w:val="20"/>
          <w:u w:val="none"/>
          <w:shd w:fill="auto" w:val="clear"/>
          <w:vertAlign w:val="baseline"/>
          <w:rtl w:val="0"/>
        </w:rPr>
        <w:t xml:space="preserve">}</w:t>
      </w:r>
    </w:p>
    <w:p w:rsidR="00000000" w:rsidDel="00000000" w:rsidP="00000000" w:rsidRDefault="00000000" w:rsidRPr="00000000" w14:paraId="0000003B">
      <w:pPr>
        <w:rPr>
          <w:sz w:val="24"/>
          <w:szCs w:val="24"/>
        </w:rPr>
      </w:pPr>
      <w:r w:rsidDel="00000000" w:rsidR="00000000" w:rsidRPr="00000000">
        <w:rPr>
          <w:i w:val="1"/>
          <w:iCs w:val="1"/>
          <w:sz w:val="24"/>
          <w:szCs w:val="24"/>
          <w:rtl w:val="0"/>
        </w:rPr>
        <w:t xml:space="preserve">The API leaked the administrator's private data to a low-level user.</w:t>
      </w:r>
      <w:r w:rsidDel="00000000" w:rsidR="00000000" w:rsidRPr="00000000">
        <w:rPr>
          <w:rtl w:val="0"/>
        </w:rPr>
      </w:r>
    </w:p>
    <w:p w:rsidR="00000000" w:rsidDel="00000000" w:rsidP="00000000" w:rsidRDefault="00000000" w:rsidRPr="00000000" w14:paraId="0000003C">
      <w:pPr>
        <w:pStyle w:val="Heading3"/>
        <w:rPr>
          <w:sz w:val="26"/>
          <w:szCs w:val="26"/>
        </w:rPr>
      </w:pPr>
      <w:r w:rsidDel="00000000" w:rsidR="00000000" w:rsidRPr="00000000">
        <w:rPr>
          <w:sz w:val="26"/>
          <w:szCs w:val="26"/>
          <w:rtl w:val="0"/>
        </w:rPr>
        <w:t xml:space="preserve">Business Risk (Simple Language)</w:t>
      </w:r>
    </w:p>
    <w:p w:rsidR="00000000" w:rsidDel="00000000" w:rsidP="00000000" w:rsidRDefault="00000000" w:rsidRPr="00000000" w14:paraId="0000003D">
      <w:pPr>
        <w:rPr>
          <w:sz w:val="24"/>
          <w:szCs w:val="24"/>
        </w:rPr>
      </w:pPr>
      <w:r w:rsidDel="00000000" w:rsidR="00000000" w:rsidRPr="00000000">
        <w:rPr>
          <w:sz w:val="24"/>
          <w:szCs w:val="24"/>
          <w:rtl w:val="0"/>
        </w:rPr>
        <w:t xml:space="preserve">Imagine a hotel where your electronic room key (the JWT) correctly proves you are a paying guest, but the hotel doors don't check which room you paid for. You can open any door in the building. Hackers use this flaw to scrape millions of accounts by automating requests with sequential IDs or usernames.</w:t>
      </w:r>
    </w:p>
    <w:p w:rsidR="00000000" w:rsidDel="00000000" w:rsidP="00000000" w:rsidRDefault="00000000" w:rsidRPr="00000000" w14:paraId="0000003E">
      <w:pPr>
        <w:pStyle w:val="Heading3"/>
        <w:rPr>
          <w:sz w:val="26"/>
          <w:szCs w:val="26"/>
        </w:rPr>
      </w:pPr>
      <w:r w:rsidDel="00000000" w:rsidR="00000000" w:rsidRPr="00000000">
        <w:rPr>
          <w:sz w:val="26"/>
          <w:szCs w:val="26"/>
          <w:rtl w:val="0"/>
        </w:rPr>
        <w:t xml:space="preserve">Remediation</w:t>
      </w:r>
    </w:p>
    <w:p w:rsidR="00000000" w:rsidDel="00000000" w:rsidP="00000000" w:rsidRDefault="00000000" w:rsidRPr="00000000" w14:paraId="0000003F">
      <w:pPr>
        <w:numPr>
          <w:ilvl w:val="0"/>
          <w:numId w:val="1"/>
        </w:numPr>
        <w:ind w:left="720" w:hanging="360"/>
        <w:rPr>
          <w:sz w:val="24"/>
          <w:szCs w:val="24"/>
        </w:rPr>
      </w:pPr>
      <w:r w:rsidDel="00000000" w:rsidR="00000000" w:rsidRPr="00000000">
        <w:rPr>
          <w:sz w:val="24"/>
          <w:szCs w:val="24"/>
          <w:rtl w:val="0"/>
        </w:rPr>
        <w:t xml:space="preserve">Code Level: Implement strict Authorization checks immediately after Authentication. The application must verify: if requested_username != username_in_jwt: return 403 Forbidden</w:t>
      </w:r>
    </w:p>
    <w:p w:rsidR="00000000" w:rsidDel="00000000" w:rsidP="00000000" w:rsidRDefault="00000000" w:rsidRPr="00000000" w14:paraId="00000040">
      <w:pPr>
        <w:numPr>
          <w:ilvl w:val="0"/>
          <w:numId w:val="1"/>
        </w:numPr>
        <w:ind w:left="720" w:hanging="360"/>
        <w:rPr>
          <w:sz w:val="24"/>
          <w:szCs w:val="24"/>
        </w:rPr>
      </w:pPr>
      <w:r w:rsidDel="00000000" w:rsidR="00000000" w:rsidRPr="00000000">
        <w:rPr>
          <w:sz w:val="24"/>
          <w:szCs w:val="24"/>
          <w:rtl w:val="0"/>
        </w:rPr>
        <w:t xml:space="preserve">Design Level: Replace guessable identifiers (like usernames or sequential integers) with non-predictable UUIDv4 (Universally Unique Identifiers) in API routes</w:t>
      </w:r>
    </w:p>
    <w:p w:rsidR="00000000" w:rsidDel="00000000" w:rsidP="00000000" w:rsidRDefault="00000000" w:rsidRPr="00000000" w14:paraId="00000041">
      <w:pPr>
        <w:pBdr>
          <w:bottom w:color="ea580c" w:space="4" w:sz="8" w:val="single"/>
        </w:pBdr>
        <w:spacing w:after="200" w:before="400" w:lineRule="auto"/>
        <w:rPr>
          <w:sz w:val="24"/>
          <w:szCs w:val="24"/>
        </w:rPr>
      </w:pPr>
      <w:r w:rsidDel="00000000" w:rsidR="00000000" w:rsidRPr="00000000">
        <w:rPr>
          <w:b w:val="1"/>
          <w:bCs w:val="1"/>
          <w:color w:val="ea580c"/>
          <w:sz w:val="30"/>
          <w:szCs w:val="30"/>
          <w:rtl w:val="0"/>
        </w:rPr>
        <w:t xml:space="preserve">FINDING 02: Excessive Data Exposure via Debug Routes</w:t>
      </w:r>
      <w:r w:rsidDel="00000000" w:rsidR="00000000" w:rsidRPr="00000000">
        <w:rPr>
          <w:rtl w:val="0"/>
        </w:rPr>
      </w:r>
    </w:p>
    <w:tbl>
      <w:tblPr>
        <w:tblStyle w:val="Table3"/>
        <w:tblW w:w="10000.0" w:type="dxa"/>
        <w:jc w:val="left"/>
        <w:tblInd w:w="-120.0" w:type="dxa"/>
        <w:tblBorders>
          <w:top w:color="e2e8f0" w:space="0" w:sz="8" w:val="single"/>
          <w:left w:color="e2e8f0" w:space="0" w:sz="8" w:val="single"/>
          <w:bottom w:color="e2e8f0" w:space="0" w:sz="8" w:val="single"/>
          <w:right w:color="e2e8f0" w:space="0" w:sz="8" w:val="single"/>
          <w:insideH w:color="e2e8f0" w:space="0" w:sz="4" w:val="single"/>
          <w:insideV w:color="e2e8f0" w:space="0" w:sz="4" w:val="single"/>
        </w:tblBorders>
        <w:tblLayout w:type="fixed"/>
        <w:tblLook w:val="0000"/>
      </w:tblPr>
      <w:tblGrid>
        <w:gridCol w:w="2500"/>
        <w:gridCol w:w="7500"/>
        <w:tblGridChange w:id="0">
          <w:tblGrid>
            <w:gridCol w:w="2500"/>
            <w:gridCol w:w="7500"/>
          </w:tblGrid>
        </w:tblGridChange>
      </w:tblGrid>
      <w:tr>
        <w:trPr>
          <w:cantSplit w:val="0"/>
          <w:tblHeader w:val="0"/>
        </w:trPr>
        <w:tc>
          <w:tcPr>
            <w:shd w:fill="f1f5f9" w:val="clear"/>
          </w:tcPr>
          <w:p w:rsidR="00000000" w:rsidDel="00000000" w:rsidP="00000000" w:rsidRDefault="00000000" w:rsidRPr="00000000" w14:paraId="00000042">
            <w:pPr>
              <w:spacing w:after="0" w:before="0" w:lineRule="auto"/>
              <w:rPr>
                <w:sz w:val="24"/>
                <w:szCs w:val="24"/>
              </w:rPr>
            </w:pPr>
            <w:r w:rsidDel="00000000" w:rsidR="00000000" w:rsidRPr="00000000">
              <w:rPr>
                <w:b w:val="1"/>
                <w:bCs w:val="1"/>
                <w:rtl w:val="0"/>
              </w:rPr>
              <w:t xml:space="preserve">Risk Severity</w:t>
            </w:r>
            <w:r w:rsidDel="00000000" w:rsidR="00000000" w:rsidRPr="00000000">
              <w:rPr>
                <w:rtl w:val="0"/>
              </w:rPr>
            </w:r>
          </w:p>
        </w:tc>
        <w:tc>
          <w:tcPr/>
          <w:p w:rsidR="00000000" w:rsidDel="00000000" w:rsidP="00000000" w:rsidRDefault="00000000" w:rsidRPr="00000000" w14:paraId="00000043">
            <w:pPr>
              <w:spacing w:after="0" w:before="0" w:lineRule="auto"/>
              <w:rPr>
                <w:sz w:val="24"/>
                <w:szCs w:val="24"/>
              </w:rPr>
            </w:pPr>
            <w:r w:rsidDel="00000000" w:rsidR="00000000" w:rsidRPr="00000000">
              <w:rPr>
                <w:b w:val="1"/>
                <w:bCs w:val="1"/>
                <w:color w:val="ea580c"/>
                <w:rtl w:val="0"/>
              </w:rPr>
              <w:t xml:space="preserve">HIGH</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44">
            <w:pPr>
              <w:spacing w:after="0" w:before="0" w:lineRule="auto"/>
              <w:rPr>
                <w:sz w:val="24"/>
                <w:szCs w:val="24"/>
              </w:rPr>
            </w:pPr>
            <w:r w:rsidDel="00000000" w:rsidR="00000000" w:rsidRPr="00000000">
              <w:rPr>
                <w:b w:val="1"/>
                <w:bCs w:val="1"/>
                <w:rtl w:val="0"/>
              </w:rPr>
              <w:t xml:space="preserve">OWASP Category</w:t>
            </w:r>
            <w:r w:rsidDel="00000000" w:rsidR="00000000" w:rsidRPr="00000000">
              <w:rPr>
                <w:rtl w:val="0"/>
              </w:rPr>
            </w:r>
          </w:p>
        </w:tc>
        <w:tc>
          <w:tcPr/>
          <w:p w:rsidR="00000000" w:rsidDel="00000000" w:rsidP="00000000" w:rsidRDefault="00000000" w:rsidRPr="00000000" w14:paraId="00000045">
            <w:pPr>
              <w:spacing w:after="0" w:before="0" w:lineRule="auto"/>
              <w:rPr>
                <w:sz w:val="24"/>
                <w:szCs w:val="24"/>
              </w:rPr>
            </w:pPr>
            <w:r w:rsidDel="00000000" w:rsidR="00000000" w:rsidRPr="00000000">
              <w:rPr>
                <w:rtl w:val="0"/>
              </w:rPr>
              <w:t xml:space="preserve">API5:2023 - Broken Function Level Authorization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46">
            <w:pPr>
              <w:spacing w:after="0" w:before="0" w:lineRule="auto"/>
              <w:rPr>
                <w:sz w:val="24"/>
                <w:szCs w:val="24"/>
              </w:rPr>
            </w:pPr>
            <w:r w:rsidDel="00000000" w:rsidR="00000000" w:rsidRPr="00000000">
              <w:rPr>
                <w:b w:val="1"/>
                <w:bCs w:val="1"/>
                <w:rtl w:val="0"/>
              </w:rPr>
              <w:t xml:space="preserve">Affected Endpoint</w:t>
            </w:r>
            <w:r w:rsidDel="00000000" w:rsidR="00000000" w:rsidRPr="00000000">
              <w:rPr>
                <w:rtl w:val="0"/>
              </w:rPr>
            </w:r>
          </w:p>
        </w:tc>
        <w:tc>
          <w:tcPr/>
          <w:p w:rsidR="00000000" w:rsidDel="00000000" w:rsidP="00000000" w:rsidRDefault="00000000" w:rsidRPr="00000000" w14:paraId="00000047">
            <w:pPr>
              <w:spacing w:after="0" w:before="0" w:lineRule="auto"/>
              <w:rPr>
                <w:sz w:val="24"/>
                <w:szCs w:val="24"/>
              </w:rPr>
            </w:pPr>
            <w:r w:rsidDel="00000000" w:rsidR="00000000" w:rsidRPr="00000000">
              <w:rPr>
                <w:rtl w:val="0"/>
              </w:rPr>
              <w:t xml:space="preserve">GET /users/v1/_debug</w:t>
            </w:r>
            <w:r w:rsidDel="00000000" w:rsidR="00000000" w:rsidRPr="00000000">
              <w:rPr>
                <w:rtl w:val="0"/>
              </w:rPr>
            </w:r>
          </w:p>
        </w:tc>
      </w:tr>
    </w:tbl>
    <w:p w:rsidR="00000000" w:rsidDel="00000000" w:rsidP="00000000" w:rsidRDefault="00000000" w:rsidRPr="00000000" w14:paraId="00000048">
      <w:pPr>
        <w:pStyle w:val="Heading3"/>
        <w:rPr>
          <w:sz w:val="26"/>
          <w:szCs w:val="26"/>
        </w:rPr>
      </w:pPr>
      <w:r w:rsidDel="00000000" w:rsidR="00000000" w:rsidRPr="00000000">
        <w:rPr>
          <w:sz w:val="26"/>
          <w:szCs w:val="26"/>
          <w:rtl w:val="0"/>
        </w:rPr>
        <w:t xml:space="preserve">Technical Description</w:t>
      </w:r>
    </w:p>
    <w:p w:rsidR="00000000" w:rsidDel="00000000" w:rsidP="00000000" w:rsidRDefault="00000000" w:rsidRPr="00000000" w14:paraId="00000049">
      <w:pPr>
        <w:rPr>
          <w:sz w:val="24"/>
          <w:szCs w:val="24"/>
        </w:rPr>
      </w:pPr>
      <w:r w:rsidDel="00000000" w:rsidR="00000000" w:rsidRPr="00000000">
        <w:rPr>
          <w:sz w:val="24"/>
          <w:szCs w:val="24"/>
          <w:rtl w:val="0"/>
        </w:rPr>
        <w:t xml:space="preserve">The API exposes a diagnostic endpoint (_debug) containing detailed information about every user in the system, system properties, and application configuration. This endpoint is publicly accessible without requiring an administrative JWT.</w:t>
      </w:r>
    </w:p>
    <w:p w:rsidR="00000000" w:rsidDel="00000000" w:rsidP="00000000" w:rsidRDefault="00000000" w:rsidRPr="00000000" w14:paraId="0000004A">
      <w:pPr>
        <w:pStyle w:val="Heading3"/>
        <w:rPr>
          <w:sz w:val="26"/>
          <w:szCs w:val="26"/>
        </w:rPr>
      </w:pPr>
      <w:r w:rsidDel="00000000" w:rsidR="00000000" w:rsidRPr="00000000">
        <w:rPr>
          <w:sz w:val="26"/>
          <w:szCs w:val="26"/>
          <w:rtl w:val="0"/>
        </w:rPr>
        <w:t xml:space="preserve">Business Risk (Simple Language)</w:t>
      </w:r>
    </w:p>
    <w:p w:rsidR="00000000" w:rsidDel="00000000" w:rsidP="00000000" w:rsidRDefault="00000000" w:rsidRPr="00000000" w14:paraId="0000004B">
      <w:pPr>
        <w:rPr>
          <w:sz w:val="24"/>
          <w:szCs w:val="24"/>
        </w:rPr>
      </w:pPr>
      <w:r w:rsidDel="00000000" w:rsidR="00000000" w:rsidRPr="00000000">
        <w:rPr>
          <w:sz w:val="24"/>
          <w:szCs w:val="24"/>
          <w:rtl w:val="0"/>
        </w:rPr>
        <w:t xml:space="preserve">Developers often create hidden "backdoors" or debug pages to make troubleshooting easier during development. When these pages are accidentally pushed to the live server, they provide hackers with a goldmine of insider knowledge, making it drastically easier to plan a full system compromise.</w:t>
      </w:r>
    </w:p>
    <w:p w:rsidR="00000000" w:rsidDel="00000000" w:rsidP="00000000" w:rsidRDefault="00000000" w:rsidRPr="00000000" w14:paraId="0000004C">
      <w:pPr>
        <w:pStyle w:val="Heading3"/>
        <w:rPr>
          <w:sz w:val="26"/>
          <w:szCs w:val="26"/>
        </w:rPr>
      </w:pPr>
      <w:r w:rsidDel="00000000" w:rsidR="00000000" w:rsidRPr="00000000">
        <w:rPr>
          <w:sz w:val="26"/>
          <w:szCs w:val="26"/>
          <w:rtl w:val="0"/>
        </w:rPr>
        <w:t xml:space="preserve">Remediation</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Disable or completely remove all debug and diagnostic endpoints in production builds</w:t>
      </w:r>
    </w:p>
    <w:p w:rsidR="00000000" w:rsidDel="00000000" w:rsidP="00000000" w:rsidRDefault="00000000" w:rsidRPr="00000000" w14:paraId="0000004E">
      <w:pPr>
        <w:numPr>
          <w:ilvl w:val="0"/>
          <w:numId w:val="1"/>
        </w:numPr>
        <w:ind w:left="720" w:hanging="360"/>
        <w:rPr>
          <w:sz w:val="24"/>
          <w:szCs w:val="24"/>
        </w:rPr>
      </w:pPr>
      <w:r w:rsidDel="00000000" w:rsidR="00000000" w:rsidRPr="00000000">
        <w:rPr>
          <w:sz w:val="24"/>
          <w:szCs w:val="24"/>
          <w:rtl w:val="0"/>
        </w:rPr>
        <w:t xml:space="preserve">If administrative monitoring is required, enforce strict Role-Based Access Control (RBAC) ensuring only tokens with an "admin": true claim can access the route</w:t>
      </w:r>
    </w:p>
    <w:p w:rsidR="00000000" w:rsidDel="00000000" w:rsidP="00000000" w:rsidRDefault="00000000" w:rsidRPr="00000000" w14:paraId="0000004F">
      <w:pPr>
        <w:pBdr>
          <w:bottom w:color="ca8a04" w:space="4" w:sz="8" w:val="single"/>
        </w:pBdr>
        <w:spacing w:after="200" w:before="400" w:lineRule="auto"/>
        <w:rPr>
          <w:sz w:val="24"/>
          <w:szCs w:val="24"/>
        </w:rPr>
      </w:pPr>
      <w:r w:rsidDel="00000000" w:rsidR="00000000" w:rsidRPr="00000000">
        <w:rPr>
          <w:b w:val="1"/>
          <w:bCs w:val="1"/>
          <w:color w:val="ca8a04"/>
          <w:sz w:val="30"/>
          <w:szCs w:val="30"/>
          <w:rtl w:val="0"/>
        </w:rPr>
        <w:t xml:space="preserve">FINDING 03: Weak Password Policy &amp; Rate Limiting Absence</w:t>
      </w:r>
      <w:r w:rsidDel="00000000" w:rsidR="00000000" w:rsidRPr="00000000">
        <w:rPr>
          <w:rtl w:val="0"/>
        </w:rPr>
      </w:r>
    </w:p>
    <w:tbl>
      <w:tblPr>
        <w:tblStyle w:val="Table4"/>
        <w:tblW w:w="10000.0" w:type="dxa"/>
        <w:jc w:val="left"/>
        <w:tblInd w:w="-120.0" w:type="dxa"/>
        <w:tblBorders>
          <w:top w:color="e2e8f0" w:space="0" w:sz="8" w:val="single"/>
          <w:left w:color="e2e8f0" w:space="0" w:sz="8" w:val="single"/>
          <w:bottom w:color="e2e8f0" w:space="0" w:sz="8" w:val="single"/>
          <w:right w:color="e2e8f0" w:space="0" w:sz="8" w:val="single"/>
          <w:insideH w:color="e2e8f0" w:space="0" w:sz="4" w:val="single"/>
          <w:insideV w:color="e2e8f0" w:space="0" w:sz="4" w:val="single"/>
        </w:tblBorders>
        <w:tblLayout w:type="fixed"/>
        <w:tblLook w:val="0000"/>
      </w:tblPr>
      <w:tblGrid>
        <w:gridCol w:w="2500"/>
        <w:gridCol w:w="7500"/>
        <w:tblGridChange w:id="0">
          <w:tblGrid>
            <w:gridCol w:w="2500"/>
            <w:gridCol w:w="7500"/>
          </w:tblGrid>
        </w:tblGridChange>
      </w:tblGrid>
      <w:tr>
        <w:trPr>
          <w:cantSplit w:val="0"/>
          <w:tblHeader w:val="0"/>
        </w:trPr>
        <w:tc>
          <w:tcPr>
            <w:shd w:fill="f1f5f9" w:val="clear"/>
          </w:tcPr>
          <w:p w:rsidR="00000000" w:rsidDel="00000000" w:rsidP="00000000" w:rsidRDefault="00000000" w:rsidRPr="00000000" w14:paraId="00000050">
            <w:pPr>
              <w:spacing w:after="0" w:before="0" w:lineRule="auto"/>
              <w:rPr>
                <w:sz w:val="24"/>
                <w:szCs w:val="24"/>
              </w:rPr>
            </w:pPr>
            <w:r w:rsidDel="00000000" w:rsidR="00000000" w:rsidRPr="00000000">
              <w:rPr>
                <w:b w:val="1"/>
                <w:bCs w:val="1"/>
                <w:rtl w:val="0"/>
              </w:rPr>
              <w:t xml:space="preserve">Risk Severity</w:t>
            </w:r>
            <w:r w:rsidDel="00000000" w:rsidR="00000000" w:rsidRPr="00000000">
              <w:rPr>
                <w:rtl w:val="0"/>
              </w:rPr>
            </w:r>
          </w:p>
        </w:tc>
        <w:tc>
          <w:tcPr/>
          <w:p w:rsidR="00000000" w:rsidDel="00000000" w:rsidP="00000000" w:rsidRDefault="00000000" w:rsidRPr="00000000" w14:paraId="00000051">
            <w:pPr>
              <w:spacing w:after="0" w:before="0" w:lineRule="auto"/>
              <w:rPr>
                <w:sz w:val="24"/>
                <w:szCs w:val="24"/>
              </w:rPr>
            </w:pPr>
            <w:r w:rsidDel="00000000" w:rsidR="00000000" w:rsidRPr="00000000">
              <w:rPr>
                <w:b w:val="1"/>
                <w:bCs w:val="1"/>
                <w:color w:val="ca8a04"/>
                <w:rtl w:val="0"/>
              </w:rPr>
              <w:t xml:space="preserve">MEDIUM</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52">
            <w:pPr>
              <w:spacing w:after="0" w:before="0" w:lineRule="auto"/>
              <w:rPr>
                <w:sz w:val="24"/>
                <w:szCs w:val="24"/>
              </w:rPr>
            </w:pPr>
            <w:r w:rsidDel="00000000" w:rsidR="00000000" w:rsidRPr="00000000">
              <w:rPr>
                <w:b w:val="1"/>
                <w:bCs w:val="1"/>
                <w:rtl w:val="0"/>
              </w:rPr>
              <w:t xml:space="preserve">OWASP Category</w:t>
            </w:r>
            <w:r w:rsidDel="00000000" w:rsidR="00000000" w:rsidRPr="00000000">
              <w:rPr>
                <w:rtl w:val="0"/>
              </w:rPr>
            </w:r>
          </w:p>
        </w:tc>
        <w:tc>
          <w:tcPr/>
          <w:p w:rsidR="00000000" w:rsidDel="00000000" w:rsidP="00000000" w:rsidRDefault="00000000" w:rsidRPr="00000000" w14:paraId="00000053">
            <w:pPr>
              <w:spacing w:after="0" w:before="0" w:lineRule="auto"/>
              <w:rPr>
                <w:sz w:val="24"/>
                <w:szCs w:val="24"/>
              </w:rPr>
            </w:pPr>
            <w:r w:rsidDel="00000000" w:rsidR="00000000" w:rsidRPr="00000000">
              <w:rPr>
                <w:rtl w:val="0"/>
              </w:rPr>
              <w:t xml:space="preserve">API2:2023 - Broken Authentication</w:t>
            </w:r>
            <w:r w:rsidDel="00000000" w:rsidR="00000000" w:rsidRPr="00000000">
              <w:rPr>
                <w:rtl w:val="0"/>
              </w:rPr>
            </w:r>
          </w:p>
        </w:tc>
      </w:tr>
      <w:tr>
        <w:trPr>
          <w:cantSplit w:val="0"/>
          <w:tblHeader w:val="0"/>
        </w:trPr>
        <w:tc>
          <w:tcPr>
            <w:shd w:fill="f1f5f9" w:val="clear"/>
          </w:tcPr>
          <w:p w:rsidR="00000000" w:rsidDel="00000000" w:rsidP="00000000" w:rsidRDefault="00000000" w:rsidRPr="00000000" w14:paraId="00000054">
            <w:pPr>
              <w:spacing w:after="0" w:before="0" w:lineRule="auto"/>
              <w:rPr>
                <w:sz w:val="24"/>
                <w:szCs w:val="24"/>
              </w:rPr>
            </w:pPr>
            <w:r w:rsidDel="00000000" w:rsidR="00000000" w:rsidRPr="00000000">
              <w:rPr>
                <w:b w:val="1"/>
                <w:bCs w:val="1"/>
                <w:rtl w:val="0"/>
              </w:rPr>
              <w:t xml:space="preserve">Affected Endpoint</w:t>
            </w:r>
            <w:r w:rsidDel="00000000" w:rsidR="00000000" w:rsidRPr="00000000">
              <w:rPr>
                <w:rtl w:val="0"/>
              </w:rPr>
            </w:r>
          </w:p>
        </w:tc>
        <w:tc>
          <w:tcPr/>
          <w:p w:rsidR="00000000" w:rsidDel="00000000" w:rsidP="00000000" w:rsidRDefault="00000000" w:rsidRPr="00000000" w14:paraId="00000055">
            <w:pPr>
              <w:spacing w:after="0" w:before="0" w:lineRule="auto"/>
              <w:rPr>
                <w:sz w:val="24"/>
                <w:szCs w:val="24"/>
              </w:rPr>
            </w:pPr>
            <w:r w:rsidDel="00000000" w:rsidR="00000000" w:rsidRPr="00000000">
              <w:rPr>
                <w:rtl w:val="0"/>
              </w:rPr>
              <w:t xml:space="preserve">POST /users/v1/login</w:t>
            </w:r>
            <w:r w:rsidDel="00000000" w:rsidR="00000000" w:rsidRPr="00000000">
              <w:rPr>
                <w:rtl w:val="0"/>
              </w:rPr>
            </w:r>
          </w:p>
        </w:tc>
      </w:tr>
    </w:tbl>
    <w:p w:rsidR="00000000" w:rsidDel="00000000" w:rsidP="00000000" w:rsidRDefault="00000000" w:rsidRPr="00000000" w14:paraId="00000056">
      <w:pPr>
        <w:pStyle w:val="Heading3"/>
        <w:rPr>
          <w:sz w:val="26"/>
          <w:szCs w:val="26"/>
        </w:rPr>
      </w:pPr>
      <w:r w:rsidDel="00000000" w:rsidR="00000000" w:rsidRPr="00000000">
        <w:rPr>
          <w:sz w:val="26"/>
          <w:szCs w:val="26"/>
          <w:rtl w:val="0"/>
        </w:rPr>
        <w:t xml:space="preserve">Technical Description</w:t>
      </w:r>
    </w:p>
    <w:p w:rsidR="00000000" w:rsidDel="00000000" w:rsidP="00000000" w:rsidRDefault="00000000" w:rsidRPr="00000000" w14:paraId="00000057">
      <w:pPr>
        <w:rPr>
          <w:sz w:val="24"/>
          <w:szCs w:val="24"/>
        </w:rPr>
      </w:pPr>
      <w:r w:rsidDel="00000000" w:rsidR="00000000" w:rsidRPr="00000000">
        <w:rPr>
          <w:sz w:val="24"/>
          <w:szCs w:val="24"/>
          <w:rtl w:val="0"/>
        </w:rPr>
        <w:t xml:space="preserve">The authentication endpoint does not enforce rate limiting (throttling). Furthermore, the API permits registration of accounts with trivial passwords.</w:t>
      </w:r>
    </w:p>
    <w:p w:rsidR="00000000" w:rsidDel="00000000" w:rsidP="00000000" w:rsidRDefault="00000000" w:rsidRPr="00000000" w14:paraId="00000058">
      <w:pPr>
        <w:pStyle w:val="Heading3"/>
        <w:rPr>
          <w:sz w:val="26"/>
          <w:szCs w:val="26"/>
        </w:rPr>
      </w:pPr>
      <w:r w:rsidDel="00000000" w:rsidR="00000000" w:rsidRPr="00000000">
        <w:rPr>
          <w:sz w:val="26"/>
          <w:szCs w:val="26"/>
          <w:rtl w:val="0"/>
        </w:rPr>
        <w:t xml:space="preserve">Business Risk (Simple Language)</w:t>
      </w:r>
    </w:p>
    <w:p w:rsidR="00000000" w:rsidDel="00000000" w:rsidP="00000000" w:rsidRDefault="00000000" w:rsidRPr="00000000" w14:paraId="00000059">
      <w:pPr>
        <w:rPr>
          <w:sz w:val="24"/>
          <w:szCs w:val="24"/>
        </w:rPr>
      </w:pPr>
      <w:r w:rsidDel="00000000" w:rsidR="00000000" w:rsidRPr="00000000">
        <w:rPr>
          <w:sz w:val="24"/>
          <w:szCs w:val="24"/>
          <w:rtl w:val="0"/>
        </w:rPr>
        <w:t xml:space="preserve">A hacker can write a script to guess thousands of passwords per second (Brute Force Attack) against a user's account. Because the API never slows down or blocks the attacker after multiple failed attempts, it is only a matter of time before weak accounts are cracked.</w:t>
      </w:r>
    </w:p>
    <w:p w:rsidR="00000000" w:rsidDel="00000000" w:rsidP="00000000" w:rsidRDefault="00000000" w:rsidRPr="00000000" w14:paraId="0000005A">
      <w:pPr>
        <w:pStyle w:val="Heading3"/>
        <w:rPr>
          <w:sz w:val="26"/>
          <w:szCs w:val="26"/>
        </w:rPr>
      </w:pPr>
      <w:r w:rsidDel="00000000" w:rsidR="00000000" w:rsidRPr="00000000">
        <w:rPr>
          <w:sz w:val="26"/>
          <w:szCs w:val="26"/>
          <w:rtl w:val="0"/>
        </w:rPr>
        <w:t xml:space="preserve">Remediation</w:t>
      </w:r>
    </w:p>
    <w:p w:rsidR="00000000" w:rsidDel="00000000" w:rsidP="00000000" w:rsidRDefault="00000000" w:rsidRPr="00000000" w14:paraId="0000005B">
      <w:pPr>
        <w:numPr>
          <w:ilvl w:val="0"/>
          <w:numId w:val="1"/>
        </w:numPr>
        <w:ind w:left="720" w:hanging="360"/>
        <w:rPr>
          <w:sz w:val="24"/>
          <w:szCs w:val="24"/>
        </w:rPr>
      </w:pPr>
      <w:r w:rsidDel="00000000" w:rsidR="00000000" w:rsidRPr="00000000">
        <w:rPr>
          <w:sz w:val="24"/>
          <w:szCs w:val="24"/>
          <w:rtl w:val="0"/>
        </w:rPr>
        <w:t xml:space="preserve">Implement API Rate Limiting (e.g., maximum 5 login attempts per minute per IP address)</w:t>
      </w:r>
    </w:p>
    <w:p w:rsidR="00000000" w:rsidDel="00000000" w:rsidP="00000000" w:rsidRDefault="00000000" w:rsidRPr="00000000" w14:paraId="0000005C">
      <w:pPr>
        <w:numPr>
          <w:ilvl w:val="0"/>
          <w:numId w:val="1"/>
        </w:numPr>
        <w:ind w:left="720" w:hanging="360"/>
        <w:rPr>
          <w:sz w:val="24"/>
          <w:szCs w:val="24"/>
        </w:rPr>
      </w:pPr>
      <w:r w:rsidDel="00000000" w:rsidR="00000000" w:rsidRPr="00000000">
        <w:rPr>
          <w:sz w:val="24"/>
          <w:szCs w:val="24"/>
          <w:rtl w:val="0"/>
        </w:rPr>
        <w:t xml:space="preserve">Enforce strict password complexity during the /register phase (Minimum 10 characters, mixed case, special symbols)</w:t>
      </w:r>
    </w:p>
    <w:p w:rsidR="00000000" w:rsidDel="00000000" w:rsidP="00000000" w:rsidRDefault="00000000" w:rsidRPr="00000000" w14:paraId="0000005D">
      <w:pPr>
        <w:pStyle w:val="Heading1"/>
        <w:rPr>
          <w:sz w:val="38"/>
          <w:szCs w:val="38"/>
        </w:rPr>
      </w:pPr>
      <w:bookmarkStart w:colFirst="0" w:colLast="0" w:name="_6c9zxnjts8zt" w:id="4"/>
      <w:bookmarkEnd w:id="4"/>
      <w:r w:rsidDel="00000000" w:rsidR="00000000" w:rsidRPr="00000000">
        <w:rPr>
          <w:sz w:val="38"/>
          <w:szCs w:val="38"/>
          <w:rtl w:val="0"/>
        </w:rPr>
        <w:t xml:space="preserve">4. Conclusion &amp; Strategic Roadmap</w:t>
      </w:r>
    </w:p>
    <w:p w:rsidR="00000000" w:rsidDel="00000000" w:rsidP="00000000" w:rsidRDefault="00000000" w:rsidRPr="00000000" w14:paraId="0000005E">
      <w:pPr>
        <w:rPr>
          <w:sz w:val="24"/>
          <w:szCs w:val="24"/>
        </w:rPr>
      </w:pPr>
      <w:r w:rsidDel="00000000" w:rsidR="00000000" w:rsidRPr="00000000">
        <w:rPr>
          <w:sz w:val="24"/>
          <w:szCs w:val="24"/>
          <w:rtl w:val="0"/>
        </w:rPr>
        <w:t xml:space="preserve">The VAmPI application serves as a perfect demonstration of why API security differs from traditional web security. Firewalls and WAFs cannot detect a BOLA attack because the HTTP request looks completely legitimate - the flaw lies purely in the application's business logic.</w:t>
      </w:r>
    </w:p>
    <w:p w:rsidR="00000000" w:rsidDel="00000000" w:rsidP="00000000" w:rsidRDefault="00000000" w:rsidRPr="00000000" w14:paraId="0000005F">
      <w:pPr>
        <w:rPr>
          <w:sz w:val="24"/>
          <w:szCs w:val="24"/>
        </w:rPr>
      </w:pPr>
      <w:r w:rsidDel="00000000" w:rsidR="00000000" w:rsidRPr="00000000">
        <w:rPr>
          <w:sz w:val="24"/>
          <w:szCs w:val="24"/>
          <w:rtl w:val="0"/>
        </w:rPr>
        <w:t xml:space="preserve">To secure this API for production, the engineering team must adopt a </w:t>
      </w:r>
      <w:r w:rsidDel="00000000" w:rsidR="00000000" w:rsidRPr="00000000">
        <w:rPr>
          <w:b w:val="1"/>
          <w:bCs w:val="1"/>
          <w:sz w:val="24"/>
          <w:szCs w:val="24"/>
          <w:rtl w:val="0"/>
        </w:rPr>
        <w:t xml:space="preserve">Zero Trust</w:t>
      </w:r>
      <w:r w:rsidDel="00000000" w:rsidR="00000000" w:rsidRPr="00000000">
        <w:rPr>
          <w:sz w:val="24"/>
          <w:szCs w:val="24"/>
          <w:rtl w:val="0"/>
        </w:rPr>
        <w:t xml:space="preserve"> approach to authorization. Every single endpoint that returns or modifies data must contextually verify the privileges of the token requesting the action.</w:t>
      </w:r>
    </w:p>
    <w:p w:rsidR="00000000" w:rsidDel="00000000" w:rsidP="00000000" w:rsidRDefault="00000000" w:rsidRPr="00000000" w14:paraId="00000060">
      <w:pPr>
        <w:spacing w:before="300" w:lineRule="auto"/>
        <w:rPr>
          <w:sz w:val="24"/>
          <w:szCs w:val="24"/>
        </w:rPr>
      </w:pPr>
      <w:r w:rsidDel="00000000" w:rsidR="00000000" w:rsidRPr="00000000">
        <w:rPr>
          <w:b w:val="1"/>
          <w:bCs w:val="1"/>
          <w:sz w:val="24"/>
          <w:szCs w:val="24"/>
          <w:rtl w:val="0"/>
        </w:rPr>
        <w:t xml:space="preserve">Remediation Priority Matrix</w:t>
      </w:r>
      <w:r w:rsidDel="00000000" w:rsidR="00000000" w:rsidRPr="00000000">
        <w:rPr>
          <w:rtl w:val="0"/>
        </w:rPr>
      </w:r>
    </w:p>
    <w:tbl>
      <w:tblPr>
        <w:tblStyle w:val="Table5"/>
        <w:tblW w:w="10000.0" w:type="dxa"/>
        <w:jc w:val="left"/>
        <w:tblInd w:w="-150.0" w:type="dxa"/>
        <w:tblBorders>
          <w:top w:color="1e3a5f" w:space="0" w:sz="12" w:val="single"/>
          <w:left w:color="000000" w:space="0" w:sz="0" w:val="nil"/>
          <w:bottom w:color="1e3a5f" w:space="0" w:sz="12" w:val="single"/>
          <w:right w:color="000000" w:space="0" w:sz="0" w:val="nil"/>
          <w:insideH w:color="000000" w:space="0" w:sz="0" w:val="nil"/>
          <w:insideV w:color="000000" w:space="0" w:sz="0" w:val="nil"/>
        </w:tblBorders>
        <w:tblLayout w:type="fixed"/>
        <w:tblLook w:val="0000"/>
      </w:tblPr>
      <w:tblGrid>
        <w:gridCol w:w="1500"/>
        <w:gridCol w:w="4500"/>
        <w:gridCol w:w="4000"/>
        <w:tblGridChange w:id="0">
          <w:tblGrid>
            <w:gridCol w:w="1500"/>
            <w:gridCol w:w="4500"/>
            <w:gridCol w:w="4000"/>
          </w:tblGrid>
        </w:tblGridChange>
      </w:tblGrid>
      <w:tr>
        <w:trPr>
          <w:cantSplit w:val="0"/>
          <w:tblHeader w:val="1"/>
        </w:trPr>
        <w:tc>
          <w:tcPr>
            <w:tcBorders>
              <w:bottom w:color="1e3a5f" w:space="0" w:sz="6" w:val="single"/>
            </w:tcBorders>
            <w:shd w:fill="f1f5f9" w:val="clear"/>
            <w:vAlign w:val="center"/>
          </w:tcPr>
          <w:p w:rsidR="00000000" w:rsidDel="00000000" w:rsidP="00000000" w:rsidRDefault="00000000" w:rsidRPr="00000000" w14:paraId="00000061">
            <w:pPr>
              <w:spacing w:after="0" w:before="0" w:lineRule="auto"/>
              <w:jc w:val="center"/>
              <w:rPr>
                <w:sz w:val="24"/>
                <w:szCs w:val="24"/>
              </w:rPr>
            </w:pPr>
            <w:r w:rsidDel="00000000" w:rsidR="00000000" w:rsidRPr="00000000">
              <w:rPr>
                <w:b w:val="1"/>
                <w:bCs w:val="1"/>
                <w:color w:val="1e293b"/>
                <w:rtl w:val="0"/>
              </w:rPr>
              <w:t xml:space="preserve">Priority</w:t>
            </w:r>
            <w:r w:rsidDel="00000000" w:rsidR="00000000" w:rsidRPr="00000000">
              <w:rPr>
                <w:rtl w:val="0"/>
              </w:rPr>
            </w:r>
          </w:p>
        </w:tc>
        <w:tc>
          <w:tcPr>
            <w:tcBorders>
              <w:bottom w:color="1e3a5f" w:space="0" w:sz="6" w:val="single"/>
            </w:tcBorders>
            <w:shd w:fill="f1f5f9" w:val="clear"/>
            <w:vAlign w:val="center"/>
          </w:tcPr>
          <w:p w:rsidR="00000000" w:rsidDel="00000000" w:rsidP="00000000" w:rsidRDefault="00000000" w:rsidRPr="00000000" w14:paraId="00000062">
            <w:pPr>
              <w:spacing w:after="0" w:before="0" w:lineRule="auto"/>
              <w:jc w:val="center"/>
              <w:rPr>
                <w:sz w:val="24"/>
                <w:szCs w:val="24"/>
              </w:rPr>
            </w:pPr>
            <w:r w:rsidDel="00000000" w:rsidR="00000000" w:rsidRPr="00000000">
              <w:rPr>
                <w:b w:val="1"/>
                <w:bCs w:val="1"/>
                <w:color w:val="1e293b"/>
                <w:rtl w:val="0"/>
              </w:rPr>
              <w:t xml:space="preserve">Finding</w:t>
            </w:r>
            <w:r w:rsidDel="00000000" w:rsidR="00000000" w:rsidRPr="00000000">
              <w:rPr>
                <w:rtl w:val="0"/>
              </w:rPr>
            </w:r>
          </w:p>
        </w:tc>
        <w:tc>
          <w:tcPr>
            <w:tcBorders>
              <w:bottom w:color="1e3a5f" w:space="0" w:sz="6" w:val="single"/>
            </w:tcBorders>
            <w:shd w:fill="f1f5f9" w:val="clear"/>
            <w:vAlign w:val="center"/>
          </w:tcPr>
          <w:p w:rsidR="00000000" w:rsidDel="00000000" w:rsidP="00000000" w:rsidRDefault="00000000" w:rsidRPr="00000000" w14:paraId="00000063">
            <w:pPr>
              <w:spacing w:after="0" w:before="0" w:lineRule="auto"/>
              <w:jc w:val="center"/>
              <w:rPr>
                <w:sz w:val="24"/>
                <w:szCs w:val="24"/>
              </w:rPr>
            </w:pPr>
            <w:r w:rsidDel="00000000" w:rsidR="00000000" w:rsidRPr="00000000">
              <w:rPr>
                <w:b w:val="1"/>
                <w:bCs w:val="1"/>
                <w:color w:val="1e293b"/>
                <w:rtl w:val="0"/>
              </w:rPr>
              <w:t xml:space="preserve">Timeline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4">
            <w:pPr>
              <w:spacing w:after="0" w:before="0" w:lineRule="auto"/>
              <w:jc w:val="center"/>
              <w:rPr>
                <w:sz w:val="24"/>
                <w:szCs w:val="24"/>
              </w:rPr>
            </w:pPr>
            <w:r w:rsidDel="00000000" w:rsidR="00000000" w:rsidRPr="00000000">
              <w:rPr>
                <w:b w:val="1"/>
                <w:bCs w:val="1"/>
                <w:color w:val="dc2626"/>
                <w:rtl w:val="0"/>
              </w:rPr>
              <w:t xml:space="preserve">P1</w:t>
            </w:r>
            <w:r w:rsidDel="00000000" w:rsidR="00000000" w:rsidRPr="00000000">
              <w:rPr>
                <w:rtl w:val="0"/>
              </w:rPr>
            </w:r>
          </w:p>
        </w:tc>
        <w:tc>
          <w:tcPr>
            <w:vAlign w:val="center"/>
          </w:tcPr>
          <w:p w:rsidR="00000000" w:rsidDel="00000000" w:rsidP="00000000" w:rsidRDefault="00000000" w:rsidRPr="00000000" w14:paraId="00000065">
            <w:pPr>
              <w:spacing w:after="0" w:before="0" w:lineRule="auto"/>
              <w:jc w:val="left"/>
              <w:rPr>
                <w:sz w:val="24"/>
                <w:szCs w:val="24"/>
              </w:rPr>
            </w:pPr>
            <w:r w:rsidDel="00000000" w:rsidR="00000000" w:rsidRPr="00000000">
              <w:rPr>
                <w:color w:val="1e293b"/>
                <w:rtl w:val="0"/>
              </w:rPr>
              <w:t xml:space="preserve">BOLA Authorization Bypass</w:t>
            </w:r>
            <w:r w:rsidDel="00000000" w:rsidR="00000000" w:rsidRPr="00000000">
              <w:rPr>
                <w:rtl w:val="0"/>
              </w:rPr>
            </w:r>
          </w:p>
        </w:tc>
        <w:tc>
          <w:tcPr>
            <w:vAlign w:val="center"/>
          </w:tcPr>
          <w:p w:rsidR="00000000" w:rsidDel="00000000" w:rsidP="00000000" w:rsidRDefault="00000000" w:rsidRPr="00000000" w14:paraId="00000066">
            <w:pPr>
              <w:spacing w:after="0" w:before="0" w:lineRule="auto"/>
              <w:jc w:val="left"/>
              <w:rPr>
                <w:sz w:val="24"/>
                <w:szCs w:val="24"/>
              </w:rPr>
            </w:pPr>
            <w:r w:rsidDel="00000000" w:rsidR="00000000" w:rsidRPr="00000000">
              <w:rPr>
                <w:color w:val="1e293b"/>
                <w:rtl w:val="0"/>
              </w:rPr>
              <w:t xml:space="preserve">Immediate (24-48h)</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7">
            <w:pPr>
              <w:spacing w:after="0" w:before="0" w:lineRule="auto"/>
              <w:jc w:val="center"/>
              <w:rPr>
                <w:sz w:val="24"/>
                <w:szCs w:val="24"/>
              </w:rPr>
            </w:pPr>
            <w:r w:rsidDel="00000000" w:rsidR="00000000" w:rsidRPr="00000000">
              <w:rPr>
                <w:b w:val="1"/>
                <w:bCs w:val="1"/>
                <w:color w:val="ea580c"/>
                <w:rtl w:val="0"/>
              </w:rPr>
              <w:t xml:space="preserve">P2</w:t>
            </w:r>
            <w:r w:rsidDel="00000000" w:rsidR="00000000" w:rsidRPr="00000000">
              <w:rPr>
                <w:rtl w:val="0"/>
              </w:rPr>
            </w:r>
          </w:p>
        </w:tc>
        <w:tc>
          <w:tcPr>
            <w:vAlign w:val="center"/>
          </w:tcPr>
          <w:p w:rsidR="00000000" w:rsidDel="00000000" w:rsidP="00000000" w:rsidRDefault="00000000" w:rsidRPr="00000000" w14:paraId="00000068">
            <w:pPr>
              <w:spacing w:after="0" w:before="0" w:lineRule="auto"/>
              <w:jc w:val="left"/>
              <w:rPr>
                <w:sz w:val="24"/>
                <w:szCs w:val="24"/>
              </w:rPr>
            </w:pPr>
            <w:r w:rsidDel="00000000" w:rsidR="00000000" w:rsidRPr="00000000">
              <w:rPr>
                <w:color w:val="1e293b"/>
                <w:rtl w:val="0"/>
              </w:rPr>
              <w:t xml:space="preserve">Debug Route Exposure</w:t>
            </w:r>
            <w:r w:rsidDel="00000000" w:rsidR="00000000" w:rsidRPr="00000000">
              <w:rPr>
                <w:rtl w:val="0"/>
              </w:rPr>
            </w:r>
          </w:p>
        </w:tc>
        <w:tc>
          <w:tcPr>
            <w:vAlign w:val="center"/>
          </w:tcPr>
          <w:p w:rsidR="00000000" w:rsidDel="00000000" w:rsidP="00000000" w:rsidRDefault="00000000" w:rsidRPr="00000000" w14:paraId="00000069">
            <w:pPr>
              <w:spacing w:after="0" w:before="0" w:lineRule="auto"/>
              <w:jc w:val="left"/>
              <w:rPr>
                <w:sz w:val="24"/>
                <w:szCs w:val="24"/>
              </w:rPr>
            </w:pPr>
            <w:r w:rsidDel="00000000" w:rsidR="00000000" w:rsidRPr="00000000">
              <w:rPr>
                <w:color w:val="1e293b"/>
                <w:rtl w:val="0"/>
              </w:rPr>
              <w:t xml:space="preserve">Short-term (1 week)</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A">
            <w:pPr>
              <w:spacing w:after="0" w:before="0" w:lineRule="auto"/>
              <w:jc w:val="center"/>
              <w:rPr>
                <w:sz w:val="24"/>
                <w:szCs w:val="24"/>
              </w:rPr>
            </w:pPr>
            <w:r w:rsidDel="00000000" w:rsidR="00000000" w:rsidRPr="00000000">
              <w:rPr>
                <w:b w:val="1"/>
                <w:bCs w:val="1"/>
                <w:color w:val="ca8a04"/>
                <w:rtl w:val="0"/>
              </w:rPr>
              <w:t xml:space="preserve">P3</w:t>
            </w:r>
            <w:r w:rsidDel="00000000" w:rsidR="00000000" w:rsidRPr="00000000">
              <w:rPr>
                <w:rtl w:val="0"/>
              </w:rPr>
            </w:r>
          </w:p>
        </w:tc>
        <w:tc>
          <w:tcPr>
            <w:vAlign w:val="center"/>
          </w:tcPr>
          <w:p w:rsidR="00000000" w:rsidDel="00000000" w:rsidP="00000000" w:rsidRDefault="00000000" w:rsidRPr="00000000" w14:paraId="0000006B">
            <w:pPr>
              <w:spacing w:after="0" w:before="0" w:lineRule="auto"/>
              <w:jc w:val="left"/>
              <w:rPr>
                <w:sz w:val="24"/>
                <w:szCs w:val="24"/>
              </w:rPr>
            </w:pPr>
            <w:r w:rsidDel="00000000" w:rsidR="00000000" w:rsidRPr="00000000">
              <w:rPr>
                <w:color w:val="1e293b"/>
                <w:rtl w:val="0"/>
              </w:rPr>
              <w:t xml:space="preserve">Rate Limiting &amp; Passwords</w:t>
            </w:r>
            <w:r w:rsidDel="00000000" w:rsidR="00000000" w:rsidRPr="00000000">
              <w:rPr>
                <w:rtl w:val="0"/>
              </w:rPr>
            </w:r>
          </w:p>
        </w:tc>
        <w:tc>
          <w:tcPr>
            <w:vAlign w:val="center"/>
          </w:tcPr>
          <w:p w:rsidR="00000000" w:rsidDel="00000000" w:rsidP="00000000" w:rsidRDefault="00000000" w:rsidRPr="00000000" w14:paraId="0000006C">
            <w:pPr>
              <w:spacing w:after="0" w:before="0" w:lineRule="auto"/>
              <w:jc w:val="left"/>
              <w:rPr>
                <w:sz w:val="24"/>
                <w:szCs w:val="24"/>
              </w:rPr>
            </w:pPr>
            <w:r w:rsidDel="00000000" w:rsidR="00000000" w:rsidRPr="00000000">
              <w:rPr>
                <w:color w:val="1e293b"/>
                <w:rtl w:val="0"/>
              </w:rPr>
              <w:t xml:space="preserve">Medium-term (2-4 weeks)</w:t>
            </w:r>
            <w:r w:rsidDel="00000000" w:rsidR="00000000" w:rsidRPr="00000000">
              <w:rPr>
                <w:rtl w:val="0"/>
              </w:rPr>
            </w:r>
          </w:p>
        </w:tc>
      </w:tr>
    </w:tbl>
    <w:p w:rsidR="00000000" w:rsidDel="00000000" w:rsidP="00000000" w:rsidRDefault="00000000" w:rsidRPr="00000000" w14:paraId="0000006D">
      <w:pPr>
        <w:rPr>
          <w:sz w:val="24"/>
          <w:szCs w:val="24"/>
        </w:rPr>
        <w:sectPr>
          <w:headerReference r:id="rId7" w:type="default"/>
          <w:footerReference r:id="rId8" w:type="default"/>
          <w:type w:val="nextPage"/>
          <w:pgSz w:h="16838" w:w="11906" w:orient="portrait"/>
          <w:pgMar w:bottom="1440" w:top="1800" w:left="1440" w:right="1440" w:header="720" w:footer="720"/>
        </w:sect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6F">
      <w:pPr>
        <w:spacing w:before="8000" w:lineRule="auto"/>
        <w:rPr>
          <w:sz w:val="24"/>
          <w:szCs w:val="24"/>
        </w:rPr>
      </w:pPr>
      <w:r w:rsidDel="00000000" w:rsidR="00000000" w:rsidRPr="00000000">
        <w:rPr>
          <w:rtl w:val="0"/>
        </w:rPr>
      </w:r>
    </w:p>
    <w:p w:rsidR="00000000" w:rsidDel="00000000" w:rsidP="00000000" w:rsidRDefault="00000000" w:rsidRPr="00000000" w14:paraId="00000070">
      <w:pPr>
        <w:spacing w:after="200" w:lineRule="auto"/>
        <w:jc w:val="center"/>
        <w:rPr>
          <w:sz w:val="24"/>
          <w:szCs w:val="24"/>
        </w:rPr>
      </w:pPr>
      <w:r w:rsidDel="00000000" w:rsidR="00000000" w:rsidRPr="00000000">
        <w:rPr>
          <w:b w:val="1"/>
          <w:bCs w:val="1"/>
          <w:color w:val="ffffff"/>
          <w:sz w:val="34"/>
          <w:szCs w:val="34"/>
          <w:rtl w:val="0"/>
        </w:rPr>
        <w:t xml:space="preserve">API Security Risk Analysis</w:t>
      </w:r>
      <w:r w:rsidDel="00000000" w:rsidR="00000000" w:rsidRPr="00000000">
        <w:rPr>
          <w:rtl w:val="0"/>
        </w:rPr>
      </w:r>
    </w:p>
    <w:p w:rsidR="00000000" w:rsidDel="00000000" w:rsidP="00000000" w:rsidRDefault="00000000" w:rsidRPr="00000000" w14:paraId="00000071">
      <w:pPr>
        <w:spacing w:after="400" w:lineRule="auto"/>
        <w:jc w:val="center"/>
        <w:rPr>
          <w:sz w:val="24"/>
          <w:szCs w:val="24"/>
        </w:rPr>
      </w:pPr>
      <w:r w:rsidDel="00000000" w:rsidR="00000000" w:rsidRPr="00000000">
        <w:rPr>
          <w:color w:val="0891b2"/>
          <w:rtl w:val="0"/>
        </w:rPr>
        <w:t xml:space="preserve">Security Assessment &amp; Penetration Testing</w:t>
      </w:r>
      <w:r w:rsidDel="00000000" w:rsidR="00000000" w:rsidRPr="00000000">
        <w:rPr>
          <w:rtl w:val="0"/>
        </w:rPr>
      </w:r>
    </w:p>
    <w:p w:rsidR="00000000" w:rsidDel="00000000" w:rsidP="00000000" w:rsidRDefault="00000000" w:rsidRPr="00000000" w14:paraId="00000072">
      <w:pPr>
        <w:spacing w:after="120" w:lineRule="auto"/>
        <w:jc w:val="center"/>
        <w:rPr>
          <w:sz w:val="24"/>
          <w:szCs w:val="24"/>
        </w:rPr>
      </w:pPr>
      <w:r w:rsidDel="00000000" w:rsidR="00000000" w:rsidRPr="00000000">
        <w:rPr>
          <w:color w:val="ffffff"/>
          <w:sz w:val="20"/>
          <w:szCs w:val="20"/>
          <w:rtl w:val="0"/>
        </w:rPr>
        <w:t xml:space="preserve">GANDONOU Koffi Patrick-Léon</w:t>
      </w:r>
      <w:r w:rsidDel="00000000" w:rsidR="00000000" w:rsidRPr="00000000">
        <w:rPr>
          <w:rtl w:val="0"/>
        </w:rPr>
      </w:r>
    </w:p>
    <w:p w:rsidR="00000000" w:rsidDel="00000000" w:rsidP="00000000" w:rsidRDefault="00000000" w:rsidRPr="00000000" w14:paraId="00000073">
      <w:pPr>
        <w:spacing w:after="200" w:lineRule="auto"/>
        <w:jc w:val="center"/>
        <w:rPr>
          <w:sz w:val="24"/>
          <w:szCs w:val="24"/>
        </w:rPr>
      </w:pPr>
      <w:r w:rsidDel="00000000" w:rsidR="00000000" w:rsidRPr="00000000">
        <w:rPr>
          <w:color w:val="94a3b8"/>
          <w:sz w:val="18"/>
          <w:szCs w:val="18"/>
          <w:rtl w:val="0"/>
        </w:rPr>
        <w:t xml:space="preserve">Cyber Security Intern - Future Interns Program</w:t>
      </w: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color w:val="94a3b8"/>
          <w:sz w:val="18"/>
          <w:szCs w:val="18"/>
          <w:rtl w:val="0"/>
        </w:rPr>
        <w:t xml:space="preserve">© 2026 - Internal Assessment</w:t>
      </w:r>
      <w:r w:rsidDel="00000000" w:rsidR="00000000" w:rsidRPr="00000000">
        <w:rPr>
          <w:rtl w:val="0"/>
        </w:rPr>
      </w:r>
    </w:p>
    <w:sectPr>
      <w:type w:val="nextPage"/>
      <w:pgSz w:h="16838" w:w="11906" w:orient="portrait"/>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76">
    <w:pPr>
      <w:spacing w:after="0" w:before="0" w:lineRule="auto"/>
      <w:jc w:val="right"/>
      <w:rPr/>
    </w:pPr>
    <w:r w:rsidDel="00000000" w:rsidR="00000000" w:rsidRPr="00000000">
      <w:rPr>
        <w:color w:val="94a3b8"/>
        <w:sz w:val="18"/>
        <w:szCs w:val="18"/>
        <w:rtl w:val="0"/>
      </w:rPr>
      <w:t xml:space="preserve">API Security Risk Analysis</w:t>
    </w:r>
    <w:r w:rsidDel="00000000" w:rsidR="00000000" w:rsidRPr="00000000">
      <w:rPr>
        <w:color w:val="0891b2"/>
        <w:sz w:val="18"/>
        <w:szCs w:val="18"/>
        <w:rtl w:val="0"/>
      </w:rPr>
      <w:t xml:space="preserve">  |  </w:t>
    </w:r>
    <w:r w:rsidDel="00000000" w:rsidR="00000000" w:rsidRPr="00000000">
      <w:rPr>
        <w:color w:val="94a3b8"/>
        <w:sz w:val="18"/>
        <w:szCs w:val="18"/>
        <w:rtl w:val="0"/>
      </w:rPr>
      <w:t xml:space="preserve">VAmPI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2"/>
        <w:szCs w:val="22"/>
      </w:rPr>
    </w:rPrDefault>
    <w:pPrDefault>
      <w:pPr>
        <w:spacing w:after="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40" w:lineRule="auto"/>
    </w:pPr>
    <w:rPr>
      <w:b w:val="1"/>
      <w:bCs w:val="1"/>
      <w:color w:val="1e3a5f"/>
      <w:sz w:val="36"/>
      <w:szCs w:val="36"/>
    </w:rPr>
  </w:style>
  <w:style w:type="paragraph" w:styleId="Heading2">
    <w:name w:val="heading 2"/>
    <w:basedOn w:val="Normal"/>
    <w:next w:val="Normal"/>
    <w:pPr>
      <w:keepNext w:val="1"/>
      <w:keepLines w:val="1"/>
      <w:spacing w:after="160" w:before="360" w:lineRule="auto"/>
    </w:pPr>
    <w:rPr>
      <w:b w:val="1"/>
      <w:bCs w:val="1"/>
      <w:color w:val="1e293b"/>
      <w:sz w:val="28"/>
      <w:szCs w:val="28"/>
    </w:rPr>
  </w:style>
  <w:style w:type="paragraph" w:styleId="Heading3">
    <w:name w:val="heading 3"/>
    <w:basedOn w:val="Normal"/>
    <w:next w:val="Normal"/>
    <w:pPr>
      <w:keepNext w:val="1"/>
      <w:keepLines w:val="1"/>
      <w:spacing w:after="120" w:before="280" w:lineRule="auto"/>
    </w:pPr>
    <w:rPr>
      <w:b w:val="1"/>
      <w:bCs w:val="1"/>
      <w:color w:val="47556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50.0" w:type="dxa"/>
        <w:bottom w:w="100.0" w:type="dxa"/>
        <w:right w:w="15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100.0" w:type="dxa"/>
        <w:left w:w="150.0" w:type="dxa"/>
        <w:bottom w:w="100.0" w:type="dxa"/>
        <w:right w:w="15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