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智能合约技术第1章练习</w:t>
      </w:r>
    </w:p>
    <w:p>
      <w:r>
        <w:t>总共19题    满分：19分</w:t>
      </w:r>
    </w:p>
    <w:p>
      <w:pPr>
        <w:bidi w:val="0"/>
      </w:pPr>
      <w:r>
        <w:rPr>
          <w:rtl w:val="0"/>
        </w:rPr>
        <w:t>一、(共19题，共19分)</w:t>
      </w:r>
    </w:p>
    <w:p>
      <w:pPr>
        <w:bidi w:val="0"/>
      </w:pPr>
      <w:r>
        <w:rPr>
          <w:rtl w:val="0"/>
        </w:rPr>
        <w:t>1.使用不同密钥加密和解密的密码算法是______。(本题1分)</w:t>
      </w:r>
    </w:p>
    <w:p>
      <w:pPr>
        <w:bidi w:val="0"/>
        <w:spacing w:after="280" w:afterAutospacing="1"/>
      </w:pPr>
      <w:r>
        <w:t xml:space="preserve">        A）对称密码算法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B）非对称密码算法</w:t>
      </w:r>
    </w:p>
    <w:p>
      <w:pPr>
        <w:bidi w:val="0"/>
        <w:spacing w:after="280" w:afterAutospacing="1"/>
      </w:pPr>
      <w:r>
        <w:t xml:space="preserve">        C）哈夫曼算法                    </w:t>
      </w:r>
    </w:p>
    <w:p>
      <w:pPr>
        <w:bidi w:val="0"/>
        <w:spacing w:after="280" w:afterAutospacing="1"/>
      </w:pPr>
      <w:r>
        <w:t xml:space="preserve">        D）哈希算法</w:t>
      </w:r>
    </w:p>
    <w:p>
      <w:pPr>
        <w:bidi w:val="0"/>
      </w:pPr>
      <w:r>
        <w:rPr>
          <w:rtl w:val="0"/>
        </w:rPr>
        <w:t>2.网站系统站点证书携带的密钥是______的密钥。(本题1分)</w:t>
      </w:r>
    </w:p>
    <w:p>
      <w:pPr>
        <w:bidi w:val="0"/>
        <w:spacing w:after="280" w:afterAutospacing="1"/>
      </w:pPr>
      <w:r>
        <w:t xml:space="preserve">        A）对称密码算法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B）非对称密码算法</w:t>
      </w:r>
    </w:p>
    <w:p>
      <w:pPr>
        <w:bidi w:val="0"/>
        <w:spacing w:after="280" w:afterAutospacing="1"/>
      </w:pPr>
      <w:r>
        <w:t xml:space="preserve">        C）哈夫曼算法                    </w:t>
      </w:r>
    </w:p>
    <w:p>
      <w:pPr>
        <w:bidi w:val="0"/>
        <w:spacing w:after="280" w:afterAutospacing="1"/>
      </w:pPr>
      <w:r>
        <w:t xml:space="preserve">        D）哈希算法</w:t>
      </w:r>
    </w:p>
    <w:p>
      <w:pPr>
        <w:bidi w:val="0"/>
      </w:pPr>
      <w:r>
        <w:rPr>
          <w:rtl w:val="0"/>
        </w:rPr>
        <w:t>3.加密通信中通信内容加解密使用的密码算法是______。(本题1分)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A）对称密码算法                  </w:t>
      </w:r>
    </w:p>
    <w:p>
      <w:pPr>
        <w:bidi w:val="0"/>
        <w:spacing w:after="280" w:afterAutospacing="1"/>
      </w:pPr>
      <w:r>
        <w:t xml:space="preserve">        B）非对称密码算法</w:t>
      </w:r>
    </w:p>
    <w:p>
      <w:pPr>
        <w:bidi w:val="0"/>
        <w:spacing w:after="280" w:afterAutospacing="1"/>
      </w:pPr>
      <w:r>
        <w:t xml:space="preserve">        C）哈夫曼算法                    </w:t>
      </w:r>
    </w:p>
    <w:p>
      <w:pPr>
        <w:bidi w:val="0"/>
        <w:spacing w:after="280" w:afterAutospacing="1"/>
      </w:pPr>
      <w:r>
        <w:t xml:space="preserve">        D）哈希算法</w:t>
      </w:r>
    </w:p>
    <w:p>
      <w:pPr>
        <w:bidi w:val="0"/>
      </w:pPr>
      <w:r>
        <w:rPr>
          <w:rtl w:val="0"/>
        </w:rPr>
        <w:t>4.以太坊中使用secp256k1加密算法加密的交易信息是______。(本题1分)</w:t>
      </w:r>
    </w:p>
    <w:p>
      <w:pPr>
        <w:bidi w:val="0"/>
        <w:spacing w:after="280" w:afterAutospacing="1"/>
      </w:pPr>
      <w:r>
        <w:t xml:space="preserve">        A）整个交易内容                  </w:t>
      </w:r>
    </w:p>
    <w:p>
      <w:pPr>
        <w:bidi w:val="0"/>
        <w:spacing w:after="280" w:afterAutospacing="1"/>
      </w:pPr>
      <w:r>
        <w:t xml:space="preserve">        B）交易发送方地址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C）交易的哈希值                  </w:t>
      </w:r>
    </w:p>
    <w:p>
      <w:pPr>
        <w:bidi w:val="0"/>
        <w:spacing w:after="280" w:afterAutospacing="1"/>
      </w:pPr>
      <w:r>
        <w:t xml:space="preserve">        D）交易接收方地址</w:t>
      </w:r>
    </w:p>
    <w:p>
      <w:pPr>
        <w:bidi w:val="0"/>
      </w:pPr>
      <w:r>
        <w:rPr>
          <w:rtl w:val="0"/>
        </w:rPr>
        <w:t>5.以太坊中参与挖矿的客户端节点类型是______。(本题1分)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A）全节点                        </w:t>
      </w:r>
    </w:p>
    <w:p>
      <w:pPr>
        <w:bidi w:val="0"/>
        <w:spacing w:after="280" w:afterAutospacing="1"/>
        <w:rPr>
          <w:color w:val="auto"/>
          <w:highlight w:val="none"/>
        </w:rPr>
      </w:pPr>
      <w:r>
        <w:rPr>
          <w:color w:val="auto"/>
          <w:highlight w:val="none"/>
        </w:rPr>
        <w:t xml:space="preserve">        B）轻节点</w:t>
      </w:r>
    </w:p>
    <w:p>
      <w:pPr>
        <w:bidi w:val="0"/>
        <w:spacing w:after="280" w:afterAutospacing="1"/>
        <w:rPr>
          <w:color w:val="auto"/>
          <w:highlight w:val="none"/>
        </w:rPr>
      </w:pPr>
      <w:r>
        <w:rPr>
          <w:color w:val="auto"/>
          <w:highlight w:val="none"/>
        </w:rPr>
        <w:t xml:space="preserve">        C）归档节点                      </w:t>
      </w:r>
    </w:p>
    <w:p>
      <w:pPr>
        <w:bidi w:val="0"/>
        <w:spacing w:after="280" w:afterAutospacing="1"/>
      </w:pPr>
      <w:r>
        <w:t xml:space="preserve">        D）轻量钱包节点</w:t>
      </w:r>
    </w:p>
    <w:p>
      <w:pPr>
        <w:bidi w:val="0"/>
        <w:rPr>
          <w:rtl w:val="0"/>
        </w:rPr>
      </w:pPr>
      <w:r>
        <w:rPr>
          <w:rtl w:val="0"/>
        </w:rPr>
        <w:t>6.假设以太坊当前每份燃料的基础费用baseFeePerGas是5Gwei，交易发起方设置的每份燃料最大小费maxPriorityFeePerGas是3Gwei、每份燃料最大费用maxFeePerGas是7Gwei，若交易成功且实际消耗的燃料Gasused是3000份，则这笔交易的费用是______。(本题1分)</w:t>
      </w:r>
    </w:p>
    <w:p>
      <w:pPr>
        <w:bidi w:val="0"/>
        <w:rPr>
          <w:rtl w:val="0"/>
        </w:rPr>
      </w:pPr>
    </w:p>
    <w:p>
      <w:pPr>
        <w:bidi w:val="0"/>
      </w:pPr>
      <w:r>
        <w:t>在这个问题中，每份燃料的基础费用baseFeePerGas是5Gwei，交易发起方设置的每份燃料最大小费maxPriorityFeePerGas是3Gwei。因此，每份燃料的总费用是8Gwei（5Gwei + 3Gwei）。</w:t>
      </w:r>
    </w:p>
    <w:p>
      <w:pPr>
        <w:bidi w:val="0"/>
      </w:pPr>
      <w:r>
        <w:t>然后，如果实际消耗的燃料Gasused是3000份，那么这笔交易的总费用就是21000Gwei（7Gwei * 3000）。所以答案应该是D）21000Gwei。</w:t>
      </w:r>
    </w:p>
    <w:p>
      <w:pPr>
        <w:bidi w:val="0"/>
        <w:rPr>
          <w:rtl w:val="0"/>
        </w:rPr>
      </w:pPr>
    </w:p>
    <w:p>
      <w:pPr>
        <w:bidi w:val="0"/>
        <w:spacing w:after="280" w:afterAutospacing="1"/>
      </w:pPr>
      <w:r>
        <w:t xml:space="preserve">        A）15000Gwei                     </w:t>
      </w:r>
    </w:p>
    <w:p>
      <w:pPr>
        <w:bidi w:val="0"/>
        <w:spacing w:after="280" w:afterAutospacing="1"/>
      </w:pPr>
      <w:r>
        <w:t xml:space="preserve">        B）300000Gwei</w:t>
      </w:r>
    </w:p>
    <w:p>
      <w:pPr>
        <w:bidi w:val="0"/>
        <w:spacing w:after="280" w:afterAutospacing="1"/>
      </w:pPr>
    </w:p>
    <w:p>
      <w:pPr>
        <w:bidi w:val="0"/>
        <w:spacing w:after="280" w:afterAutospacing="1"/>
      </w:pPr>
      <w:r>
        <w:t xml:space="preserve">        C）24000Gwei                     </w:t>
      </w:r>
    </w:p>
    <w:p>
      <w:pPr>
        <w:bidi w:val="0"/>
        <w:spacing w:after="280" w:afterAutospacing="1"/>
        <w:rPr>
          <w:highlight w:val="red"/>
        </w:rPr>
      </w:pPr>
      <w:r>
        <w:rPr>
          <w:highlight w:val="red"/>
        </w:rPr>
        <w:t xml:space="preserve">        D）21000Gwei</w:t>
      </w:r>
    </w:p>
    <w:p>
      <w:pPr>
        <w:bidi w:val="0"/>
      </w:pPr>
      <w:r>
        <w:rPr>
          <w:rtl w:val="0"/>
        </w:rPr>
        <w:t>7.区块链的特点是______。(本题1分)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A）去中心化 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B）分布式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C）不可篡改                      </w:t>
      </w:r>
    </w:p>
    <w:p>
      <w:pPr>
        <w:bidi w:val="0"/>
        <w:spacing w:after="280" w:afterAutospacing="1"/>
      </w:pPr>
      <w:r>
        <w:t xml:space="preserve">        D）图灵完备</w:t>
      </w:r>
    </w:p>
    <w:p>
      <w:pPr>
        <w:bidi w:val="0"/>
      </w:pPr>
      <w:bookmarkStart w:id="0" w:name="_GoBack"/>
      <w:r>
        <w:rPr>
          <w:rtl w:val="0"/>
        </w:rPr>
        <w:t>8.以太坊账户存储了______等比特币账户不包含的信息。(本题1分)</w:t>
      </w:r>
    </w:p>
    <w:p>
      <w:pPr>
        <w:bidi w:val="0"/>
        <w:spacing w:after="280" w:afterAutospacing="1"/>
      </w:pPr>
      <w:r>
        <w:t xml:space="preserve">        A）交易树                        </w:t>
      </w:r>
    </w:p>
    <w:p>
      <w:pPr>
        <w:bidi w:val="0"/>
        <w:spacing w:after="280" w:afterAutospacing="1"/>
      </w:pPr>
      <w:r>
        <w:t xml:space="preserve">        B）状态树</w:t>
      </w:r>
    </w:p>
    <w:p>
      <w:pPr>
        <w:bidi w:val="0"/>
        <w:spacing w:after="280" w:afterAutospacing="1"/>
      </w:pPr>
      <w:r>
        <w:t xml:space="preserve">        C）收据树                        </w:t>
      </w:r>
    </w:p>
    <w:p>
      <w:pPr>
        <w:bidi w:val="0"/>
        <w:spacing w:after="280" w:afterAutospacing="1"/>
      </w:pPr>
      <w:r>
        <w:t xml:space="preserve">        D）账户余额</w:t>
      </w:r>
    </w:p>
    <w:p>
      <w:pPr>
        <w:bidi w:val="0"/>
      </w:pPr>
      <w:r>
        <w:rPr>
          <w:rtl w:val="0"/>
        </w:rPr>
        <w:t>9.以太坊虚拟机处理的事务包含______。(本题1分)</w:t>
      </w:r>
    </w:p>
    <w:p>
      <w:pPr>
        <w:bidi w:val="0"/>
        <w:spacing w:after="280" w:afterAutospacing="1"/>
      </w:pPr>
      <w:r>
        <w:t xml:space="preserve">        A）智能合约的部署                 </w:t>
      </w:r>
    </w:p>
    <w:p>
      <w:pPr>
        <w:bidi w:val="0"/>
        <w:spacing w:after="280" w:afterAutospacing="1"/>
      </w:pPr>
      <w:r>
        <w:t xml:space="preserve">        B）智能合约的执行</w:t>
      </w:r>
    </w:p>
    <w:p>
      <w:pPr>
        <w:bidi w:val="0"/>
        <w:spacing w:after="280" w:afterAutospacing="1"/>
      </w:pPr>
    </w:p>
    <w:bookmarkEnd w:id="0"/>
    <w:p>
      <w:pPr>
        <w:bidi w:val="0"/>
        <w:spacing w:after="280" w:afterAutospacing="1"/>
      </w:pPr>
      <w:r>
        <w:t xml:space="preserve">        C）外部账户间的简单转账           </w:t>
      </w:r>
    </w:p>
    <w:p>
      <w:pPr>
        <w:bidi w:val="0"/>
        <w:spacing w:after="280" w:afterAutospacing="1"/>
      </w:pPr>
      <w:r>
        <w:t xml:space="preserve">        D）账户状态的更新</w:t>
      </w:r>
    </w:p>
    <w:p>
      <w:pPr>
        <w:bidi w:val="0"/>
      </w:pPr>
      <w:r>
        <w:rPr>
          <w:rtl w:val="0"/>
        </w:rPr>
        <w:t>10.以太坊虚拟机______参与合约数据临时或者永久存储。(本题1分)</w:t>
      </w:r>
    </w:p>
    <w:p>
      <w:pPr>
        <w:bidi w:val="0"/>
        <w:spacing w:after="280" w:afterAutospacing="1"/>
      </w:pPr>
      <w:r>
        <w:t xml:space="preserve">        A）寄存器Register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B）程序执行堆栈Stack</w:t>
      </w:r>
    </w:p>
    <w:p>
      <w:pPr>
        <w:bidi w:val="0"/>
        <w:spacing w:after="280" w:afterAutospacing="1"/>
        <w:rPr>
          <w:highlight w:val="yellow"/>
        </w:rPr>
      </w:pP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C）内存Memory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D）存储空间Storage</w:t>
      </w:r>
    </w:p>
    <w:p>
      <w:pPr>
        <w:bidi w:val="0"/>
      </w:pPr>
      <w:r>
        <w:rPr>
          <w:rtl w:val="0"/>
        </w:rPr>
        <w:t>11.哈希算法又称杂凑算法，算法输出的长度是固定的。(本题1分)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12.创建以太坊外部账户时需要支付以太币。(本题1分)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13.以太坊交易既可以由外部账户创建也可以由合约账户创建。(本题1分)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14.以太坊虚拟机只能单线程运行。(本题1分)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15.以太坊虚拟机Memory所存储信息的生命周期与合约的生命周期相同。(本题1分)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16.以太坊交易的燃料费全部奖励给矿工。(本题1分)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17.以太坊的客户端“节点”类型有______。(本题1分)</w:t>
      </w:r>
    </w:p>
    <w:p>
      <w:pPr>
        <w:bidi w:val="0"/>
        <w:spacing w:after="280" w:afterAutospacing="1"/>
      </w:pPr>
      <w:r>
        <w:t xml:space="preserve">        1）全节点</w:t>
      </w:r>
    </w:p>
    <w:p>
      <w:pPr>
        <w:bidi w:val="0"/>
        <w:spacing w:after="280" w:afterAutospacing="1"/>
      </w:pPr>
      <w:r>
        <w:t xml:space="preserve">        2）轻节点</w:t>
      </w:r>
    </w:p>
    <w:p>
      <w:pPr>
        <w:bidi w:val="0"/>
        <w:spacing w:after="280" w:afterAutospacing="1"/>
      </w:pPr>
      <w:r>
        <w:t xml:space="preserve">        3）归档节点</w:t>
      </w:r>
    </w:p>
    <w:p>
      <w:pPr>
        <w:bidi w:val="0"/>
      </w:pPr>
      <w:r>
        <w:rPr>
          <w:rtl w:val="0"/>
        </w:rPr>
        <w:t>18.冯诺依曼架构和哈佛架构是两种主要的计算机体系架构，以太坊虚拟机与其中的______架构类似。(本题1分)</w:t>
      </w:r>
    </w:p>
    <w:p>
      <w:pPr>
        <w:bidi w:val="0"/>
        <w:spacing w:after="280" w:afterAutospacing="1"/>
      </w:pPr>
      <w:r>
        <w:t xml:space="preserve">        1）哈佛</w:t>
      </w:r>
    </w:p>
    <w:p>
      <w:pPr>
        <w:bidi w:val="0"/>
      </w:pPr>
      <w:r>
        <w:rPr>
          <w:rtl w:val="0"/>
        </w:rPr>
        <w:t>19.在以太坊______分叉之后，燃料费定价机制引入了每份燃料基础费baseFeePerGas的概念。(本题1分)</w:t>
      </w:r>
    </w:p>
    <w:p>
      <w:pPr>
        <w:bidi w:val="0"/>
        <w:spacing w:after="280" w:afterAutospacing="1"/>
      </w:pPr>
      <w:r>
        <w:t xml:space="preserve">        1）伦敦</w:t>
      </w:r>
    </w:p>
    <w:p>
      <w:pPr>
        <w:bidi w:val="0"/>
        <w:spacing w:after="280" w:afterAutospacing="1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32331A68"/>
    <w:rsid w:val="39241D31"/>
    <w:rsid w:val="3E3363C7"/>
    <w:rsid w:val="44EE5BE8"/>
    <w:rsid w:val="66AC7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91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2023-09-14T04:59:55Z</dcterms:created>
  <dc:creator>85358</dc:creator>
  <cp:lastModifiedBy>天使。</cp:lastModifiedBy>
  <dcterms:modified xsi:type="dcterms:W3CDTF">2023-09-14T06:33:51Z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3306B79AB44B4F56ADF80850BE587CEC_13</vt:lpwstr>
  </property>
</Properties>
</file>