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5C6E"/>
          <w:sz w:val="48"/>
          <w:szCs w:val="48"/>
        </w:rPr>
        <w:t xml:space="preserve">Makler-Formulare</w:t>
      </w:r>
    </w:p>
    <w:p>
      <w:pPr>
        <w:spacing w:after="60"/>
      </w:pPr>
      <w:r>
        <w:rPr>
          <w:color w:val="5A6B76"/>
          <w:sz w:val="30"/>
          <w:szCs w:val="30"/>
        </w:rPr>
        <w:t xml:space="preserve">Hausverkauf Schweiz</w:t>
      </w:r>
    </w:p>
    <w:p>
      <w:pPr>
        <w:spacing w:after="240"/>
      </w:pPr>
      <w:r>
        <w:rPr>
          <w:color w:val="5A6B76"/>
          <w:sz w:val="24"/>
          <w:szCs w:val="24"/>
        </w:rPr>
        <w:t xml:space="preserve">Formulare F1 bis F9 zum Ausfüllen</w:t>
      </w:r>
    </w:p>
    <w:p>
      <w:pPr>
        <w:pBdr>
          <w:bottom w:val="single" w:color="C6D0D5" w:sz="6" w:space="8"/>
        </w:pBdr>
        <w:spacing w:after="320"/>
      </w:pPr>
      <w:r>
        <w:rPr>
          <w:color w:val="85939C"/>
          <w:sz w:val="19"/>
          <w:szCs w:val="19"/>
        </w:rPr>
        <w:t xml:space="preserve">Fassung vom 18. September 2026 · Version 1 · Beilage zum Makler-Handbuch</w:t>
      </w:r>
    </w:p>
    <w:tbl>
      <w:tblPr>
        <w:tblW w:type="dxa" w:w="9600"/>
        <w:tblBorders>
          <w:top w:val="single" w:color="0F5C6E" w:sz="4"/>
          <w:left w:val="single" w:color="0F5C6E" w:sz="18"/>
          <w:bottom w:val="single" w:color="0F5C6E" w:sz="4"/>
          <w:right w:val="single" w:color="0F5C6E" w:sz="4"/>
          <w:insideH w:val="none"/>
          <w:insideV w:val="none"/>
        </w:tblBorders>
      </w:tblPr>
      <w:tblGrid>
        <w:gridCol w:w="9600"/>
      </w:tblGrid>
      <w:tr>
        <w:tc>
          <w:tcPr>
            <w:tcW w:type="dxa" w:w="9600"/>
            <w:shd w:fill="EDF1F2" w:color="auto" w:val="clear"/>
            <w:tcMar>
              <w:top w:type="dxa" w:w="140"/>
              <w:left w:type="dxa" w:w="180"/>
              <w:bottom w:type="dxa" w:w="140"/>
              <w:right w:type="dxa" w:w="160"/>
            </w:tcMar>
          </w:tcPr>
          <w:p>
            <w:pPr>
              <w:spacing w:after="70"/>
            </w:pPr>
            <w:r>
              <w:rPr>
                <w:b/>
                <w:bCs/>
                <w:color w:val="0B4655"/>
                <w:sz w:val="19"/>
                <w:szCs w:val="19"/>
              </w:rPr>
              <w:t xml:space="preserve">Zur Verwendung</w:t>
            </w:r>
          </w:p>
          <w:p>
            <w:pPr>
              <w:spacing w:after="50"/>
            </w:pPr>
            <w:r>
              <w:rPr>
                <w:sz w:val="19"/>
                <w:szCs w:val="19"/>
              </w:rPr>
              <w:t xml:space="preserve">Jedes Formular ist einzeln verwendbar. Ausgefüllte Formulare gehören in den Objektordner gemäss Teil S des Handbuchs.</w:t>
            </w:r>
          </w:p>
          <w:p>
            <w:pPr>
              <w:spacing w:after="50"/>
            </w:pPr>
            <w:r>
              <w:rPr>
                <w:sz w:val="19"/>
                <w:szCs w:val="19"/>
              </w:rPr>
              <w:t xml:space="preserve">Die Fundstelle im Handbuch steht unter jedem Formulartitel. Dort stehen die Begründung und die Prüfpunkte.</w:t>
            </w:r>
          </w:p>
          <w:p>
            <w:pPr>
              <w:spacing w:after="50"/>
            </w:pPr>
            <w:r>
              <w:rPr>
                <w:sz w:val="19"/>
                <w:szCs w:val="19"/>
              </w:rPr>
              <w:t xml:space="preserve">Platzhalter in eckigen Klammern werden ersetzt. Punktlinien sind Ausfüllfelder.</w:t>
            </w:r>
          </w:p>
        </w:tc>
      </w:tr>
    </w:tbl>
    <w:tbl>
      <w:tblPr>
        <w:tblW w:type="dxa" w:w="9600"/>
        <w:tblBorders>
          <w:top w:val="single" w:color="8A6A1F" w:sz="4"/>
          <w:left w:val="single" w:color="8A6A1F" w:sz="18"/>
          <w:bottom w:val="single" w:color="8A6A1F" w:sz="4"/>
          <w:right w:val="single" w:color="8A6A1F" w:sz="4"/>
          <w:insideH w:val="none"/>
          <w:insideV w:val="none"/>
        </w:tblBorders>
      </w:tblPr>
      <w:tblGrid>
        <w:gridCol w:w="9600"/>
      </w:tblGrid>
      <w:tr>
        <w:tc>
          <w:tcPr>
            <w:tcW w:type="dxa" w:w="9600"/>
            <w:shd w:fill="FBF3E2" w:color="auto" w:val="clear"/>
            <w:tcMar>
              <w:top w:type="dxa" w:w="140"/>
              <w:left w:type="dxa" w:w="180"/>
              <w:bottom w:type="dxa" w:w="140"/>
              <w:right w:type="dxa" w:w="160"/>
            </w:tcMar>
          </w:tcPr>
          <w:p>
            <w:pPr>
              <w:spacing w:after="70"/>
            </w:pPr>
            <w:r>
              <w:rPr>
                <w:b/>
                <w:bCs/>
                <w:color w:val="8C2F2F"/>
                <w:sz w:val="19"/>
                <w:szCs w:val="19"/>
              </w:rPr>
              <w:t xml:space="preserve">Rechtliche Prüfung durch Notariat / Rechtsberatung erforderlich</w:t>
            </w:r>
          </w:p>
          <w:p>
            <w:pPr>
              <w:spacing w:after="50"/>
            </w:pPr>
            <w:r>
              <w:rPr>
                <w:sz w:val="19"/>
                <w:szCs w:val="19"/>
              </w:rPr>
              <w:t xml:space="preserve">Die Formulare F4 «Kaufangebot», F5 «Entscheidungsvorlage» und F7 «Reservationsbestätigung» sind rechtlich sensibel. Sie sind vor der ersten Verwendung durch das Notariat oder die Rechtsberatung freizugeben und danach unverändert einzusetzen.</w:t>
            </w:r>
          </w:p>
          <w:p>
            <w:pPr>
              <w:spacing w:after="50"/>
            </w:pPr>
            <w:r>
              <w:rPr>
                <w:sz w:val="19"/>
                <w:szCs w:val="19"/>
              </w:rPr>
              <w:t xml:space="preserve">Ein Kaufvertrag über ein Grundstück kommt in der Schweiz ausschliesslich durch öffentliche Beurkundung zustande (Art. 216 Abs. 1 OR). Kein Formular in diesem Dokument begründet eine Kaufverpflichtung.</w:t>
            </w:r>
          </w:p>
        </w:tc>
      </w:tr>
    </w:tbl>
    <w:p>
      <w:pPr>
        <w:spacing w:after="0"/>
      </w:pPr>
      <w:r>
        <w:t xml:space="preserve"/>
      </w:r>
    </w:p>
    <w:p>
      <w:pPr>
        <w:pStyle w:val="Heading2"/>
        <w:spacing w:after="120" w:before="280"/>
      </w:pPr>
      <w:r>
        <w:t xml:space="preserve">Übersicht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700"/>
        <w:gridCol w:w="4100"/>
        <w:gridCol w:w="900"/>
        <w:gridCol w:w="3900"/>
      </w:tblGrid>
      <w:tr>
        <w:trPr>
          <w:tblHeader/>
        </w:trPr>
        <w:tc>
          <w:tcPr>
            <w:tcW w:type="dxa" w:w="70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4100"/>
            <w:shd w:fill="0F5C6E" w:color="auto" w:val="clear"/>
            <w:tcMar>
              <w:top w:type="dxa" w:w="70"/>
              <w:left w:type="dxa" w:w="100"/>
              <w:bottom w:type="dxa" w:w="70"/>
              <w:right w:type="dxa" w:w="100"/>
            </w:tcMar>
          </w:tcPr>
          <w:p>
            <w:pPr>
              <w:spacing w:after="0"/>
            </w:pPr>
            <w:r>
              <w:rPr>
                <w:b/>
                <w:bCs/>
                <w:color w:val="FFFFFF"/>
                <w:sz w:val="18"/>
                <w:szCs w:val="18"/>
              </w:rPr>
              <w:t xml:space="preserve">Formular</w:t>
            </w:r>
          </w:p>
        </w:tc>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3900"/>
            <w:shd w:fill="0F5C6E" w:color="auto" w:val="clear"/>
            <w:tcMar>
              <w:top w:type="dxa" w:w="70"/>
              <w:left w:type="dxa" w:w="100"/>
              <w:bottom w:type="dxa" w:w="70"/>
              <w:right w:type="dxa" w:w="100"/>
            </w:tcMar>
          </w:tcPr>
          <w:p>
            <w:pPr>
              <w:spacing w:after="0"/>
            </w:pPr>
            <w:r>
              <w:rPr>
                <w:b/>
                <w:bCs/>
                <w:color w:val="FFFFFF"/>
                <w:sz w:val="18"/>
                <w:szCs w:val="18"/>
              </w:rPr>
              <w:t xml:space="preserve">Fundstelle im Handbuch</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F1</w:t>
            </w:r>
          </w:p>
        </w:tc>
        <w:tc>
          <w:tcPr>
            <w:tcW w:type="dxa" w:w="4100"/>
            <w:shd w:fill="FFFFFF" w:color="auto" w:val="clear"/>
            <w:tcMar>
              <w:top w:type="dxa" w:w="70"/>
              <w:left w:type="dxa" w:w="100"/>
              <w:bottom w:type="dxa" w:w="70"/>
              <w:right w:type="dxa" w:w="100"/>
            </w:tcMar>
          </w:tcPr>
          <w:p>
            <w:pPr>
              <w:spacing w:after="0"/>
            </w:pPr>
            <w:r>
              <w:rPr>
                <w:b w:val="false"/>
                <w:bCs w:val="false"/>
                <w:color w:val="1A1A1A"/>
                <w:sz w:val="18"/>
                <w:szCs w:val="18"/>
              </w:rPr>
              <w:t xml:space="preserve">Erstgesprächsprotokoll</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39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D</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F2</w:t>
            </w:r>
          </w:p>
        </w:tc>
        <w:tc>
          <w:tcPr>
            <w:tcW w:type="dxa" w:w="4100"/>
            <w:shd w:fill="F7F9F9" w:color="auto" w:val="clear"/>
            <w:tcMar>
              <w:top w:type="dxa" w:w="70"/>
              <w:left w:type="dxa" w:w="100"/>
              <w:bottom w:type="dxa" w:w="70"/>
              <w:right w:type="dxa" w:w="100"/>
            </w:tcMar>
          </w:tcPr>
          <w:p>
            <w:pPr>
              <w:spacing w:after="0"/>
            </w:pPr>
            <w:r>
              <w:rPr>
                <w:b w:val="false"/>
                <w:bCs w:val="false"/>
                <w:color w:val="1A1A1A"/>
                <w:sz w:val="18"/>
                <w:szCs w:val="18"/>
              </w:rPr>
              <w:t xml:space="preserve">Interessentenformular</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13–14</w:t>
            </w:r>
          </w:p>
        </w:tc>
        <w:tc>
          <w:tcPr>
            <w:tcW w:type="dxa" w:w="39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 L2</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F3</w:t>
            </w:r>
          </w:p>
        </w:tc>
        <w:tc>
          <w:tcPr>
            <w:tcW w:type="dxa" w:w="41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Besichtigungscheckliste für den Makler</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14</w:t>
            </w:r>
          </w:p>
        </w:tc>
        <w:tc>
          <w:tcPr>
            <w:tcW w:type="dxa" w:w="39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L1</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F4</w:t>
            </w:r>
          </w:p>
        </w:tc>
        <w:tc>
          <w:tcPr>
            <w:tcW w:type="dxa" w:w="4100"/>
            <w:shd w:fill="F7F9F9" w:color="auto" w:val="clear"/>
            <w:tcMar>
              <w:top w:type="dxa" w:w="70"/>
              <w:left w:type="dxa" w:w="100"/>
              <w:bottom w:type="dxa" w:w="70"/>
              <w:right w:type="dxa" w:w="100"/>
            </w:tcMar>
          </w:tcPr>
          <w:p>
            <w:pPr>
              <w:spacing w:after="0"/>
            </w:pPr>
            <w:r>
              <w:rPr>
                <w:b w:val="false"/>
                <w:bCs w:val="false"/>
                <w:color w:val="1A1A1A"/>
                <w:sz w:val="18"/>
                <w:szCs w:val="18"/>
              </w:rPr>
              <w:t xml:space="preserve">Kaufangebot Immobilie</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15</w:t>
            </w:r>
          </w:p>
        </w:tc>
        <w:tc>
          <w:tcPr>
            <w:tcW w:type="dxa" w:w="39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 M</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F5</w:t>
            </w:r>
          </w:p>
        </w:tc>
        <w:tc>
          <w:tcPr>
            <w:tcW w:type="dxa" w:w="41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Angebotsvergleich und Entscheidungsvorlage</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16</w:t>
            </w:r>
          </w:p>
        </w:tc>
        <w:tc>
          <w:tcPr>
            <w:tcW w:type="dxa" w:w="39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N</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F6</w:t>
            </w:r>
          </w:p>
        </w:tc>
        <w:tc>
          <w:tcPr>
            <w:tcW w:type="dxa" w:w="4100"/>
            <w:shd w:fill="F7F9F9" w:color="auto" w:val="clear"/>
            <w:tcMar>
              <w:top w:type="dxa" w:w="70"/>
              <w:left w:type="dxa" w:w="100"/>
              <w:bottom w:type="dxa" w:w="70"/>
              <w:right w:type="dxa" w:w="100"/>
            </w:tcMar>
          </w:tcPr>
          <w:p>
            <w:pPr>
              <w:spacing w:after="0"/>
            </w:pPr>
            <w:r>
              <w:rPr>
                <w:b w:val="false"/>
                <w:bCs w:val="false"/>
                <w:color w:val="1A1A1A"/>
                <w:sz w:val="18"/>
                <w:szCs w:val="18"/>
              </w:rPr>
              <w:t xml:space="preserve">Notariatscheckliste</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17–19</w:t>
            </w:r>
          </w:p>
        </w:tc>
        <w:tc>
          <w:tcPr>
            <w:tcW w:type="dxa" w:w="39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 P</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F7</w:t>
            </w:r>
          </w:p>
        </w:tc>
        <w:tc>
          <w:tcPr>
            <w:tcW w:type="dxa" w:w="4100"/>
            <w:shd w:fill="FFFFFF" w:color="auto" w:val="clear"/>
            <w:tcMar>
              <w:top w:type="dxa" w:w="70"/>
              <w:left w:type="dxa" w:w="100"/>
              <w:bottom w:type="dxa" w:w="70"/>
              <w:right w:type="dxa" w:w="100"/>
            </w:tcMar>
          </w:tcPr>
          <w:p>
            <w:pPr>
              <w:spacing w:after="0"/>
            </w:pPr>
            <w:r>
              <w:rPr>
                <w:b w:val="false"/>
                <w:bCs w:val="false"/>
                <w:color w:val="1A1A1A"/>
                <w:sz w:val="18"/>
                <w:szCs w:val="18"/>
              </w:rPr>
              <w:t xml:space="preserve">Reservationsbestätigung</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17</w:t>
            </w:r>
          </w:p>
        </w:tc>
        <w:tc>
          <w:tcPr>
            <w:tcW w:type="dxa" w:w="39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O</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F8</w:t>
            </w:r>
          </w:p>
        </w:tc>
        <w:tc>
          <w:tcPr>
            <w:tcW w:type="dxa" w:w="4100"/>
            <w:shd w:fill="F7F9F9" w:color="auto" w:val="clear"/>
            <w:tcMar>
              <w:top w:type="dxa" w:w="70"/>
              <w:left w:type="dxa" w:w="100"/>
              <w:bottom w:type="dxa" w:w="70"/>
              <w:right w:type="dxa" w:w="100"/>
            </w:tcMar>
          </w:tcPr>
          <w:p>
            <w:pPr>
              <w:spacing w:after="0"/>
            </w:pPr>
            <w:r>
              <w:rPr>
                <w:b w:val="false"/>
                <w:bCs w:val="false"/>
                <w:color w:val="1A1A1A"/>
                <w:sz w:val="18"/>
                <w:szCs w:val="18"/>
              </w:rPr>
              <w:t xml:space="preserve">Inventarliste</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4 und 18</w:t>
            </w:r>
          </w:p>
        </w:tc>
        <w:tc>
          <w:tcPr>
            <w:tcW w:type="dxa" w:w="39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 Q6</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F9</w:t>
            </w:r>
          </w:p>
        </w:tc>
        <w:tc>
          <w:tcPr>
            <w:tcW w:type="dxa" w:w="4100"/>
            <w:shd w:fill="FFFFFF" w:color="auto" w:val="clear"/>
            <w:tcMar>
              <w:top w:type="dxa" w:w="70"/>
              <w:left w:type="dxa" w:w="100"/>
              <w:bottom w:type="dxa" w:w="70"/>
              <w:right w:type="dxa" w:w="100"/>
            </w:tcMar>
          </w:tcPr>
          <w:p>
            <w:pPr>
              <w:spacing w:after="0"/>
            </w:pPr>
            <w:r>
              <w:rPr>
                <w:b w:val="false"/>
                <w:bCs w:val="false"/>
                <w:color w:val="1A1A1A"/>
                <w:sz w:val="18"/>
                <w:szCs w:val="18"/>
              </w:rPr>
              <w:t xml:space="preserve">Übergabeprotokoll</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39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Q</w:t>
            </w:r>
          </w:p>
        </w:tc>
      </w:tr>
    </w:tbl>
    <w:p>
      <w:pPr>
        <w:pStyle w:val="Heading1"/>
        <w:pageBreakBefore/>
        <w:spacing w:after="180" w:before="0"/>
      </w:pPr>
      <w:r>
        <w:t xml:space="preserve">F1 · Erstgesprächsprotokoll</w:t>
      </w:r>
    </w:p>
    <w:p>
      <w:pPr>
        <w:spacing w:after="120" w:before="0"/>
      </w:pPr>
      <w:r>
        <w:rPr>
          <w:color w:val="1A1A1A"/>
          <w:sz w:val="20"/>
          <w:szCs w:val="20"/>
        </w:rPr>
        <w:t xml:space="preserve">Phase 3 · Fundstelle: Teil D des Handbuchs · Auszufüllen während des Gesprächs, zu vervollständigen am gleichen Tag.</w:t>
      </w:r>
    </w:p>
    <w:p>
      <w:pPr>
        <w:tabs>
          <w:tab w:val="right" w:pos="9600" w:leader="dot"/>
        </w:tabs>
        <w:spacing w:after="170"/>
      </w:pPr>
      <w:r>
        <w:rPr>
          <w:color w:val="0B4655"/>
          <w:sz w:val="20"/>
          <w:szCs w:val="20"/>
        </w:rPr>
        <w:t xml:space="preserve">Objekt (Strasse, Nr., PLZ, Ort)</w:t>
      </w:r>
      <w:r>
        <w:rPr>
          <w:sz w:val="20"/>
          <w:szCs w:val="20"/>
        </w:rPr>
        <w:t xml:space="preserve">	</w:t>
      </w:r>
    </w:p>
    <w:p>
      <w:pPr>
        <w:tabs>
          <w:tab w:val="right" w:pos="9600" w:leader="dot"/>
        </w:tabs>
        <w:spacing w:after="170"/>
      </w:pPr>
      <w:r>
        <w:rPr>
          <w:color w:val="0B4655"/>
          <w:sz w:val="20"/>
          <w:szCs w:val="20"/>
        </w:rPr>
        <w:t xml:space="preserve">Objektnummer</w:t>
      </w:r>
      <w:r>
        <w:rPr>
          <w:sz w:val="20"/>
          <w:szCs w:val="20"/>
        </w:rPr>
        <w:t xml:space="preserve">	</w:t>
      </w:r>
    </w:p>
    <w:p>
      <w:pPr>
        <w:tabs>
          <w:tab w:val="right" w:pos="9600" w:leader="dot"/>
        </w:tabs>
        <w:spacing w:after="170"/>
      </w:pPr>
      <w:r>
        <w:rPr>
          <w:color w:val="0B4655"/>
          <w:sz w:val="20"/>
          <w:szCs w:val="20"/>
        </w:rPr>
        <w:t xml:space="preserve">Parzelle / Grundbuchblatt</w:t>
      </w:r>
      <w:r>
        <w:rPr>
          <w:sz w:val="20"/>
          <w:szCs w:val="20"/>
        </w:rPr>
        <w:t xml:space="preserve">	</w:t>
      </w:r>
    </w:p>
    <w:p>
      <w:pPr>
        <w:tabs>
          <w:tab w:val="right" w:pos="9600" w:leader="dot"/>
        </w:tabs>
        <w:spacing w:after="170"/>
      </w:pPr>
      <w:r>
        <w:rPr>
          <w:color w:val="0B4655"/>
          <w:sz w:val="20"/>
          <w:szCs w:val="20"/>
        </w:rPr>
        <w:t xml:space="preserve">Bearbeitung durch</w:t>
      </w:r>
      <w:r>
        <w:rPr>
          <w:sz w:val="20"/>
          <w:szCs w:val="20"/>
        </w:rPr>
        <w:t xml:space="preserve">	</w:t>
      </w:r>
    </w:p>
    <w:p>
      <w:pPr>
        <w:tabs>
          <w:tab w:val="right" w:pos="9600" w:leader="dot"/>
        </w:tabs>
        <w:spacing w:after="170"/>
      </w:pPr>
      <w:r>
        <w:rPr>
          <w:color w:val="0B4655"/>
          <w:sz w:val="20"/>
          <w:szCs w:val="20"/>
        </w:rPr>
        <w:t xml:space="preserve">Datum</w:t>
      </w:r>
      <w:r>
        <w:rPr>
          <w:sz w:val="20"/>
          <w:szCs w:val="20"/>
        </w:rPr>
        <w:t xml:space="preserve">	</w:t>
      </w:r>
    </w:p>
    <w:p>
      <w:pPr>
        <w:pStyle w:val="Heading3"/>
        <w:spacing w:after="100" w:before="220"/>
      </w:pPr>
      <w:r>
        <w:t xml:space="preserve">Anwesende</w:t>
      </w:r>
    </w:p>
    <w:p>
      <w:pPr>
        <w:tabs>
          <w:tab w:val="right" w:pos="9600" w:leader="dot"/>
        </w:tabs>
        <w:spacing w:after="170"/>
      </w:pPr>
      <w:r>
        <w:rPr>
          <w:color w:val="0B4655"/>
          <w:sz w:val="20"/>
          <w:szCs w:val="20"/>
        </w:rPr>
        <w:t xml:space="preserve">Eigentümer 1 (Name, Geburtsdatum)</w:t>
      </w:r>
      <w:r>
        <w:rPr>
          <w:sz w:val="20"/>
          <w:szCs w:val="20"/>
        </w:rPr>
        <w:t xml:space="preserve">	</w:t>
      </w:r>
    </w:p>
    <w:p>
      <w:pPr>
        <w:tabs>
          <w:tab w:val="right" w:pos="9600" w:leader="dot"/>
        </w:tabs>
        <w:spacing w:after="170"/>
      </w:pPr>
      <w:r>
        <w:rPr>
          <w:color w:val="0B4655"/>
          <w:sz w:val="20"/>
          <w:szCs w:val="20"/>
        </w:rPr>
        <w:t xml:space="preserve">Eigentümer 2 (Name, Geburtsdatum)</w:t>
      </w:r>
      <w:r>
        <w:rPr>
          <w:sz w:val="20"/>
          <w:szCs w:val="20"/>
        </w:rPr>
        <w:t xml:space="preserve">	</w:t>
      </w:r>
    </w:p>
    <w:p>
      <w:pPr>
        <w:tabs>
          <w:tab w:val="right" w:pos="9600" w:leader="dot"/>
        </w:tabs>
        <w:spacing w:after="170"/>
      </w:pPr>
      <w:r>
        <w:rPr>
          <w:color w:val="0B4655"/>
          <w:sz w:val="20"/>
          <w:szCs w:val="20"/>
        </w:rPr>
        <w:t xml:space="preserve">Weitere Anwesende und ihre Rolle</w:t>
      </w:r>
      <w:r>
        <w:rPr>
          <w:sz w:val="20"/>
          <w:szCs w:val="20"/>
        </w:rPr>
        <w:t xml:space="preserve">	</w:t>
      </w:r>
    </w:p>
    <w:p>
      <w:pPr>
        <w:tabs>
          <w:tab w:val="right" w:pos="9600" w:leader="dot"/>
        </w:tabs>
        <w:spacing w:after="170"/>
      </w:pPr>
      <w:r>
        <w:rPr>
          <w:color w:val="0B4655"/>
          <w:sz w:val="20"/>
          <w:szCs w:val="20"/>
        </w:rPr>
        <w:t xml:space="preserve">Nicht anwesende Verfügungsberechtigte</w:t>
      </w:r>
      <w:r>
        <w:rPr>
          <w:sz w:val="20"/>
          <w:szCs w:val="20"/>
        </w:rPr>
        <w:t xml:space="preserve">	</w:t>
      </w:r>
    </w:p>
    <w:tbl>
      <w:tblPr>
        <w:tblW w:type="dxa" w:w="9600"/>
        <w:tblBorders>
          <w:top w:val="single" w:color="8A6A1F" w:sz="4"/>
          <w:left w:val="single" w:color="8A6A1F" w:sz="18"/>
          <w:bottom w:val="single" w:color="8A6A1F" w:sz="4"/>
          <w:right w:val="single" w:color="8A6A1F" w:sz="4"/>
          <w:insideH w:val="none"/>
          <w:insideV w:val="none"/>
        </w:tblBorders>
      </w:tblPr>
      <w:tblGrid>
        <w:gridCol w:w="9600"/>
      </w:tblGrid>
      <w:tr>
        <w:tc>
          <w:tcPr>
            <w:tcW w:type="dxa" w:w="9600"/>
            <w:shd w:fill="FBF3E2" w:color="auto" w:val="clear"/>
            <w:tcMar>
              <w:top w:type="dxa" w:w="140"/>
              <w:left w:type="dxa" w:w="180"/>
              <w:bottom w:type="dxa" w:w="140"/>
              <w:right w:type="dxa" w:w="160"/>
            </w:tcMar>
          </w:tcPr>
          <w:p>
            <w:pPr>
              <w:spacing w:after="70"/>
            </w:pPr>
            <w:r>
              <w:rPr>
                <w:b/>
                <w:bCs/>
                <w:color w:val="8C2F2F"/>
                <w:sz w:val="19"/>
                <w:szCs w:val="19"/>
              </w:rPr>
              <w:t xml:space="preserve">Rechtliche Prüfung durch Notariat / Rechtsberatung erforderlich</w:t>
            </w:r>
          </w:p>
          <w:p>
            <w:pPr>
              <w:spacing w:after="50"/>
            </w:pPr>
            <w:r>
              <w:rPr>
                <w:sz w:val="19"/>
                <w:szCs w:val="19"/>
              </w:rPr>
              <w:t xml:space="preserve">Über einen Verkauf können nur alle Verfügungsberechtigten gemeinsam entscheiden. Fehlt eine Person, ist zu klären, wie ihre Zustimmung beigebracht wird (Art. 602 ZGB, Art. 169 ZGB).</w:t>
            </w:r>
          </w:p>
        </w:tc>
      </w:tr>
    </w:tbl>
    <w:p>
      <w:pPr>
        <w:pStyle w:val="Heading3"/>
        <w:spacing w:after="100" w:before="220"/>
      </w:pPr>
      <w:r>
        <w:t xml:space="preserve">1 · Eigentümer und Verfügungsbefugnis</w:t>
      </w:r>
    </w:p>
    <w:p>
      <w:pPr>
        <w:spacing w:after="120" w:before="0"/>
      </w:pPr>
      <w:r>
        <w:rPr>
          <w:b/>
          <w:bCs/>
          <w:color w:val="1A1A1A"/>
          <w:sz w:val="20"/>
          <w:szCs w:val="20"/>
        </w:rPr>
        <w:t xml:space="preserve">Wer ist im Grundbuch als Eigentümer eingetragen?</w:t>
      </w:r>
    </w:p>
    <w:p>
      <w:pPr>
        <w:spacing w:after="60" w:before="0"/>
      </w:pPr>
      <w:r>
        <w:rPr>
          <w:i/>
          <w:iCs/>
          <w:color w:val="1A1A1A"/>
          <w:sz w:val="20"/>
          <w:szCs w:val="20"/>
        </w:rPr>
        <w:t xml:space="preserve">Hintergrund: Nur eingetragene Eigentümer können verkaufen.</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Gibt es mehrere Eigentümer? In welcher Form – Mit- oder Gesamteigentum?</w:t>
      </w:r>
    </w:p>
    <w:p>
      <w:pPr>
        <w:spacing w:after="60" w:before="0"/>
      </w:pPr>
      <w:r>
        <w:rPr>
          <w:i/>
          <w:iCs/>
          <w:color w:val="1A1A1A"/>
          <w:sz w:val="20"/>
          <w:szCs w:val="20"/>
        </w:rPr>
        <w:t xml:space="preserve">Hintergrund: Bestimmt, wer unterschreiben muss.</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Wer entscheidet über den Verkauf? Wer muss zustimmen?</w:t>
      </w:r>
    </w:p>
    <w:p>
      <w:pPr>
        <w:spacing w:after="60" w:before="0"/>
      </w:pPr>
      <w:r>
        <w:rPr>
          <w:i/>
          <w:iCs/>
          <w:color w:val="1A1A1A"/>
          <w:sz w:val="20"/>
          <w:szCs w:val="20"/>
        </w:rPr>
        <w:t xml:space="preserve">Hintergrund: Entscheidungsträger und Eigentümer sind nicht immer identisch.</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Sind Sie verheiratet oder in eingetragener Partnerschaft? Welcher Güterstand?</w:t>
      </w:r>
    </w:p>
    <w:p>
      <w:pPr>
        <w:spacing w:after="60" w:before="0"/>
      </w:pPr>
      <w:r>
        <w:rPr>
          <w:i/>
          <w:iCs/>
          <w:color w:val="1A1A1A"/>
          <w:sz w:val="20"/>
          <w:szCs w:val="20"/>
        </w:rPr>
        <w:t xml:space="preserve">Hintergrund: Über die Wohnung der Familie kann nur mit Zustimmung des anderen verfügt werden.</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Ist die Liegenschaft die Wohnung der Familie?</w:t>
      </w:r>
    </w:p>
    <w:p>
      <w:pPr>
        <w:spacing w:after="60" w:before="0"/>
      </w:pPr>
      <w:r>
        <w:rPr>
          <w:i/>
          <w:iCs/>
          <w:color w:val="1A1A1A"/>
          <w:sz w:val="20"/>
          <w:szCs w:val="20"/>
        </w:rPr>
        <w:t xml:space="preserve">Hintergrund: Löst besondere Zustimmungserfordernisse aus.</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Handelt es sich um einen Erbgang? Wenn ja: Wer sind alle Erben?</w:t>
      </w:r>
    </w:p>
    <w:p>
      <w:pPr>
        <w:spacing w:after="60" w:before="0"/>
      </w:pPr>
      <w:r>
        <w:rPr>
          <w:i/>
          <w:iCs/>
          <w:color w:val="1A1A1A"/>
          <w:sz w:val="20"/>
          <w:szCs w:val="20"/>
        </w:rPr>
        <w:t xml:space="preserve">Hintergrund: Erben bilden Gesamteigentum und verfügen gemeinsam.</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Besteht eine Beistandschaft oder eine Vorsorgevollmacht?</w:t>
      </w:r>
    </w:p>
    <w:p>
      <w:pPr>
        <w:spacing w:after="60" w:before="0"/>
      </w:pPr>
      <w:r>
        <w:rPr>
          <w:i/>
          <w:iCs/>
          <w:color w:val="1A1A1A"/>
          <w:sz w:val="20"/>
          <w:szCs w:val="20"/>
        </w:rPr>
        <w:t xml:space="preserve">Hintergrund: Für Grundstückgeschäfte einer verbeiständeten Person ist die Zustimmung der Erwachsenenschutzbehörde erforderlich.</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Ist eine Trennung oder Scheidung im Gang?</w:t>
      </w:r>
    </w:p>
    <w:p>
      <w:pPr>
        <w:spacing w:after="60" w:before="0"/>
      </w:pPr>
      <w:r>
        <w:rPr>
          <w:i/>
          <w:iCs/>
          <w:color w:val="1A1A1A"/>
          <w:sz w:val="20"/>
          <w:szCs w:val="20"/>
        </w:rPr>
        <w:t xml:space="preserve">Hintergrund: Preis- und Terminentscheide werden dadurch oft blockiert.</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Ist die Eigentümerschaft eine juristische Person?</w:t>
      </w:r>
    </w:p>
    <w:p>
      <w:pPr>
        <w:spacing w:after="60" w:before="0"/>
      </w:pPr>
      <w:r>
        <w:rPr>
          <w:i/>
          <w:iCs/>
          <w:color w:val="1A1A1A"/>
          <w:sz w:val="20"/>
          <w:szCs w:val="20"/>
        </w:rPr>
        <w:t xml:space="preserve">Hintergrund: Zeichnungsberechtigung und wirtschaftlich berechtigte Person sind festzustellen.</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pStyle w:val="Heading3"/>
        <w:spacing w:after="100" w:before="220"/>
      </w:pPr>
      <w:r>
        <w:t xml:space="preserve">2 · Verkaufsgrund und Dringlichkeit</w:t>
      </w:r>
    </w:p>
    <w:p>
      <w:pPr>
        <w:spacing w:after="120" w:before="0"/>
      </w:pPr>
      <w:r>
        <w:rPr>
          <w:b/>
          <w:bCs/>
          <w:color w:val="1A1A1A"/>
          <w:sz w:val="20"/>
          <w:szCs w:val="20"/>
        </w:rPr>
        <w:t xml:space="preserve">Warum möchten Sie verkaufen?</w:t>
      </w:r>
    </w:p>
    <w:p>
      <w:pPr>
        <w:spacing w:after="60" w:before="0"/>
      </w:pPr>
      <w:r>
        <w:rPr>
          <w:i/>
          <w:iCs/>
          <w:color w:val="1A1A1A"/>
          <w:sz w:val="20"/>
          <w:szCs w:val="20"/>
        </w:rPr>
        <w:t xml:space="preserve">Hintergrund: Der Grund bestimmt Preisflexibilität, Terminspielraum und Verhandlungsverhalten.</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Warum jetzt und nicht in einem Jahr?</w:t>
      </w:r>
    </w:p>
    <w:p>
      <w:pPr>
        <w:spacing w:after="60" w:before="0"/>
      </w:pPr>
      <w:r>
        <w:rPr>
          <w:i/>
          <w:iCs/>
          <w:color w:val="1A1A1A"/>
          <w:sz w:val="20"/>
          <w:szCs w:val="20"/>
        </w:rPr>
        <w:t xml:space="preserve">Hintergrund: Deckt auf, ob ein Auslöser besteht oder eine allgemeine Absicht.</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Gibt es einen zeitlichen Druck? Woraus ergibt er sich konkret?</w:t>
      </w:r>
    </w:p>
    <w:p>
      <w:pPr>
        <w:spacing w:after="60" w:before="0"/>
      </w:pPr>
      <w:r>
        <w:rPr>
          <w:i/>
          <w:iCs/>
          <w:color w:val="1A1A1A"/>
          <w:sz w:val="20"/>
          <w:szCs w:val="20"/>
        </w:rPr>
        <w:t xml:space="preserve">Hintergrund: Echter Druck lässt sich an einem Ereignis festmachen: Kaufvertrag eines Ersatzobjekts, Kündigung, Erbteilung, Finanzierungsablauf.</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Ist der Verkauf zwingend oder eine Option?</w:t>
      </w:r>
    </w:p>
    <w:p>
      <w:pPr>
        <w:spacing w:after="60" w:before="0"/>
      </w:pPr>
      <w:r>
        <w:rPr>
          <w:i/>
          <w:iCs/>
          <w:color w:val="1A1A1A"/>
          <w:sz w:val="20"/>
          <w:szCs w:val="20"/>
        </w:rPr>
        <w:t xml:space="preserve">Hintergrund: Bestimmt, ob ein Verkauf zu einem Marktpreis überhaupt akzeptiert wird.</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Was passiert, wenn die Liegenschaft nicht verkauft wird?</w:t>
      </w:r>
    </w:p>
    <w:p>
      <w:pPr>
        <w:spacing w:after="60" w:before="0"/>
      </w:pPr>
      <w:r>
        <w:rPr>
          <w:i/>
          <w:iCs/>
          <w:color w:val="1A1A1A"/>
          <w:sz w:val="20"/>
          <w:szCs w:val="20"/>
        </w:rPr>
        <w:t xml:space="preserve">Hintergrund: Zeigt die tatsächliche Alternative des Eigentümers.</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Haben Sie schon einmal versucht zu verkaufen?</w:t>
      </w:r>
    </w:p>
    <w:p>
      <w:pPr>
        <w:spacing w:after="60" w:before="0"/>
      </w:pPr>
      <w:r>
        <w:rPr>
          <w:i/>
          <w:iCs/>
          <w:color w:val="1A1A1A"/>
          <w:sz w:val="20"/>
          <w:szCs w:val="20"/>
        </w:rPr>
        <w:t xml:space="preserve">Hintergrund: Vorgeschichte, frühere Angebotspreise und Marktreaktionen sind wertvoll.</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pStyle w:val="Heading3"/>
        <w:spacing w:after="100" w:before="220"/>
      </w:pPr>
      <w:r>
        <w:t xml:space="preserve">3 · Zeitplan</w:t>
      </w:r>
    </w:p>
    <w:p>
      <w:pPr>
        <w:spacing w:after="120" w:before="0"/>
      </w:pPr>
      <w:r>
        <w:rPr>
          <w:b/>
          <w:bCs/>
          <w:color w:val="1A1A1A"/>
          <w:sz w:val="20"/>
          <w:szCs w:val="20"/>
        </w:rPr>
        <w:t xml:space="preserve">Wann soll der Verkauf abgeschlossen sein?</w:t>
      </w:r>
    </w:p>
    <w:p>
      <w:pPr>
        <w:spacing w:after="60" w:before="0"/>
      </w:pPr>
      <w:r>
        <w:rPr>
          <w:i/>
          <w:iCs/>
          <w:color w:val="1A1A1A"/>
          <w:sz w:val="20"/>
          <w:szCs w:val="20"/>
        </w:rPr>
        <w:t xml:space="preserve">Hintergrund: Bestimmt Vermarktungsform und Preisstrategie.</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Wann soll die Liegenschaft frei werden?</w:t>
      </w:r>
    </w:p>
    <w:p>
      <w:pPr>
        <w:spacing w:after="60" w:before="0"/>
      </w:pPr>
      <w:r>
        <w:rPr>
          <w:i/>
          <w:iCs/>
          <w:color w:val="1A1A1A"/>
          <w:sz w:val="20"/>
          <w:szCs w:val="20"/>
        </w:rPr>
        <w:t xml:space="preserve">Hintergrund: Der Übergabetermin ist ein zentrales Verhandlungselement.</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Haben Sie schon ein Ersatzobjekt? Bis wann brauchen Sie es?</w:t>
      </w:r>
    </w:p>
    <w:p>
      <w:pPr>
        <w:spacing w:after="60" w:before="0"/>
      </w:pPr>
      <w:r>
        <w:rPr>
          <w:i/>
          <w:iCs/>
          <w:color w:val="1A1A1A"/>
          <w:sz w:val="20"/>
          <w:szCs w:val="20"/>
        </w:rPr>
        <w:t xml:space="preserve">Hintergrund: Verkettete Termine sind das häufigste Zeitrisiko.</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Gibt es Zeiträume, in denen keine Besichtigungen möglich sind?</w:t>
      </w:r>
    </w:p>
    <w:p>
      <w:pPr>
        <w:spacing w:after="60" w:before="0"/>
      </w:pPr>
      <w:r>
        <w:rPr>
          <w:i/>
          <w:iCs/>
          <w:color w:val="1A1A1A"/>
          <w:sz w:val="20"/>
          <w:szCs w:val="20"/>
        </w:rPr>
        <w:t xml:space="preserve">Hintergrund: Vermarktungsplanung.</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Wann läuft Ihre Hypothek ab?</w:t>
      </w:r>
    </w:p>
    <w:p>
      <w:pPr>
        <w:spacing w:after="60" w:before="0"/>
      </w:pPr>
      <w:r>
        <w:rPr>
          <w:i/>
          <w:iCs/>
          <w:color w:val="1A1A1A"/>
          <w:sz w:val="20"/>
          <w:szCs w:val="20"/>
        </w:rPr>
        <w:t xml:space="preserve">Hintergrund: Der Ablauftermin kann die Vorfälligkeitsentschädigung vermeiden oder verursachen.</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pStyle w:val="Heading3"/>
        <w:spacing w:after="100" w:before="220"/>
      </w:pPr>
      <w:r>
        <w:t xml:space="preserve">4 · Objekt</w:t>
      </w:r>
    </w:p>
    <w:p>
      <w:pPr>
        <w:spacing w:after="120" w:before="0"/>
      </w:pPr>
      <w:r>
        <w:rPr>
          <w:b/>
          <w:bCs/>
          <w:color w:val="1A1A1A"/>
          <w:sz w:val="20"/>
          <w:szCs w:val="20"/>
        </w:rPr>
        <w:t xml:space="preserve">In welchem Zustand ist die Liegenschaft aus Ihrer Sicht?</w:t>
      </w:r>
    </w:p>
    <w:p>
      <w:pPr>
        <w:spacing w:after="60" w:before="0"/>
      </w:pPr>
      <w:r>
        <w:rPr>
          <w:i/>
          <w:iCs/>
          <w:color w:val="1A1A1A"/>
          <w:sz w:val="20"/>
          <w:szCs w:val="20"/>
        </w:rPr>
        <w:t xml:space="preserve">Hintergrund: Die Selbsteinschätzung zeigt, wie weit Erwartung und Zustand auseinanderliegen.</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Welche Renovationen haben Sie durchgeführt? In welchem Jahr, mit welchen Kosten?</w:t>
      </w:r>
    </w:p>
    <w:p>
      <w:pPr>
        <w:spacing w:after="60" w:before="0"/>
      </w:pPr>
      <w:r>
        <w:rPr>
          <w:i/>
          <w:iCs/>
          <w:color w:val="1A1A1A"/>
          <w:sz w:val="20"/>
          <w:szCs w:val="20"/>
        </w:rPr>
        <w:t xml:space="preserve">Hintergrund: Grundlage für Bewertung und Grundstückgewinnsteuer.</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Welche Mängel und bekannten Probleme gibt es?</w:t>
      </w:r>
    </w:p>
    <w:p>
      <w:pPr>
        <w:spacing w:after="60" w:before="0"/>
      </w:pPr>
      <w:r>
        <w:rPr>
          <w:i/>
          <w:iCs/>
          <w:color w:val="1A1A1A"/>
          <w:sz w:val="20"/>
          <w:szCs w:val="20"/>
        </w:rPr>
        <w:t xml:space="preserve">Hintergrund: Offenlegungspflicht; die Freizeichnung im Kaufvertrag schützt nur bei vollständiger Offenlegung.</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Gibt es Wasserschäden, Feuchtigkeit oder Schimmel – auch früher behoben?</w:t>
      </w:r>
    </w:p>
    <w:p>
      <w:pPr>
        <w:spacing w:after="60" w:before="0"/>
      </w:pPr>
      <w:r>
        <w:rPr>
          <w:i/>
          <w:iCs/>
          <w:color w:val="1A1A1A"/>
          <w:sz w:val="20"/>
          <w:szCs w:val="20"/>
        </w:rPr>
        <w:t xml:space="preserve">Hintergrund: Häufigster Streitpunkt nach dem Verkauf.</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Sind alle Umbauten bewilligt?</w:t>
      </w:r>
    </w:p>
    <w:p>
      <w:pPr>
        <w:spacing w:after="60" w:before="0"/>
      </w:pPr>
      <w:r>
        <w:rPr>
          <w:i/>
          <w:iCs/>
          <w:color w:val="1A1A1A"/>
          <w:sz w:val="20"/>
          <w:szCs w:val="20"/>
        </w:rPr>
        <w:t xml:space="preserve">Hintergrund: Nicht bewilligte Bauten sind ein erhebliches Risiko.</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Gibt es laufende Projekte, Bewilligungen oder Verpflichtungen?</w:t>
      </w:r>
    </w:p>
    <w:p>
      <w:pPr>
        <w:spacing w:after="60" w:before="0"/>
      </w:pPr>
      <w:r>
        <w:rPr>
          <w:i/>
          <w:iCs/>
          <w:color w:val="1A1A1A"/>
          <w:sz w:val="20"/>
          <w:szCs w:val="20"/>
        </w:rPr>
        <w:t xml:space="preserve">Hintergrund: Offene Vorhaben binden den Käufer oder eröffnen Chancen.</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Bestehen Dienstbarkeiten, Wegrechte oder Nutzungsvereinbarungen mit Nachbarn?</w:t>
      </w:r>
    </w:p>
    <w:p>
      <w:pPr>
        <w:spacing w:after="60" w:before="0"/>
      </w:pPr>
      <w:r>
        <w:rPr>
          <w:i/>
          <w:iCs/>
          <w:color w:val="1A1A1A"/>
          <w:sz w:val="20"/>
          <w:szCs w:val="20"/>
        </w:rPr>
        <w:t xml:space="preserve">Hintergrund: Belasten das Grundstück dinglich und gehen auf den Erwerber über.</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Gibt es Streitigkeiten mit Nachbarn oder Behörden?</w:t>
      </w:r>
    </w:p>
    <w:p>
      <w:pPr>
        <w:spacing w:after="60" w:before="0"/>
      </w:pPr>
      <w:r>
        <w:rPr>
          <w:i/>
          <w:iCs/>
          <w:color w:val="1A1A1A"/>
          <w:sz w:val="20"/>
          <w:szCs w:val="20"/>
        </w:rPr>
        <w:t xml:space="preserve">Hintergrund: Offenlegungspflichtig und preisrelevant.</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Ist ein Teil vermietet – Einliegerwohnung, Garage, Parkplatz?</w:t>
      </w:r>
    </w:p>
    <w:p>
      <w:pPr>
        <w:spacing w:after="60" w:before="0"/>
      </w:pPr>
      <w:r>
        <w:rPr>
          <w:i/>
          <w:iCs/>
          <w:color w:val="1A1A1A"/>
          <w:sz w:val="20"/>
          <w:szCs w:val="20"/>
        </w:rPr>
        <w:t xml:space="preserve">Hintergrund: Mietverhältnisse gehen auf den Erwerber über.</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War auf dem Grundstück früher ein Gewerbe, ein Öltank oder eine Auffüllung?</w:t>
      </w:r>
    </w:p>
    <w:p>
      <w:pPr>
        <w:spacing w:after="60" w:before="0"/>
      </w:pPr>
      <w:r>
        <w:rPr>
          <w:i/>
          <w:iCs/>
          <w:color w:val="1A1A1A"/>
          <w:sz w:val="20"/>
          <w:szCs w:val="20"/>
        </w:rPr>
        <w:t xml:space="preserve">Hintergrund: Hinweis auf einen belasteten Standort.</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Was schätzen Sie an dieser Liegenschaft am meisten?</w:t>
      </w:r>
    </w:p>
    <w:p>
      <w:pPr>
        <w:spacing w:after="60" w:before="0"/>
      </w:pPr>
      <w:r>
        <w:rPr>
          <w:i/>
          <w:iCs/>
          <w:color w:val="1A1A1A"/>
          <w:sz w:val="20"/>
          <w:szCs w:val="20"/>
        </w:rPr>
        <w:t xml:space="preserve">Hintergrund: Liefert die glaubwürdigsten Verkaufsargumente.</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Was würden Sie ändern, wenn Sie bleiben würden?</w:t>
      </w:r>
    </w:p>
    <w:p>
      <w:pPr>
        <w:spacing w:after="60" w:before="0"/>
      </w:pPr>
      <w:r>
        <w:rPr>
          <w:i/>
          <w:iCs/>
          <w:color w:val="1A1A1A"/>
          <w:sz w:val="20"/>
          <w:szCs w:val="20"/>
        </w:rPr>
        <w:t xml:space="preserve">Hintergrund: Deckt Schwächen auf, die der Eigentümer sonst nicht nennt.</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pStyle w:val="Heading3"/>
        <w:spacing w:after="100" w:before="220"/>
      </w:pPr>
      <w:r>
        <w:t xml:space="preserve">5 · Preis und Erwartungen</w:t>
      </w:r>
    </w:p>
    <w:p>
      <w:pPr>
        <w:spacing w:after="120" w:before="0"/>
      </w:pPr>
      <w:r>
        <w:rPr>
          <w:b/>
          <w:bCs/>
          <w:color w:val="1A1A1A"/>
          <w:sz w:val="20"/>
          <w:szCs w:val="20"/>
        </w:rPr>
        <w:t xml:space="preserve">Welche Preisvorstellung haben Sie?</w:t>
      </w:r>
    </w:p>
    <w:p>
      <w:pPr>
        <w:spacing w:after="60" w:before="0"/>
      </w:pPr>
      <w:r>
        <w:rPr>
          <w:i/>
          <w:iCs/>
          <w:color w:val="1A1A1A"/>
          <w:sz w:val="20"/>
          <w:szCs w:val="20"/>
        </w:rPr>
        <w:t xml:space="preserve">Hintergrund: Ausgangspunkt jedes weiteren Gesprächs.</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Wie sind Sie zu dieser Vorstellung gekommen?</w:t>
      </w:r>
    </w:p>
    <w:p>
      <w:pPr>
        <w:spacing w:after="60" w:before="0"/>
      </w:pPr>
      <w:r>
        <w:rPr>
          <w:i/>
          <w:iCs/>
          <w:color w:val="1A1A1A"/>
          <w:sz w:val="20"/>
          <w:szCs w:val="20"/>
        </w:rPr>
        <w:t xml:space="preserve">Hintergrund: Unterscheidet begründete Erwartung von Wunschdenken.</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Liegen andere Bewertungen oder Schätzungen vor?</w:t>
      </w:r>
    </w:p>
    <w:p>
      <w:pPr>
        <w:spacing w:after="60" w:before="0"/>
      </w:pPr>
      <w:r>
        <w:rPr>
          <w:i/>
          <w:iCs/>
          <w:color w:val="1A1A1A"/>
          <w:sz w:val="20"/>
          <w:szCs w:val="20"/>
        </w:rPr>
        <w:t xml:space="preserve">Hintergrund: Konkurrierende Zahlen prägen die Erwartung.</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Welchen Betrag müssen Sie mindestens erzielen? Woraus ergibt sich dieser?</w:t>
      </w:r>
    </w:p>
    <w:p>
      <w:pPr>
        <w:spacing w:after="60" w:before="0"/>
      </w:pPr>
      <w:r>
        <w:rPr>
          <w:i/>
          <w:iCs/>
          <w:color w:val="1A1A1A"/>
          <w:sz w:val="20"/>
          <w:szCs w:val="20"/>
        </w:rPr>
        <w:t xml:space="preserve">Hintergrund: Meist bestimmt durch Hypothekenablösung und Ersatzobjekt.</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Wissen Sie, was nach Abzug aller Kosten bei Ihnen bleibt?</w:t>
      </w:r>
    </w:p>
    <w:p>
      <w:pPr>
        <w:spacing w:after="60" w:before="0"/>
      </w:pPr>
      <w:r>
        <w:rPr>
          <w:i/>
          <w:iCs/>
          <w:color w:val="1A1A1A"/>
          <w:sz w:val="20"/>
          <w:szCs w:val="20"/>
        </w:rPr>
        <w:t xml:space="preserve">Hintergrund: Die meisten Eigentümer rechnen brutto und unterschätzen Steuer und Ablösekosten.</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Haben Sie die Grundstückgewinnsteuer berücksichtigt?</w:t>
      </w:r>
    </w:p>
    <w:p>
      <w:pPr>
        <w:spacing w:after="60" w:before="0"/>
      </w:pPr>
      <w:r>
        <w:rPr>
          <w:i/>
          <w:iCs/>
          <w:color w:val="1A1A1A"/>
          <w:sz w:val="20"/>
          <w:szCs w:val="20"/>
        </w:rPr>
        <w:t xml:space="preserve">Hintergrund: Kantonal geregelt und oft erheblich.</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Was erwarten Sie von uns als Makler?</w:t>
      </w:r>
    </w:p>
    <w:p>
      <w:pPr>
        <w:spacing w:after="60" w:before="0"/>
      </w:pPr>
      <w:r>
        <w:rPr>
          <w:i/>
          <w:iCs/>
          <w:color w:val="1A1A1A"/>
          <w:sz w:val="20"/>
          <w:szCs w:val="20"/>
        </w:rPr>
        <w:t xml:space="preserve">Hintergrund: Deckt unausgesprochene Erwartungen auf.</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Sprechen Sie mit weiteren Maklern?</w:t>
      </w:r>
    </w:p>
    <w:p>
      <w:pPr>
        <w:spacing w:after="60" w:before="0"/>
      </w:pPr>
      <w:r>
        <w:rPr>
          <w:i/>
          <w:iCs/>
          <w:color w:val="1A1A1A"/>
          <w:sz w:val="20"/>
          <w:szCs w:val="20"/>
        </w:rPr>
        <w:t xml:space="preserve">Hintergrund: Bestimmt Vorgehen und Mandatsform.</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Wie möchten Sie vermarkten – offen oder diskret?</w:t>
      </w:r>
    </w:p>
    <w:p>
      <w:pPr>
        <w:spacing w:after="60" w:before="0"/>
      </w:pPr>
      <w:r>
        <w:rPr>
          <w:i/>
          <w:iCs/>
          <w:color w:val="1A1A1A"/>
          <w:sz w:val="20"/>
          <w:szCs w:val="20"/>
        </w:rPr>
        <w:t xml:space="preserve">Hintergrund: Diskretion reduziert die Reichweite und damit meist den Preis.</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pStyle w:val="Heading3"/>
        <w:spacing w:after="100" w:before="220"/>
      </w:pPr>
      <w:r>
        <w:t xml:space="preserve">6 · Prozess und nächste Schritte</w:t>
      </w:r>
    </w:p>
    <w:p>
      <w:pPr>
        <w:spacing w:after="120" w:before="0"/>
      </w:pPr>
      <w:r>
        <w:rPr>
          <w:b/>
          <w:bCs/>
          <w:color w:val="1A1A1A"/>
          <w:sz w:val="20"/>
          <w:szCs w:val="20"/>
        </w:rPr>
        <w:t xml:space="preserve">Kennen Sie den Ablauf eines Hausverkaufs in der Schweiz?</w:t>
      </w:r>
    </w:p>
    <w:p>
      <w:pPr>
        <w:spacing w:after="60" w:before="0"/>
      </w:pPr>
      <w:r>
        <w:rPr>
          <w:i/>
          <w:iCs/>
          <w:color w:val="1A1A1A"/>
          <w:sz w:val="20"/>
          <w:szCs w:val="20"/>
        </w:rPr>
        <w:t xml:space="preserve">Hintergrund: Fehlende Kenntnis der Beurkundungspflicht führt zu falschen Erwartungen.</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Ist Ihnen bewusst, dass Sie nach dem Verkauf für Mängel weiter haften?</w:t>
      </w:r>
    </w:p>
    <w:p>
      <w:pPr>
        <w:spacing w:after="60" w:before="0"/>
      </w:pPr>
      <w:r>
        <w:rPr>
          <w:i/>
          <w:iCs/>
          <w:color w:val="1A1A1A"/>
          <w:sz w:val="20"/>
          <w:szCs w:val="20"/>
        </w:rPr>
        <w:t xml:space="preserve">Hintergrund: Bei Gebäuden gilt eine Frist von fünf Jahren seit Eigentumserwerb.</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Können Sie die Unterlagen bis [Datum] bereitstellen?</w:t>
      </w:r>
    </w:p>
    <w:p>
      <w:pPr>
        <w:spacing w:after="60" w:before="0"/>
      </w:pPr>
      <w:r>
        <w:rPr>
          <w:i/>
          <w:iCs/>
          <w:color w:val="1A1A1A"/>
          <w:sz w:val="20"/>
          <w:szCs w:val="20"/>
        </w:rPr>
        <w:t xml:space="preserve">Hintergrund: Fehlende Unterlagen sind der häufigste Grund für Verzögerungen.</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spacing w:after="120" w:before="0"/>
      </w:pPr>
      <w:r>
        <w:rPr>
          <w:b/>
          <w:bCs/>
          <w:color w:val="1A1A1A"/>
          <w:sz w:val="20"/>
          <w:szCs w:val="20"/>
        </w:rPr>
        <w:t xml:space="preserve">Wann passt Ihnen die Objektaufnahme? Sie dauert zwei bis drei Stunden.</w:t>
      </w:r>
    </w:p>
    <w:p>
      <w:pPr>
        <w:spacing w:after="60" w:before="0"/>
      </w:pPr>
      <w:r>
        <w:rPr>
          <w:i/>
          <w:iCs/>
          <w:color w:val="1A1A1A"/>
          <w:sz w:val="20"/>
          <w:szCs w:val="20"/>
        </w:rPr>
        <w:t xml:space="preserve">Hintergrund: Konkreter nächster Schritt statt unverbindlichem Abschluss.</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pStyle w:val="Heading3"/>
        <w:spacing w:after="100" w:before="220"/>
      </w:pPr>
      <w:r>
        <w:t xml:space="preserve">Gesamteindruck und Einschätzung des Maklers</w:t>
      </w:r>
    </w:p>
    <w:p>
      <w:pPr>
        <w:tabs>
          <w:tab w:val="right" w:pos="9600" w:leader="dot"/>
        </w:tabs>
        <w:spacing w:after="170"/>
      </w:pPr>
      <w:r>
        <w:rPr>
          <w:color w:val="0B4655"/>
          <w:sz w:val="20"/>
          <w:szCs w:val="20"/>
        </w:rPr>
        <w:t xml:space="preserve">Verkaufsabsicht: konkret / Wertneugier</w:t>
      </w:r>
      <w:r>
        <w:rPr>
          <w:sz w:val="20"/>
          <w:szCs w:val="20"/>
        </w:rPr>
        <w:t xml:space="preserve">	</w:t>
      </w:r>
    </w:p>
    <w:p>
      <w:pPr>
        <w:tabs>
          <w:tab w:val="right" w:pos="9600" w:leader="dot"/>
        </w:tabs>
        <w:spacing w:after="170"/>
      </w:pPr>
      <w:r>
        <w:rPr>
          <w:color w:val="0B4655"/>
          <w:sz w:val="20"/>
          <w:szCs w:val="20"/>
        </w:rPr>
        <w:t xml:space="preserve">Verfügungsbefugnis geklärt: ja / offen – wenn offen, was fehlt</w:t>
      </w:r>
      <w:r>
        <w:rPr>
          <w:sz w:val="20"/>
          <w:szCs w:val="20"/>
        </w:rPr>
        <w:t xml:space="preserve">	</w:t>
      </w:r>
    </w:p>
    <w:p>
      <w:pPr>
        <w:tabs>
          <w:tab w:val="right" w:pos="9600" w:leader="dot"/>
        </w:tabs>
        <w:spacing w:after="170"/>
      </w:pPr>
      <w:r>
        <w:rPr>
          <w:color w:val="0B4655"/>
          <w:sz w:val="20"/>
          <w:szCs w:val="20"/>
        </w:rPr>
        <w:t xml:space="preserve">Preisvorstellung im Verhältnis zur internen Bandbreite</w:t>
      </w:r>
      <w:r>
        <w:rPr>
          <w:sz w:val="20"/>
          <w:szCs w:val="20"/>
        </w:rPr>
        <w:t xml:space="preserve">	</w:t>
      </w:r>
    </w:p>
    <w:p>
      <w:pPr>
        <w:tabs>
          <w:tab w:val="right" w:pos="9600" w:leader="dot"/>
        </w:tabs>
        <w:spacing w:after="170"/>
      </w:pPr>
      <w:r>
        <w:rPr>
          <w:color w:val="0B4655"/>
          <w:sz w:val="20"/>
          <w:szCs w:val="20"/>
        </w:rPr>
        <w:t xml:space="preserve">Mandatsempfehlung: annehmen / mit Bedingung / ablehnen</w:t>
      </w:r>
      <w:r>
        <w:rPr>
          <w:sz w:val="20"/>
          <w:szCs w:val="20"/>
        </w:rPr>
        <w:t xml:space="preserve">	</w:t>
      </w:r>
    </w:p>
    <w:p>
      <w:pPr>
        <w:tabs>
          <w:tab w:val="right" w:pos="9600" w:leader="dot"/>
        </w:tabs>
        <w:spacing w:after="170"/>
      </w:pPr>
      <w:r>
        <w:rPr>
          <w:color w:val="0B4655"/>
          <w:sz w:val="20"/>
          <w:szCs w:val="20"/>
        </w:rPr>
        <w:t xml:space="preserve">Begründung</w:t>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pStyle w:val="Heading3"/>
        <w:spacing w:after="100" w:before="220"/>
      </w:pPr>
      <w:r>
        <w:t xml:space="preserve">Vereinbarte nächste Schritte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600"/>
        <w:gridCol w:w="5000"/>
        <w:gridCol w:w="2000"/>
        <w:gridCol w:w="2000"/>
      </w:tblGrid>
      <w:tr>
        <w:trPr>
          <w:tblHeader/>
        </w:trPr>
        <w:tc>
          <w:tcPr>
            <w:tcW w:type="dxa" w:w="60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5000"/>
            <w:shd w:fill="0F5C6E" w:color="auto" w:val="clear"/>
            <w:tcMar>
              <w:top w:type="dxa" w:w="70"/>
              <w:left w:type="dxa" w:w="100"/>
              <w:bottom w:type="dxa" w:w="70"/>
              <w:right w:type="dxa" w:w="100"/>
            </w:tcMar>
          </w:tcPr>
          <w:p>
            <w:pPr>
              <w:spacing w:after="0"/>
            </w:pPr>
            <w:r>
              <w:rPr>
                <w:b/>
                <w:bCs/>
                <w:color w:val="FFFFFF"/>
                <w:sz w:val="18"/>
                <w:szCs w:val="18"/>
              </w:rPr>
              <w:t xml:space="preserve">Schritt</w:t>
            </w:r>
          </w:p>
        </w:tc>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Zuständig</w:t>
            </w:r>
          </w:p>
        </w:tc>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Frist</w:t>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1</w:t>
            </w:r>
          </w:p>
        </w:tc>
        <w:tc>
          <w:tcPr>
            <w:tcW w:type="dxa" w:w="5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2</w:t>
            </w:r>
          </w:p>
        </w:tc>
        <w:tc>
          <w:tcPr>
            <w:tcW w:type="dxa" w:w="5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5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4</w:t>
            </w:r>
          </w:p>
        </w:tc>
        <w:tc>
          <w:tcPr>
            <w:tcW w:type="dxa" w:w="5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spacing w:after="0"/>
      </w:pPr>
      <w:r>
        <w:t xml:space="preserve"/>
      </w:r>
    </w:p>
    <w:p>
      <w:pPr>
        <w:tabs>
          <w:tab w:val="right" w:pos="9600" w:leader="dot"/>
        </w:tabs>
        <w:spacing w:after="170"/>
      </w:pPr>
      <w:r>
        <w:rPr>
          <w:color w:val="0B4655"/>
          <w:sz w:val="20"/>
          <w:szCs w:val="20"/>
        </w:rPr>
        <w:t xml:space="preserve">Ort und Datum</w:t>
      </w:r>
      <w:r>
        <w:rPr>
          <w:sz w:val="20"/>
          <w:szCs w:val="20"/>
        </w:rPr>
        <w:t xml:space="preserve">	</w:t>
      </w:r>
    </w:p>
    <w:p>
      <w:pPr>
        <w:tabs>
          <w:tab w:val="right" w:pos="9600" w:leader="dot"/>
        </w:tabs>
        <w:spacing w:after="170"/>
      </w:pPr>
      <w:r>
        <w:rPr>
          <w:color w:val="0B4655"/>
          <w:sz w:val="20"/>
          <w:szCs w:val="20"/>
        </w:rPr>
        <w:t xml:space="preserve">Unterschrift Makler</w:t>
      </w:r>
      <w:r>
        <w:rPr>
          <w:sz w:val="20"/>
          <w:szCs w:val="20"/>
        </w:rPr>
        <w:t xml:space="preserve">	</w:t>
      </w:r>
    </w:p>
    <w:p>
      <w:pPr>
        <w:pStyle w:val="Heading1"/>
        <w:pageBreakBefore/>
        <w:spacing w:after="180" w:before="0"/>
      </w:pPr>
      <w:r>
        <w:t xml:space="preserve">F2 · Interessentenformular</w:t>
      </w:r>
    </w:p>
    <w:p>
      <w:pPr>
        <w:spacing w:after="120" w:before="0"/>
      </w:pPr>
      <w:r>
        <w:rPr>
          <w:color w:val="1A1A1A"/>
          <w:sz w:val="20"/>
          <w:szCs w:val="20"/>
        </w:rPr>
        <w:t xml:space="preserve">Phase 13 bis 14 · Fundstelle: Teil L2 des Handbuchs · Wird vor Ort vollständig ausgefüllt und unterzeichnet.</w:t>
      </w:r>
    </w:p>
    <w:p>
      <w:pPr>
        <w:tabs>
          <w:tab w:val="right" w:pos="9600" w:leader="dot"/>
        </w:tabs>
        <w:spacing w:after="170"/>
      </w:pPr>
      <w:r>
        <w:rPr>
          <w:color w:val="0B4655"/>
          <w:sz w:val="20"/>
          <w:szCs w:val="20"/>
        </w:rPr>
        <w:t xml:space="preserve">Objekt (Strasse, Nr., PLZ, Ort)</w:t>
      </w:r>
      <w:r>
        <w:rPr>
          <w:sz w:val="20"/>
          <w:szCs w:val="20"/>
        </w:rPr>
        <w:t xml:space="preserve">	</w:t>
      </w:r>
    </w:p>
    <w:p>
      <w:pPr>
        <w:tabs>
          <w:tab w:val="right" w:pos="9600" w:leader="dot"/>
        </w:tabs>
        <w:spacing w:after="170"/>
      </w:pPr>
      <w:r>
        <w:rPr>
          <w:color w:val="0B4655"/>
          <w:sz w:val="20"/>
          <w:szCs w:val="20"/>
        </w:rPr>
        <w:t xml:space="preserve">Objektnummer</w:t>
      </w:r>
      <w:r>
        <w:rPr>
          <w:sz w:val="20"/>
          <w:szCs w:val="20"/>
        </w:rPr>
        <w:t xml:space="preserve">	</w:t>
      </w:r>
    </w:p>
    <w:p>
      <w:pPr>
        <w:tabs>
          <w:tab w:val="right" w:pos="9600" w:leader="dot"/>
        </w:tabs>
        <w:spacing w:after="170"/>
      </w:pPr>
      <w:r>
        <w:rPr>
          <w:color w:val="0B4655"/>
          <w:sz w:val="20"/>
          <w:szCs w:val="20"/>
        </w:rPr>
        <w:t xml:space="preserve">Parzelle / Grundbuchblatt</w:t>
      </w:r>
      <w:r>
        <w:rPr>
          <w:sz w:val="20"/>
          <w:szCs w:val="20"/>
        </w:rPr>
        <w:t xml:space="preserve">	</w:t>
      </w:r>
    </w:p>
    <w:p>
      <w:pPr>
        <w:tabs>
          <w:tab w:val="right" w:pos="9600" w:leader="dot"/>
        </w:tabs>
        <w:spacing w:after="170"/>
      </w:pPr>
      <w:r>
        <w:rPr>
          <w:color w:val="0B4655"/>
          <w:sz w:val="20"/>
          <w:szCs w:val="20"/>
        </w:rPr>
        <w:t xml:space="preserve">Bearbeitung durch</w:t>
      </w:r>
      <w:r>
        <w:rPr>
          <w:sz w:val="20"/>
          <w:szCs w:val="20"/>
        </w:rPr>
        <w:t xml:space="preserve">	</w:t>
      </w:r>
    </w:p>
    <w:p>
      <w:pPr>
        <w:tabs>
          <w:tab w:val="right" w:pos="9600" w:leader="dot"/>
        </w:tabs>
        <w:spacing w:after="170"/>
      </w:pPr>
      <w:r>
        <w:rPr>
          <w:color w:val="0B4655"/>
          <w:sz w:val="20"/>
          <w:szCs w:val="20"/>
        </w:rPr>
        <w:t xml:space="preserve">Datum</w:t>
      </w:r>
      <w:r>
        <w:rPr>
          <w:sz w:val="20"/>
          <w:szCs w:val="20"/>
        </w:rPr>
        <w:t xml:space="preserve">	</w:t>
      </w:r>
    </w:p>
    <w:p>
      <w:pPr>
        <w:pStyle w:val="Heading3"/>
        <w:spacing w:after="100" w:before="220"/>
      </w:pPr>
      <w:r>
        <w:t xml:space="preserve">Kontakt</w:t>
      </w:r>
    </w:p>
    <w:p>
      <w:pPr>
        <w:tabs>
          <w:tab w:val="right" w:pos="9600" w:leader="dot"/>
        </w:tabs>
        <w:spacing w:after="170"/>
      </w:pPr>
      <w:r>
        <w:rPr>
          <w:color w:val="0B4655"/>
          <w:sz w:val="20"/>
          <w:szCs w:val="20"/>
        </w:rPr>
        <w:t xml:space="preserve">Name und Vorname</w:t>
      </w:r>
      <w:r>
        <w:rPr>
          <w:sz w:val="20"/>
          <w:szCs w:val="20"/>
        </w:rPr>
        <w:t xml:space="preserve">	</w:t>
      </w:r>
    </w:p>
    <w:p>
      <w:pPr>
        <w:tabs>
          <w:tab w:val="right" w:pos="9600" w:leader="dot"/>
        </w:tabs>
        <w:spacing w:after="170"/>
      </w:pPr>
      <w:r>
        <w:rPr>
          <w:color w:val="0B4655"/>
          <w:sz w:val="20"/>
          <w:szCs w:val="20"/>
        </w:rPr>
        <w:t xml:space="preserve">Weitere Kaufinteressenten mit Namen</w:t>
      </w:r>
      <w:r>
        <w:rPr>
          <w:sz w:val="20"/>
          <w:szCs w:val="20"/>
        </w:rPr>
        <w:t xml:space="preserve">	</w:t>
      </w:r>
    </w:p>
    <w:p>
      <w:pPr>
        <w:tabs>
          <w:tab w:val="right" w:pos="9600" w:leader="dot"/>
        </w:tabs>
        <w:spacing w:after="170"/>
      </w:pPr>
      <w:r>
        <w:rPr>
          <w:color w:val="0B4655"/>
          <w:sz w:val="20"/>
          <w:szCs w:val="20"/>
        </w:rPr>
        <w:t xml:space="preserve">Adresse</w:t>
      </w:r>
      <w:r>
        <w:rPr>
          <w:sz w:val="20"/>
          <w:szCs w:val="20"/>
        </w:rPr>
        <w:t xml:space="preserve">	</w:t>
      </w:r>
    </w:p>
    <w:p>
      <w:pPr>
        <w:tabs>
          <w:tab w:val="right" w:pos="9600" w:leader="dot"/>
        </w:tabs>
        <w:spacing w:after="170"/>
      </w:pPr>
      <w:r>
        <w:rPr>
          <w:color w:val="0B4655"/>
          <w:sz w:val="20"/>
          <w:szCs w:val="20"/>
        </w:rPr>
        <w:t xml:space="preserve">Telefon</w:t>
      </w:r>
      <w:r>
        <w:rPr>
          <w:sz w:val="20"/>
          <w:szCs w:val="20"/>
        </w:rPr>
        <w:t xml:space="preserve">	</w:t>
      </w:r>
    </w:p>
    <w:p>
      <w:pPr>
        <w:tabs>
          <w:tab w:val="right" w:pos="9600" w:leader="dot"/>
        </w:tabs>
        <w:spacing w:after="170"/>
      </w:pPr>
      <w:r>
        <w:rPr>
          <w:color w:val="0B4655"/>
          <w:sz w:val="20"/>
          <w:szCs w:val="20"/>
        </w:rPr>
        <w:t xml:space="preserve">E-Mail</w:t>
      </w:r>
      <w:r>
        <w:rPr>
          <w:sz w:val="20"/>
          <w:szCs w:val="20"/>
        </w:rPr>
        <w:t xml:space="preserve">	</w:t>
      </w:r>
    </w:p>
    <w:p>
      <w:pPr>
        <w:tabs>
          <w:tab w:val="right" w:pos="9600" w:leader="dot"/>
        </w:tabs>
        <w:spacing w:after="170"/>
      </w:pPr>
      <w:r>
        <w:rPr>
          <w:color w:val="0B4655"/>
          <w:sz w:val="20"/>
          <w:szCs w:val="20"/>
        </w:rPr>
        <w:t xml:space="preserve">Datum der Besichtigung</w:t>
      </w:r>
      <w:r>
        <w:rPr>
          <w:sz w:val="20"/>
          <w:szCs w:val="20"/>
        </w:rPr>
        <w:t xml:space="preserve">	</w:t>
      </w:r>
    </w:p>
    <w:p>
      <w:pPr>
        <w:pStyle w:val="Heading3"/>
        <w:spacing w:after="100" w:before="220"/>
      </w:pPr>
      <w:r>
        <w:t xml:space="preserve">Haushalt</w:t>
      </w:r>
    </w:p>
    <w:p>
      <w:pPr>
        <w:tabs>
          <w:tab w:val="right" w:pos="9600" w:leader="dot"/>
        </w:tabs>
        <w:spacing w:after="170"/>
      </w:pPr>
      <w:r>
        <w:rPr>
          <w:color w:val="0B4655"/>
          <w:sz w:val="20"/>
          <w:szCs w:val="20"/>
        </w:rPr>
        <w:t xml:space="preserve">Anzahl Personen, die einziehen</w:t>
      </w:r>
      <w:r>
        <w:rPr>
          <w:sz w:val="20"/>
          <w:szCs w:val="20"/>
        </w:rPr>
        <w:t xml:space="preserve">	</w:t>
      </w:r>
    </w:p>
    <w:p>
      <w:pPr>
        <w:tabs>
          <w:tab w:val="right" w:pos="9600" w:leader="dot"/>
        </w:tabs>
        <w:spacing w:after="170"/>
      </w:pPr>
      <w:r>
        <w:rPr>
          <w:color w:val="0B4655"/>
          <w:sz w:val="20"/>
          <w:szCs w:val="20"/>
        </w:rPr>
        <w:t xml:space="preserve">davon Kinder mit Alter</w:t>
      </w:r>
      <w:r>
        <w:rPr>
          <w:sz w:val="20"/>
          <w:szCs w:val="20"/>
        </w:rPr>
        <w:t xml:space="preserve">	</w:t>
      </w:r>
    </w:p>
    <w:p>
      <w:pPr>
        <w:tabs>
          <w:tab w:val="right" w:pos="9600" w:leader="dot"/>
        </w:tabs>
        <w:spacing w:after="170"/>
      </w:pPr>
      <w:r>
        <w:rPr>
          <w:color w:val="0B4655"/>
          <w:sz w:val="20"/>
          <w:szCs w:val="20"/>
        </w:rPr>
        <w:t xml:space="preserve">Haustiere</w:t>
      </w:r>
      <w:r>
        <w:rPr>
          <w:sz w:val="20"/>
          <w:szCs w:val="20"/>
        </w:rPr>
        <w:t xml:space="preserve">	</w:t>
      </w:r>
    </w:p>
    <w:p>
      <w:pPr>
        <w:pStyle w:val="Heading3"/>
        <w:spacing w:after="100" w:before="220"/>
      </w:pPr>
      <w:r>
        <w:t xml:space="preserve">Aktuelle Wohnsituation</w:t>
      </w:r>
    </w:p>
    <w:p>
      <w:pPr>
        <w:tabs>
          <w:tab w:val="right" w:pos="9600" w:leader="dot"/>
        </w:tabs>
        <w:spacing w:after="170"/>
      </w:pPr>
      <w:r>
        <w:rPr>
          <w:color w:val="0B4655"/>
          <w:sz w:val="20"/>
          <w:szCs w:val="20"/>
        </w:rPr>
        <w:t xml:space="preserve">Miete oder Eigentum</w:t>
      </w:r>
      <w:r>
        <w:rPr>
          <w:sz w:val="20"/>
          <w:szCs w:val="20"/>
        </w:rPr>
        <w:t xml:space="preserve">	</w:t>
      </w:r>
    </w:p>
    <w:p>
      <w:pPr>
        <w:tabs>
          <w:tab w:val="right" w:pos="9600" w:leader="dot"/>
        </w:tabs>
        <w:spacing w:after="170"/>
      </w:pPr>
      <w:r>
        <w:rPr>
          <w:color w:val="0B4655"/>
          <w:sz w:val="20"/>
          <w:szCs w:val="20"/>
        </w:rPr>
        <w:t xml:space="preserve">Bei Eigentum: muss die jetzige Liegenschaft verkauft werden – ja oder nein</w:t>
      </w:r>
      <w:r>
        <w:rPr>
          <w:sz w:val="20"/>
          <w:szCs w:val="20"/>
        </w:rPr>
        <w:t xml:space="preserve">	</w:t>
      </w:r>
    </w:p>
    <w:p>
      <w:pPr>
        <w:tabs>
          <w:tab w:val="right" w:pos="9600" w:leader="dot"/>
        </w:tabs>
        <w:spacing w:after="170"/>
      </w:pPr>
      <w:r>
        <w:rPr>
          <w:color w:val="0B4655"/>
          <w:sz w:val="20"/>
          <w:szCs w:val="20"/>
        </w:rPr>
        <w:t xml:space="preserve">Bei Miete: Kündigungsfrist und frühestmöglicher Auszug</w:t>
      </w:r>
      <w:r>
        <w:rPr>
          <w:sz w:val="20"/>
          <w:szCs w:val="20"/>
        </w:rPr>
        <w:t xml:space="preserve">	</w:t>
      </w:r>
    </w:p>
    <w:p>
      <w:pPr>
        <w:tabs>
          <w:tab w:val="right" w:pos="9600" w:leader="dot"/>
        </w:tabs>
        <w:spacing w:after="170"/>
      </w:pPr>
      <w:r>
        <w:rPr>
          <w:color w:val="0B4655"/>
          <w:sz w:val="20"/>
          <w:szCs w:val="20"/>
        </w:rPr>
        <w:t xml:space="preserve">Bisherige Suchdauer</w:t>
      </w:r>
      <w:r>
        <w:rPr>
          <w:sz w:val="20"/>
          <w:szCs w:val="20"/>
        </w:rPr>
        <w:t xml:space="preserve">	</w:t>
      </w:r>
    </w:p>
    <w:p>
      <w:pPr>
        <w:pStyle w:val="Heading3"/>
        <w:spacing w:after="100" w:before="220"/>
      </w:pPr>
      <w:r>
        <w:t xml:space="preserve">Erwerbsrechtliche Angaben</w:t>
      </w:r>
    </w:p>
    <w:p>
      <w:pPr>
        <w:tabs>
          <w:tab w:val="right" w:pos="9600" w:leader="dot"/>
        </w:tabs>
        <w:spacing w:after="170"/>
      </w:pPr>
      <w:r>
        <w:rPr>
          <w:color w:val="0B4655"/>
          <w:sz w:val="20"/>
          <w:szCs w:val="20"/>
        </w:rPr>
        <w:t xml:space="preserve">Staatsangehörigkeit aller Käufer</w:t>
      </w:r>
      <w:r>
        <w:rPr>
          <w:sz w:val="20"/>
          <w:szCs w:val="20"/>
        </w:rPr>
        <w:t xml:space="preserve">	</w:t>
      </w:r>
    </w:p>
    <w:p>
      <w:pPr>
        <w:tabs>
          <w:tab w:val="right" w:pos="9600" w:leader="dot"/>
        </w:tabs>
        <w:spacing w:after="170"/>
      </w:pPr>
      <w:r>
        <w:rPr>
          <w:color w:val="0B4655"/>
          <w:sz w:val="20"/>
          <w:szCs w:val="20"/>
        </w:rPr>
        <w:t xml:space="preserve">Wohnsitz in der Schweiz – ja oder nein</w:t>
      </w:r>
      <w:r>
        <w:rPr>
          <w:sz w:val="20"/>
          <w:szCs w:val="20"/>
        </w:rPr>
        <w:t xml:space="preserve">	</w:t>
      </w:r>
    </w:p>
    <w:p>
      <w:pPr>
        <w:tabs>
          <w:tab w:val="right" w:pos="9600" w:leader="dot"/>
        </w:tabs>
        <w:spacing w:after="170"/>
      </w:pPr>
      <w:r>
        <w:rPr>
          <w:color w:val="0B4655"/>
          <w:sz w:val="20"/>
          <w:szCs w:val="20"/>
        </w:rPr>
        <w:t xml:space="preserve">Bei ausländischer Staatsangehörigkeit: Ausländerstatus und Ausweiskategorie</w:t>
      </w:r>
      <w:r>
        <w:rPr>
          <w:sz w:val="20"/>
          <w:szCs w:val="20"/>
        </w:rPr>
        <w:t xml:space="preserve">	</w:t>
      </w:r>
    </w:p>
    <w:p>
      <w:pPr>
        <w:tabs>
          <w:tab w:val="right" w:pos="9600" w:leader="dot"/>
        </w:tabs>
        <w:spacing w:after="170"/>
      </w:pPr>
      <w:r>
        <w:rPr>
          <w:color w:val="0B4655"/>
          <w:sz w:val="20"/>
          <w:szCs w:val="20"/>
        </w:rPr>
        <w:t xml:space="preserve">Vorgesehene Nutzung: Erstwohnsitz, Zweitwohnsitz, Vermietung</w:t>
      </w:r>
      <w:r>
        <w:rPr>
          <w:sz w:val="20"/>
          <w:szCs w:val="20"/>
        </w:rPr>
        <w:t xml:space="preserve">	</w:t>
      </w:r>
    </w:p>
    <w:p>
      <w:pPr>
        <w:pStyle w:val="Heading3"/>
        <w:spacing w:after="100" w:before="220"/>
      </w:pPr>
      <w:r>
        <w:t xml:space="preserve">Finanzierung</w:t>
      </w:r>
    </w:p>
    <w:p>
      <w:pPr>
        <w:tabs>
          <w:tab w:val="right" w:pos="9600" w:leader="dot"/>
        </w:tabs>
        <w:spacing w:after="170"/>
      </w:pPr>
      <w:r>
        <w:rPr>
          <w:color w:val="0B4655"/>
          <w:sz w:val="20"/>
          <w:szCs w:val="20"/>
        </w:rPr>
        <w:t xml:space="preserve">Finanzierung geklärt: nein / in Abklärung / schriftliche Bestätigung liegt vor</w:t>
      </w:r>
      <w:r>
        <w:rPr>
          <w:sz w:val="20"/>
          <w:szCs w:val="20"/>
        </w:rPr>
        <w:t xml:space="preserve">	</w:t>
      </w:r>
    </w:p>
    <w:p>
      <w:pPr>
        <w:tabs>
          <w:tab w:val="right" w:pos="9600" w:leader="dot"/>
        </w:tabs>
        <w:spacing w:after="170"/>
      </w:pPr>
      <w:r>
        <w:rPr>
          <w:color w:val="0B4655"/>
          <w:sz w:val="20"/>
          <w:szCs w:val="20"/>
        </w:rPr>
        <w:t xml:space="preserve">Finanzierende Bank</w:t>
      </w:r>
      <w:r>
        <w:rPr>
          <w:sz w:val="20"/>
          <w:szCs w:val="20"/>
        </w:rPr>
        <w:t xml:space="preserve">	</w:t>
      </w:r>
    </w:p>
    <w:p>
      <w:pPr>
        <w:tabs>
          <w:tab w:val="right" w:pos="9600" w:leader="dot"/>
        </w:tabs>
        <w:spacing w:after="170"/>
      </w:pPr>
      <w:r>
        <w:rPr>
          <w:color w:val="0B4655"/>
          <w:sz w:val="20"/>
          <w:szCs w:val="20"/>
        </w:rPr>
        <w:t xml:space="preserve">Eigenmittel total in CHF</w:t>
      </w:r>
      <w:r>
        <w:rPr>
          <w:sz w:val="20"/>
          <w:szCs w:val="20"/>
        </w:rPr>
        <w:t xml:space="preserve">	</w:t>
      </w:r>
    </w:p>
    <w:p>
      <w:pPr>
        <w:tabs>
          <w:tab w:val="right" w:pos="9600" w:leader="dot"/>
        </w:tabs>
        <w:spacing w:after="170"/>
      </w:pPr>
      <w:r>
        <w:rPr>
          <w:color w:val="0B4655"/>
          <w:sz w:val="20"/>
          <w:szCs w:val="20"/>
        </w:rPr>
        <w:t xml:space="preserve">davon aus Vorsorgeguthaben der zweiten Säule in CHF</w:t>
      </w:r>
      <w:r>
        <w:rPr>
          <w:sz w:val="20"/>
          <w:szCs w:val="20"/>
        </w:rPr>
        <w:t xml:space="preserve">	</w:t>
      </w:r>
    </w:p>
    <w:p>
      <w:pPr>
        <w:tabs>
          <w:tab w:val="right" w:pos="9600" w:leader="dot"/>
        </w:tabs>
        <w:spacing w:after="170"/>
      </w:pPr>
      <w:r>
        <w:rPr>
          <w:color w:val="0B4655"/>
          <w:sz w:val="20"/>
          <w:szCs w:val="20"/>
        </w:rPr>
        <w:t xml:space="preserve">davon aus Säule 3a in CHF</w:t>
      </w:r>
      <w:r>
        <w:rPr>
          <w:sz w:val="20"/>
          <w:szCs w:val="20"/>
        </w:rPr>
        <w:t xml:space="preserve">	</w:t>
      </w:r>
    </w:p>
    <w:p>
      <w:pPr>
        <w:tabs>
          <w:tab w:val="right" w:pos="9600" w:leader="dot"/>
        </w:tabs>
        <w:spacing w:after="170"/>
      </w:pPr>
      <w:r>
        <w:rPr>
          <w:color w:val="0B4655"/>
          <w:sz w:val="20"/>
          <w:szCs w:val="20"/>
        </w:rPr>
        <w:t xml:space="preserve">Liegt eine objektbezogene Finanzierungsbestätigung vor – ja oder nein</w:t>
      </w:r>
      <w:r>
        <w:rPr>
          <w:sz w:val="20"/>
          <w:szCs w:val="20"/>
        </w:rPr>
        <w:t xml:space="preserve">	</w:t>
      </w:r>
    </w:p>
    <w:p>
      <w:pPr>
        <w:tabs>
          <w:tab w:val="right" w:pos="9600" w:leader="dot"/>
        </w:tabs>
        <w:spacing w:after="170"/>
      </w:pPr>
      <w:r>
        <w:rPr>
          <w:color w:val="0B4655"/>
          <w:sz w:val="20"/>
          <w:szCs w:val="20"/>
        </w:rPr>
        <w:t xml:space="preserve">Bis wann kann eine Bestätigung beigebracht werden</w:t>
      </w:r>
      <w:r>
        <w:rPr>
          <w:sz w:val="20"/>
          <w:szCs w:val="20"/>
        </w:rPr>
        <w:t xml:space="preserve">	</w:t>
      </w:r>
    </w:p>
    <w:p>
      <w:pPr>
        <w:pStyle w:val="Heading3"/>
        <w:spacing w:after="100" w:before="220"/>
      </w:pPr>
      <w:r>
        <w:t xml:space="preserve">Kaufabsicht</w:t>
      </w:r>
    </w:p>
    <w:p>
      <w:pPr>
        <w:tabs>
          <w:tab w:val="right" w:pos="9600" w:leader="dot"/>
        </w:tabs>
        <w:spacing w:after="170"/>
      </w:pPr>
      <w:r>
        <w:rPr>
          <w:color w:val="0B4655"/>
          <w:sz w:val="20"/>
          <w:szCs w:val="20"/>
        </w:rPr>
        <w:t xml:space="preserve">Interesse: hoch / mittel / gering / keines</w:t>
      </w:r>
      <w:r>
        <w:rPr>
          <w:sz w:val="20"/>
          <w:szCs w:val="20"/>
        </w:rPr>
        <w:t xml:space="preserve">	</w:t>
      </w:r>
    </w:p>
    <w:p>
      <w:pPr>
        <w:tabs>
          <w:tab w:val="right" w:pos="9600" w:leader="dot"/>
        </w:tabs>
        <w:spacing w:after="170"/>
      </w:pPr>
      <w:r>
        <w:rPr>
          <w:color w:val="0B4655"/>
          <w:sz w:val="20"/>
          <w:szCs w:val="20"/>
        </w:rPr>
        <w:t xml:space="preserve">Gewünschter Übergabetermin</w:t>
      </w:r>
      <w:r>
        <w:rPr>
          <w:sz w:val="20"/>
          <w:szCs w:val="20"/>
        </w:rPr>
        <w:t xml:space="preserve">	</w:t>
      </w:r>
    </w:p>
    <w:p>
      <w:pPr>
        <w:tabs>
          <w:tab w:val="right" w:pos="9600" w:leader="dot"/>
        </w:tabs>
        <w:spacing w:after="170"/>
      </w:pPr>
      <w:r>
        <w:rPr>
          <w:color w:val="0B4655"/>
          <w:sz w:val="20"/>
          <w:szCs w:val="20"/>
        </w:rPr>
        <w:t xml:space="preserve">Frühestmöglicher Übergabetermin</w:t>
      </w:r>
      <w:r>
        <w:rPr>
          <w:sz w:val="20"/>
          <w:szCs w:val="20"/>
        </w:rPr>
        <w:t xml:space="preserve">	</w:t>
      </w:r>
    </w:p>
    <w:p>
      <w:pPr>
        <w:tabs>
          <w:tab w:val="right" w:pos="9600" w:leader="dot"/>
        </w:tabs>
        <w:spacing w:after="170"/>
      </w:pPr>
      <w:r>
        <w:rPr>
          <w:color w:val="0B4655"/>
          <w:sz w:val="20"/>
          <w:szCs w:val="20"/>
        </w:rPr>
        <w:t xml:space="preserve">Interesse am angebotenen Inventar</w:t>
      </w:r>
      <w:r>
        <w:rPr>
          <w:sz w:val="20"/>
          <w:szCs w:val="20"/>
        </w:rPr>
        <w:t xml:space="preserve">	</w:t>
      </w:r>
    </w:p>
    <w:p>
      <w:pPr>
        <w:tabs>
          <w:tab w:val="right" w:pos="9600" w:leader="dot"/>
        </w:tabs>
        <w:spacing w:after="170"/>
      </w:pPr>
      <w:r>
        <w:rPr>
          <w:color w:val="0B4655"/>
          <w:sz w:val="20"/>
          <w:szCs w:val="20"/>
        </w:rPr>
        <w:t xml:space="preserve">Beabsichtigte Umbauten oder Erweiterungen</w:t>
      </w:r>
      <w:r>
        <w:rPr>
          <w:sz w:val="20"/>
          <w:szCs w:val="20"/>
        </w:rPr>
        <w:t xml:space="preserve">	</w:t>
      </w:r>
    </w:p>
    <w:p>
      <w:pPr>
        <w:tabs>
          <w:tab w:val="right" w:pos="9600" w:leader="dot"/>
        </w:tabs>
        <w:spacing w:after="170"/>
      </w:pPr>
      <w:r>
        <w:rPr>
          <w:color w:val="0B4655"/>
          <w:sz w:val="20"/>
          <w:szCs w:val="20"/>
        </w:rPr>
        <w:t xml:space="preserve">Bedingungen oder Vorbehalte für ein Kaufangebot</w:t>
      </w:r>
      <w:r>
        <w:rPr>
          <w:sz w:val="20"/>
          <w:szCs w:val="20"/>
        </w:rPr>
        <w:t xml:space="preserve">	</w:t>
      </w:r>
    </w:p>
    <w:p>
      <w:pPr>
        <w:pStyle w:val="Heading3"/>
        <w:spacing w:after="100" w:before="220"/>
      </w:pPr>
      <w:r>
        <w:t xml:space="preserve">Weitere Bemerkungen</w:t>
      </w:r>
    </w:p>
    <w:p>
      <w:pPr>
        <w:tabs>
          <w:tab w:val="right" w:pos="9600" w:leader="dot"/>
        </w:tabs>
        <w:spacing w:after="170"/>
      </w:pPr>
      <w:r>
        <w:rPr>
          <w:color w:val="0B4655"/>
          <w:sz w:val="20"/>
          <w:szCs w:val="20"/>
        </w:rPr>
        <w:t xml:space="preserve">Offene Fragen des Interessenten</w:t>
      </w:r>
      <w:r>
        <w:rPr>
          <w:sz w:val="20"/>
          <w:szCs w:val="20"/>
        </w:rPr>
        <w:t xml:space="preserve">	</w:t>
      </w:r>
    </w:p>
    <w:p>
      <w:pPr>
        <w:tabs>
          <w:tab w:val="right" w:pos="9600" w:leader="dot"/>
        </w:tabs>
        <w:spacing w:after="170"/>
      </w:pPr>
      <w:r>
        <w:rPr>
          <w:color w:val="0B4655"/>
          <w:sz w:val="20"/>
          <w:szCs w:val="20"/>
        </w:rPr>
        <w:t xml:space="preserve">Bedenken zum Objekt</w:t>
      </w:r>
      <w:r>
        <w:rPr>
          <w:sz w:val="20"/>
          <w:szCs w:val="20"/>
        </w:rPr>
        <w:t xml:space="preserve">	</w:t>
      </w:r>
    </w:p>
    <w:p>
      <w:pPr>
        <w:tabs>
          <w:tab w:val="right" w:pos="9600" w:leader="dot"/>
        </w:tabs>
        <w:spacing w:after="170"/>
      </w:pPr>
      <w:r>
        <w:rPr>
          <w:color w:val="0B4655"/>
          <w:sz w:val="20"/>
          <w:szCs w:val="20"/>
        </w:rPr>
        <w:t xml:space="preserve">Vereinbarter nächster Schritt mit Datum</w:t>
      </w:r>
      <w:r>
        <w:rPr>
          <w:sz w:val="20"/>
          <w:szCs w:val="20"/>
        </w:rPr>
        <w:t xml:space="preserve">	</w:t>
      </w:r>
    </w:p>
    <w:p>
      <w:pPr>
        <w:pStyle w:val="Heading3"/>
        <w:spacing w:after="100" w:before="220"/>
      </w:pPr>
      <w:r>
        <w:t xml:space="preserve">Bestätigungen</w:t>
      </w:r>
    </w:p>
    <w:p>
      <w:pPr>
        <w:tabs>
          <w:tab w:val="right" w:pos="9600" w:leader="dot"/>
        </w:tabs>
        <w:spacing w:after="170"/>
      </w:pPr>
      <w:r>
        <w:rPr>
          <w:color w:val="0B4655"/>
          <w:sz w:val="20"/>
          <w:szCs w:val="20"/>
        </w:rPr>
        <w:t xml:space="preserve">Verkaufsdossier erhalten am</w:t>
      </w:r>
      <w:r>
        <w:rPr>
          <w:sz w:val="20"/>
          <w:szCs w:val="20"/>
        </w:rPr>
        <w:t xml:space="preserve">	</w:t>
      </w:r>
    </w:p>
    <w:p>
      <w:pPr>
        <w:tabs>
          <w:tab w:val="right" w:pos="9600" w:leader="dot"/>
        </w:tabs>
        <w:spacing w:after="170"/>
      </w:pPr>
      <w:r>
        <w:rPr>
          <w:color w:val="0B4655"/>
          <w:sz w:val="20"/>
          <w:szCs w:val="20"/>
        </w:rPr>
        <w:t xml:space="preserve">Datenschutzerklärung erhalten und zur Kenntnis genommen</w:t>
      </w:r>
      <w:r>
        <w:rPr>
          <w:sz w:val="20"/>
          <w:szCs w:val="20"/>
        </w:rPr>
        <w:t xml:space="preserve">	</w:t>
      </w:r>
    </w:p>
    <w:p>
      <w:pPr>
        <w:tabs>
          <w:tab w:val="right" w:pos="9600" w:leader="dot"/>
        </w:tabs>
        <w:spacing w:after="170"/>
      </w:pPr>
      <w:r>
        <w:rPr>
          <w:color w:val="0B4655"/>
          <w:sz w:val="20"/>
          <w:szCs w:val="20"/>
        </w:rPr>
        <w:t xml:space="preserve">Einwilligung zur Bearbeitung der Angaben für die Abwicklung dieses Kaufinteresses</w:t>
      </w:r>
      <w:r>
        <w:rPr>
          <w:sz w:val="20"/>
          <w:szCs w:val="20"/>
        </w:rPr>
        <w:t xml:space="preserve">	</w:t>
      </w:r>
    </w:p>
    <w:p>
      <w:pPr>
        <w:tabs>
          <w:tab w:val="right" w:pos="9600" w:leader="dot"/>
        </w:tabs>
        <w:spacing w:after="170"/>
      </w:pPr>
      <w:r>
        <w:rPr>
          <w:color w:val="0B4655"/>
          <w:sz w:val="20"/>
          <w:szCs w:val="20"/>
        </w:rPr>
        <w:t xml:space="preserve">Ort, Datum und Unterschrift</w:t>
      </w:r>
      <w:r>
        <w:rPr>
          <w:sz w:val="20"/>
          <w:szCs w:val="20"/>
        </w:rPr>
        <w:t xml:space="preserve">	</w:t>
      </w:r>
    </w:p>
    <w:tbl>
      <w:tblPr>
        <w:tblW w:type="dxa" w:w="9600"/>
        <w:tblBorders>
          <w:top w:val="single" w:color="8A6A1F" w:sz="4"/>
          <w:left w:val="single" w:color="8A6A1F" w:sz="18"/>
          <w:bottom w:val="single" w:color="8A6A1F" w:sz="4"/>
          <w:right w:val="single" w:color="8A6A1F" w:sz="4"/>
          <w:insideH w:val="none"/>
          <w:insideV w:val="none"/>
        </w:tblBorders>
      </w:tblPr>
      <w:tblGrid>
        <w:gridCol w:w="9600"/>
      </w:tblGrid>
      <w:tr>
        <w:tc>
          <w:tcPr>
            <w:tcW w:type="dxa" w:w="9600"/>
            <w:shd w:fill="FBF3E2" w:color="auto" w:val="clear"/>
            <w:tcMar>
              <w:top w:type="dxa" w:w="140"/>
              <w:left w:type="dxa" w:w="180"/>
              <w:bottom w:type="dxa" w:w="140"/>
              <w:right w:type="dxa" w:w="160"/>
            </w:tcMar>
          </w:tcPr>
          <w:p>
            <w:pPr>
              <w:spacing w:after="70"/>
            </w:pPr>
            <w:r>
              <w:rPr>
                <w:b/>
                <w:bCs/>
                <w:color w:val="8C2F2F"/>
                <w:sz w:val="19"/>
                <w:szCs w:val="19"/>
              </w:rPr>
              <w:t xml:space="preserve">Rechtliche Prüfung durch Notariat / Rechtsberatung erforderlich</w:t>
            </w:r>
          </w:p>
          <w:p>
            <w:pPr>
              <w:spacing w:after="50"/>
            </w:pPr>
            <w:r>
              <w:rPr>
                <w:sz w:val="19"/>
                <w:szCs w:val="19"/>
              </w:rPr>
              <w:t xml:space="preserve">Die Angaben zur Staatsangehörigkeit und zum Ausländerstatus dienen der Prüfung der Bewilligungspflicht nach dem Bundesgesetz über den Erwerb von Grundstücken durch Personen im Ausland (BewG).</w:t>
            </w:r>
          </w:p>
          <w:p>
            <w:pPr>
              <w:spacing w:after="50"/>
            </w:pPr>
            <w:r>
              <w:rPr>
                <w:sz w:val="19"/>
                <w:szCs w:val="19"/>
              </w:rPr>
              <w:t xml:space="preserve">Die Angaben werden ausschliesslich zur Abwicklung dieses Kaufinteresses bearbeitet. Es gilt die Datenschutzerklärung, die diesem Formular beiliegt (DSG, SR 235.1).</w:t>
            </w:r>
          </w:p>
        </w:tc>
      </w:tr>
    </w:tbl>
    <w:p>
      <w:pPr>
        <w:pStyle w:val="Heading1"/>
        <w:pageBreakBefore/>
        <w:spacing w:after="180" w:before="0"/>
      </w:pPr>
      <w:r>
        <w:t xml:space="preserve">F3 · Besichtigungscheckliste für den Makler</w:t>
      </w:r>
    </w:p>
    <w:p>
      <w:pPr>
        <w:spacing w:after="120" w:before="0"/>
      </w:pPr>
      <w:r>
        <w:rPr>
          <w:color w:val="1A1A1A"/>
          <w:sz w:val="20"/>
          <w:szCs w:val="20"/>
        </w:rPr>
        <w:t xml:space="preserve">Phase 14 · Fundstelle: Teil L1 des Handbuchs · Je Besichtigungstermin einmal auszufüllen.</w:t>
      </w:r>
    </w:p>
    <w:p>
      <w:pPr>
        <w:tabs>
          <w:tab w:val="right" w:pos="9600" w:leader="dot"/>
        </w:tabs>
        <w:spacing w:after="170"/>
      </w:pPr>
      <w:r>
        <w:rPr>
          <w:color w:val="0B4655"/>
          <w:sz w:val="20"/>
          <w:szCs w:val="20"/>
        </w:rPr>
        <w:t xml:space="preserve">Objekt (Strasse, Nr., PLZ, Ort)</w:t>
      </w:r>
      <w:r>
        <w:rPr>
          <w:sz w:val="20"/>
          <w:szCs w:val="20"/>
        </w:rPr>
        <w:t xml:space="preserve">	</w:t>
      </w:r>
    </w:p>
    <w:p>
      <w:pPr>
        <w:tabs>
          <w:tab w:val="right" w:pos="9600" w:leader="dot"/>
        </w:tabs>
        <w:spacing w:after="170"/>
      </w:pPr>
      <w:r>
        <w:rPr>
          <w:color w:val="0B4655"/>
          <w:sz w:val="20"/>
          <w:szCs w:val="20"/>
        </w:rPr>
        <w:t xml:space="preserve">Objektnummer</w:t>
      </w:r>
      <w:r>
        <w:rPr>
          <w:sz w:val="20"/>
          <w:szCs w:val="20"/>
        </w:rPr>
        <w:t xml:space="preserve">	</w:t>
      </w:r>
    </w:p>
    <w:p>
      <w:pPr>
        <w:tabs>
          <w:tab w:val="right" w:pos="9600" w:leader="dot"/>
        </w:tabs>
        <w:spacing w:after="170"/>
      </w:pPr>
      <w:r>
        <w:rPr>
          <w:color w:val="0B4655"/>
          <w:sz w:val="20"/>
          <w:szCs w:val="20"/>
        </w:rPr>
        <w:t xml:space="preserve">Parzelle / Grundbuchblatt</w:t>
      </w:r>
      <w:r>
        <w:rPr>
          <w:sz w:val="20"/>
          <w:szCs w:val="20"/>
        </w:rPr>
        <w:t xml:space="preserve">	</w:t>
      </w:r>
    </w:p>
    <w:p>
      <w:pPr>
        <w:tabs>
          <w:tab w:val="right" w:pos="9600" w:leader="dot"/>
        </w:tabs>
        <w:spacing w:after="170"/>
      </w:pPr>
      <w:r>
        <w:rPr>
          <w:color w:val="0B4655"/>
          <w:sz w:val="20"/>
          <w:szCs w:val="20"/>
        </w:rPr>
        <w:t xml:space="preserve">Bearbeitung durch</w:t>
      </w:r>
      <w:r>
        <w:rPr>
          <w:sz w:val="20"/>
          <w:szCs w:val="20"/>
        </w:rPr>
        <w:t xml:space="preserve">	</w:t>
      </w:r>
    </w:p>
    <w:p>
      <w:pPr>
        <w:tabs>
          <w:tab w:val="right" w:pos="9600" w:leader="dot"/>
        </w:tabs>
        <w:spacing w:after="170"/>
      </w:pPr>
      <w:r>
        <w:rPr>
          <w:color w:val="0B4655"/>
          <w:sz w:val="20"/>
          <w:szCs w:val="20"/>
        </w:rPr>
        <w:t xml:space="preserve">Datum</w:t>
      </w:r>
      <w:r>
        <w:rPr>
          <w:sz w:val="20"/>
          <w:szCs w:val="20"/>
        </w:rPr>
        <w:t xml:space="preserve">	</w:t>
      </w:r>
    </w:p>
    <w:p>
      <w:pPr>
        <w:tabs>
          <w:tab w:val="right" w:pos="9600" w:leader="dot"/>
        </w:tabs>
        <w:spacing w:after="170"/>
      </w:pPr>
      <w:r>
        <w:rPr>
          <w:color w:val="0B4655"/>
          <w:sz w:val="20"/>
          <w:szCs w:val="20"/>
        </w:rPr>
        <w:t xml:space="preserve">Interessent</w:t>
      </w:r>
      <w:r>
        <w:rPr>
          <w:sz w:val="20"/>
          <w:szCs w:val="20"/>
        </w:rPr>
        <w:t xml:space="preserve">	</w:t>
      </w:r>
    </w:p>
    <w:p>
      <w:pPr>
        <w:tabs>
          <w:tab w:val="right" w:pos="9600" w:leader="dot"/>
        </w:tabs>
        <w:spacing w:after="170"/>
      </w:pPr>
      <w:r>
        <w:rPr>
          <w:color w:val="0B4655"/>
          <w:sz w:val="20"/>
          <w:szCs w:val="20"/>
        </w:rPr>
        <w:t xml:space="preserve">Datum und Zeit</w:t>
      </w:r>
      <w:r>
        <w:rPr>
          <w:sz w:val="20"/>
          <w:szCs w:val="20"/>
        </w:rPr>
        <w:t xml:space="preserve">	</w:t>
      </w:r>
    </w:p>
    <w:p>
      <w:pPr>
        <w:tabs>
          <w:tab w:val="right" w:pos="9600" w:leader="dot"/>
        </w:tabs>
        <w:spacing w:after="170"/>
      </w:pPr>
      <w:r>
        <w:rPr>
          <w:color w:val="0B4655"/>
          <w:sz w:val="20"/>
          <w:szCs w:val="20"/>
        </w:rPr>
        <w:t xml:space="preserve">Anzahl Teilnehmer</w:t>
      </w:r>
      <w:r>
        <w:rPr>
          <w:sz w:val="20"/>
          <w:szCs w:val="20"/>
        </w:rPr>
        <w:t xml:space="preserve">	</w:t>
      </w:r>
    </w:p>
    <w:p>
      <w:pPr>
        <w:tabs>
          <w:tab w:val="right" w:pos="9600" w:leader="dot"/>
        </w:tabs>
        <w:spacing w:after="170"/>
      </w:pPr>
      <w:r>
        <w:rPr>
          <w:color w:val="0B4655"/>
          <w:sz w:val="20"/>
          <w:szCs w:val="20"/>
        </w:rPr>
        <w:t xml:space="preserve">Stufe (A / B / C)</w:t>
      </w:r>
      <w:r>
        <w:rPr>
          <w:sz w:val="20"/>
          <w:szCs w:val="20"/>
        </w:rPr>
        <w:t xml:space="preserve">	</w:t>
      </w:r>
    </w:p>
    <w:p>
      <w:pPr>
        <w:pStyle w:val="Heading3"/>
        <w:spacing w:after="100" w:before="220"/>
      </w:pPr>
      <w:r>
        <w:t xml:space="preserve">Vorbereitung, am Vortag</w:t>
      </w:r>
    </w:p>
    <w:p>
      <w:pPr>
        <w:tabs>
          <w:tab w:val="left" w:pos="300"/>
        </w:tabs>
        <w:spacing w:after="70"/>
        <w:ind w:left="300" w:hanging="300"/>
      </w:pPr>
      <w:r>
        <w:rPr>
          <w:color w:val="0F5C6E"/>
          <w:sz w:val="22"/>
          <w:szCs w:val="22"/>
        </w:rPr>
        <w:t xml:space="preserve">☐	</w:t>
      </w:r>
      <w:r>
        <w:rPr>
          <w:color w:val="1A1A1A"/>
          <w:sz w:val="20"/>
          <w:szCs w:val="20"/>
        </w:rPr>
        <w:t xml:space="preserve">Termin mit dem Eigentümer bestätigt und Abwesenheit abgesprochen</w:t>
      </w:r>
    </w:p>
    <w:p>
      <w:pPr>
        <w:tabs>
          <w:tab w:val="left" w:pos="300"/>
        </w:tabs>
        <w:spacing w:after="70"/>
        <w:ind w:left="300" w:hanging="300"/>
      </w:pPr>
      <w:r>
        <w:rPr>
          <w:color w:val="0F5C6E"/>
          <w:sz w:val="22"/>
          <w:szCs w:val="22"/>
        </w:rPr>
        <w:t xml:space="preserve">☐	</w:t>
      </w:r>
      <w:r>
        <w:rPr>
          <w:color w:val="1A1A1A"/>
          <w:sz w:val="20"/>
          <w:szCs w:val="20"/>
        </w:rPr>
        <w:t xml:space="preserve">Alle Schlüssel vorhanden und geprüft: Haustür, Keller, Estrich, Garage, Nebengebäude</w:t>
      </w:r>
    </w:p>
    <w:p>
      <w:pPr>
        <w:tabs>
          <w:tab w:val="left" w:pos="300"/>
        </w:tabs>
        <w:spacing w:after="70"/>
        <w:ind w:left="300" w:hanging="300"/>
      </w:pPr>
      <w:r>
        <w:rPr>
          <w:color w:val="0F5C6E"/>
          <w:sz w:val="22"/>
          <w:szCs w:val="22"/>
        </w:rPr>
        <w:t xml:space="preserve">☐	</w:t>
      </w:r>
      <w:r>
        <w:rPr>
          <w:color w:val="1A1A1A"/>
          <w:sz w:val="20"/>
          <w:szCs w:val="20"/>
        </w:rPr>
        <w:t xml:space="preserve">Interessent qualifiziert und erwerbsrechtliche Zulässigkeit geklärt</w:t>
      </w:r>
    </w:p>
    <w:p>
      <w:pPr>
        <w:tabs>
          <w:tab w:val="left" w:pos="300"/>
        </w:tabs>
        <w:spacing w:after="70"/>
        <w:ind w:left="300" w:hanging="300"/>
      </w:pPr>
      <w:r>
        <w:rPr>
          <w:color w:val="0F5C6E"/>
          <w:sz w:val="22"/>
          <w:szCs w:val="22"/>
        </w:rPr>
        <w:t xml:space="preserve">☐	</w:t>
      </w:r>
      <w:r>
        <w:rPr>
          <w:color w:val="1A1A1A"/>
          <w:sz w:val="20"/>
          <w:szCs w:val="20"/>
        </w:rPr>
        <w:t xml:space="preserve">Verkaufsdossier vorab versandt und Empfang bestätigt</w:t>
      </w:r>
    </w:p>
    <w:p>
      <w:pPr>
        <w:tabs>
          <w:tab w:val="left" w:pos="300"/>
        </w:tabs>
        <w:spacing w:after="70"/>
        <w:ind w:left="300" w:hanging="300"/>
      </w:pPr>
      <w:r>
        <w:rPr>
          <w:color w:val="0F5C6E"/>
          <w:sz w:val="22"/>
          <w:szCs w:val="22"/>
        </w:rPr>
        <w:t xml:space="preserve">☐	</w:t>
      </w:r>
      <w:r>
        <w:rPr>
          <w:color w:val="1A1A1A"/>
          <w:sz w:val="20"/>
          <w:szCs w:val="20"/>
        </w:rPr>
        <w:t xml:space="preserve">Unterlagen bereit: Dossier, Grundrisse, Interessentenformular, Mängelliste, Visitenkarte</w:t>
      </w:r>
    </w:p>
    <w:p>
      <w:pPr>
        <w:tabs>
          <w:tab w:val="left" w:pos="300"/>
        </w:tabs>
        <w:spacing w:after="70"/>
        <w:ind w:left="300" w:hanging="300"/>
      </w:pPr>
      <w:r>
        <w:rPr>
          <w:color w:val="0F5C6E"/>
          <w:sz w:val="22"/>
          <w:szCs w:val="22"/>
        </w:rPr>
        <w:t xml:space="preserve">☐	</w:t>
      </w:r>
      <w:r>
        <w:rPr>
          <w:color w:val="1A1A1A"/>
          <w:sz w:val="20"/>
          <w:szCs w:val="20"/>
        </w:rPr>
        <w:t xml:space="preserve">Antworten auf die drei wahrscheinlichsten kritischen Fragen vorbereitet</w:t>
      </w:r>
    </w:p>
    <w:p>
      <w:pPr>
        <w:pStyle w:val="Heading3"/>
        <w:spacing w:after="100" w:before="220"/>
      </w:pPr>
      <w:r>
        <w:t xml:space="preserve">Vor Ort, 20 Minuten vor dem Termin</w:t>
      </w:r>
    </w:p>
    <w:p>
      <w:pPr>
        <w:tabs>
          <w:tab w:val="left" w:pos="300"/>
        </w:tabs>
        <w:spacing w:after="70"/>
        <w:ind w:left="300" w:hanging="300"/>
      </w:pPr>
      <w:r>
        <w:rPr>
          <w:color w:val="0F5C6E"/>
          <w:sz w:val="22"/>
          <w:szCs w:val="22"/>
        </w:rPr>
        <w:t xml:space="preserve">☐	</w:t>
      </w:r>
      <w:r>
        <w:rPr>
          <w:color w:val="1A1A1A"/>
          <w:sz w:val="20"/>
          <w:szCs w:val="20"/>
        </w:rPr>
        <w:t xml:space="preserve">Alle Räume aufgeschlossen, auch Keller, Estrich, Technikraum und Garage</w:t>
      </w:r>
    </w:p>
    <w:p>
      <w:pPr>
        <w:tabs>
          <w:tab w:val="left" w:pos="300"/>
        </w:tabs>
        <w:spacing w:after="70"/>
        <w:ind w:left="300" w:hanging="300"/>
      </w:pPr>
      <w:r>
        <w:rPr>
          <w:color w:val="0F5C6E"/>
          <w:sz w:val="22"/>
          <w:szCs w:val="22"/>
        </w:rPr>
        <w:t xml:space="preserve">☐	</w:t>
      </w:r>
      <w:r>
        <w:rPr>
          <w:color w:val="1A1A1A"/>
          <w:sz w:val="20"/>
          <w:szCs w:val="20"/>
        </w:rPr>
        <w:t xml:space="preserve">Licht in allen Räumen eingeschaltet, Storen hochgezogen</w:t>
      </w:r>
    </w:p>
    <w:p>
      <w:pPr>
        <w:tabs>
          <w:tab w:val="left" w:pos="300"/>
        </w:tabs>
        <w:spacing w:after="70"/>
        <w:ind w:left="300" w:hanging="300"/>
      </w:pPr>
      <w:r>
        <w:rPr>
          <w:color w:val="0F5C6E"/>
          <w:sz w:val="22"/>
          <w:szCs w:val="22"/>
        </w:rPr>
        <w:t xml:space="preserve">☐	</w:t>
      </w:r>
      <w:r>
        <w:rPr>
          <w:color w:val="1A1A1A"/>
          <w:sz w:val="20"/>
          <w:szCs w:val="20"/>
        </w:rPr>
        <w:t xml:space="preserve">Gelüftet, Heizung auf angenehme Temperatur</w:t>
      </w:r>
    </w:p>
    <w:p>
      <w:pPr>
        <w:tabs>
          <w:tab w:val="left" w:pos="300"/>
        </w:tabs>
        <w:spacing w:after="70"/>
        <w:ind w:left="300" w:hanging="300"/>
      </w:pPr>
      <w:r>
        <w:rPr>
          <w:color w:val="0F5C6E"/>
          <w:sz w:val="22"/>
          <w:szCs w:val="22"/>
        </w:rPr>
        <w:t xml:space="preserve">☐	</w:t>
      </w:r>
      <w:r>
        <w:rPr>
          <w:color w:val="1A1A1A"/>
          <w:sz w:val="20"/>
          <w:szCs w:val="20"/>
        </w:rPr>
        <w:t xml:space="preserve">Zugänge frei, Schuhwerk und persönliche Gegenstände weggeräumt</w:t>
      </w:r>
    </w:p>
    <w:p>
      <w:pPr>
        <w:tabs>
          <w:tab w:val="left" w:pos="300"/>
        </w:tabs>
        <w:spacing w:after="70"/>
        <w:ind w:left="300" w:hanging="300"/>
      </w:pPr>
      <w:r>
        <w:rPr>
          <w:color w:val="0F5C6E"/>
          <w:sz w:val="22"/>
          <w:szCs w:val="22"/>
        </w:rPr>
        <w:t xml:space="preserve">☐	</w:t>
      </w:r>
      <w:r>
        <w:rPr>
          <w:color w:val="1A1A1A"/>
          <w:sz w:val="20"/>
          <w:szCs w:val="20"/>
        </w:rPr>
        <w:t xml:space="preserve">Aussenbereich kontrolliert: Zufahrt frei, keine Fahrzeuge vor dem Haus</w:t>
      </w:r>
    </w:p>
    <w:p>
      <w:pPr>
        <w:pStyle w:val="Heading3"/>
        <w:spacing w:after="100" w:before="220"/>
      </w:pPr>
      <w:r>
        <w:t xml:space="preserve">Führung</w:t>
      </w:r>
    </w:p>
    <w:p>
      <w:pPr>
        <w:tabs>
          <w:tab w:val="left" w:pos="300"/>
        </w:tabs>
        <w:spacing w:after="70"/>
        <w:ind w:left="300" w:hanging="300"/>
      </w:pPr>
      <w:r>
        <w:rPr>
          <w:color w:val="0F5C6E"/>
          <w:sz w:val="22"/>
          <w:szCs w:val="22"/>
        </w:rPr>
        <w:t xml:space="preserve">☐	</w:t>
      </w:r>
      <w:r>
        <w:rPr>
          <w:color w:val="1A1A1A"/>
          <w:sz w:val="20"/>
          <w:szCs w:val="20"/>
        </w:rPr>
        <w:t xml:space="preserve">Begrüssung, Ausweis- und Namenskontrolle, Dauer und Ablauf ankündigen</w:t>
      </w:r>
    </w:p>
    <w:p>
      <w:pPr>
        <w:tabs>
          <w:tab w:val="left" w:pos="300"/>
        </w:tabs>
        <w:spacing w:after="70"/>
        <w:ind w:left="300" w:hanging="300"/>
      </w:pPr>
      <w:r>
        <w:rPr>
          <w:color w:val="0F5C6E"/>
          <w:sz w:val="22"/>
          <w:szCs w:val="22"/>
        </w:rPr>
        <w:t xml:space="preserve">☐	</w:t>
      </w:r>
      <w:r>
        <w:rPr>
          <w:color w:val="1A1A1A"/>
          <w:sz w:val="20"/>
          <w:szCs w:val="20"/>
        </w:rPr>
        <w:t xml:space="preserve">Feste Reihenfolge: Aussenansicht, Eingang, Wohnbereich, Küche, Schlafbereich, Nassräume, Nebenräume, Technik, Aussenbereich</w:t>
      </w:r>
    </w:p>
    <w:p>
      <w:pPr>
        <w:tabs>
          <w:tab w:val="left" w:pos="300"/>
        </w:tabs>
        <w:spacing w:after="70"/>
        <w:ind w:left="300" w:hanging="300"/>
      </w:pPr>
      <w:r>
        <w:rPr>
          <w:color w:val="0F5C6E"/>
          <w:sz w:val="22"/>
          <w:szCs w:val="22"/>
        </w:rPr>
        <w:t xml:space="preserve">☐	</w:t>
      </w:r>
      <w:r>
        <w:rPr>
          <w:color w:val="1A1A1A"/>
          <w:sz w:val="20"/>
          <w:szCs w:val="20"/>
        </w:rPr>
        <w:t xml:space="preserve">Flächen und Baujahre nur nennen, wenn sie belegt sind</w:t>
      </w:r>
    </w:p>
    <w:p>
      <w:pPr>
        <w:tabs>
          <w:tab w:val="left" w:pos="300"/>
        </w:tabs>
        <w:spacing w:after="70"/>
        <w:ind w:left="300" w:hanging="300"/>
      </w:pPr>
      <w:r>
        <w:rPr>
          <w:color w:val="0F5C6E"/>
          <w:sz w:val="22"/>
          <w:szCs w:val="22"/>
        </w:rPr>
        <w:t xml:space="preserve">☐	</w:t>
      </w:r>
      <w:r>
        <w:rPr>
          <w:color w:val="1A1A1A"/>
          <w:sz w:val="20"/>
          <w:szCs w:val="20"/>
        </w:rPr>
        <w:t xml:space="preserve">Bekannte Mängel aktiv ansprechen, nicht abwarten, ob sie auffallen</w:t>
      </w:r>
    </w:p>
    <w:p>
      <w:pPr>
        <w:tabs>
          <w:tab w:val="left" w:pos="300"/>
        </w:tabs>
        <w:spacing w:after="70"/>
        <w:ind w:left="300" w:hanging="300"/>
      </w:pPr>
      <w:r>
        <w:rPr>
          <w:color w:val="0F5C6E"/>
          <w:sz w:val="22"/>
          <w:szCs w:val="22"/>
        </w:rPr>
        <w:t xml:space="preserve">☐	</w:t>
      </w:r>
      <w:r>
        <w:rPr>
          <w:color w:val="1A1A1A"/>
          <w:sz w:val="20"/>
          <w:szCs w:val="20"/>
        </w:rPr>
        <w:t xml:space="preserve">Sanierungsbedarf mit Zeithorizont benennen</w:t>
      </w:r>
    </w:p>
    <w:p>
      <w:pPr>
        <w:tabs>
          <w:tab w:val="left" w:pos="300"/>
        </w:tabs>
        <w:spacing w:after="70"/>
        <w:ind w:left="300" w:hanging="300"/>
      </w:pPr>
      <w:r>
        <w:rPr>
          <w:color w:val="0F5C6E"/>
          <w:sz w:val="22"/>
          <w:szCs w:val="22"/>
        </w:rPr>
        <w:t xml:space="preserve">☐	</w:t>
      </w:r>
      <w:r>
        <w:rPr>
          <w:color w:val="1A1A1A"/>
          <w:sz w:val="20"/>
          <w:szCs w:val="20"/>
        </w:rPr>
        <w:t xml:space="preserve">Keine Aussagen zu Bauzulässigkeit, Steuerfolgen oder Finanzierung – an die zuständige Stelle verweisen</w:t>
      </w:r>
    </w:p>
    <w:p>
      <w:pPr>
        <w:tabs>
          <w:tab w:val="left" w:pos="300"/>
        </w:tabs>
        <w:spacing w:after="70"/>
        <w:ind w:left="300" w:hanging="300"/>
      </w:pPr>
      <w:r>
        <w:rPr>
          <w:color w:val="0F5C6E"/>
          <w:sz w:val="22"/>
          <w:szCs w:val="22"/>
        </w:rPr>
        <w:t xml:space="preserve">☐	</w:t>
      </w:r>
      <w:r>
        <w:rPr>
          <w:color w:val="1A1A1A"/>
          <w:sz w:val="20"/>
          <w:szCs w:val="20"/>
        </w:rPr>
        <w:t xml:space="preserve">Fragen notieren, die nicht sicher beantwortet werden können, und schriftlich nachliefern</w:t>
      </w:r>
    </w:p>
    <w:p>
      <w:pPr>
        <w:pStyle w:val="Heading3"/>
        <w:spacing w:after="100" w:before="220"/>
      </w:pPr>
      <w:r>
        <w:t xml:space="preserve">Abschluss</w:t>
      </w:r>
    </w:p>
    <w:p>
      <w:pPr>
        <w:tabs>
          <w:tab w:val="left" w:pos="300"/>
        </w:tabs>
        <w:spacing w:after="70"/>
        <w:ind w:left="300" w:hanging="300"/>
      </w:pPr>
      <w:r>
        <w:rPr>
          <w:color w:val="0F5C6E"/>
          <w:sz w:val="22"/>
          <w:szCs w:val="22"/>
        </w:rPr>
        <w:t xml:space="preserve">☐	</w:t>
      </w:r>
      <w:r>
        <w:rPr>
          <w:color w:val="1A1A1A"/>
          <w:sz w:val="20"/>
          <w:szCs w:val="20"/>
        </w:rPr>
        <w:t xml:space="preserve">Interessentenformular vollständig ausfüllen lassen</w:t>
      </w:r>
    </w:p>
    <w:p>
      <w:pPr>
        <w:tabs>
          <w:tab w:val="left" w:pos="300"/>
        </w:tabs>
        <w:spacing w:after="70"/>
        <w:ind w:left="300" w:hanging="300"/>
      </w:pPr>
      <w:r>
        <w:rPr>
          <w:color w:val="0F5C6E"/>
          <w:sz w:val="22"/>
          <w:szCs w:val="22"/>
        </w:rPr>
        <w:t xml:space="preserve">☐	</w:t>
      </w:r>
      <w:r>
        <w:rPr>
          <w:color w:val="1A1A1A"/>
          <w:sz w:val="20"/>
          <w:szCs w:val="20"/>
        </w:rPr>
        <w:t xml:space="preserve">Nächsten Schritt konkret vereinbaren, mit Datum</w:t>
      </w:r>
    </w:p>
    <w:p>
      <w:pPr>
        <w:tabs>
          <w:tab w:val="left" w:pos="300"/>
        </w:tabs>
        <w:spacing w:after="70"/>
        <w:ind w:left="300" w:hanging="300"/>
      </w:pPr>
      <w:r>
        <w:rPr>
          <w:color w:val="0F5C6E"/>
          <w:sz w:val="22"/>
          <w:szCs w:val="22"/>
        </w:rPr>
        <w:t xml:space="preserve">☐	</w:t>
      </w:r>
      <w:r>
        <w:rPr>
          <w:color w:val="1A1A1A"/>
          <w:sz w:val="20"/>
          <w:szCs w:val="20"/>
        </w:rPr>
        <w:t xml:space="preserve">Weiteres Vorgehen bei Kaufinteresse erklären: schriftliches Angebot, Finanzierungsbestätigung, unverbindlich bis zur Beurkundung</w:t>
      </w:r>
    </w:p>
    <w:p>
      <w:pPr>
        <w:tabs>
          <w:tab w:val="left" w:pos="300"/>
        </w:tabs>
        <w:spacing w:after="70"/>
        <w:ind w:left="300" w:hanging="300"/>
      </w:pPr>
      <w:r>
        <w:rPr>
          <w:color w:val="0F5C6E"/>
          <w:sz w:val="22"/>
          <w:szCs w:val="22"/>
        </w:rPr>
        <w:t xml:space="preserve">☐	</w:t>
      </w:r>
      <w:r>
        <w:rPr>
          <w:color w:val="1A1A1A"/>
          <w:sz w:val="20"/>
          <w:szCs w:val="20"/>
        </w:rPr>
        <w:t xml:space="preserve">Rückmeldung innerhalb von 48 Stunden ankündigen</w:t>
      </w:r>
    </w:p>
    <w:p>
      <w:pPr>
        <w:pStyle w:val="Heading3"/>
        <w:spacing w:after="100" w:before="220"/>
      </w:pPr>
      <w:r>
        <w:t xml:space="preserve">Nachbereitung, am gleichen Tag</w:t>
      </w:r>
    </w:p>
    <w:p>
      <w:pPr>
        <w:tabs>
          <w:tab w:val="left" w:pos="300"/>
        </w:tabs>
        <w:spacing w:after="70"/>
        <w:ind w:left="300" w:hanging="300"/>
      </w:pPr>
      <w:r>
        <w:rPr>
          <w:color w:val="0F5C6E"/>
          <w:sz w:val="22"/>
          <w:szCs w:val="22"/>
        </w:rPr>
        <w:t xml:space="preserve">☐	</w:t>
      </w:r>
      <w:r>
        <w:rPr>
          <w:color w:val="1A1A1A"/>
          <w:sz w:val="20"/>
          <w:szCs w:val="20"/>
        </w:rPr>
        <w:t xml:space="preserve">Alle Räume abgeschlossen, Licht gelöscht, Fenster geschlossen</w:t>
      </w:r>
    </w:p>
    <w:p>
      <w:pPr>
        <w:tabs>
          <w:tab w:val="left" w:pos="300"/>
        </w:tabs>
        <w:spacing w:after="70"/>
        <w:ind w:left="300" w:hanging="300"/>
      </w:pPr>
      <w:r>
        <w:rPr>
          <w:color w:val="0F5C6E"/>
          <w:sz w:val="22"/>
          <w:szCs w:val="22"/>
        </w:rPr>
        <w:t xml:space="preserve">☐	</w:t>
      </w:r>
      <w:r>
        <w:rPr>
          <w:color w:val="1A1A1A"/>
          <w:sz w:val="20"/>
          <w:szCs w:val="20"/>
        </w:rPr>
        <w:t xml:space="preserve">Besichtigungsprotokoll erstellt, einschliesslich Vermerk der offengelegten Mängel</w:t>
      </w:r>
    </w:p>
    <w:p>
      <w:pPr>
        <w:tabs>
          <w:tab w:val="left" w:pos="300"/>
        </w:tabs>
        <w:spacing w:after="70"/>
        <w:ind w:left="300" w:hanging="300"/>
      </w:pPr>
      <w:r>
        <w:rPr>
          <w:color w:val="0F5C6E"/>
          <w:sz w:val="22"/>
          <w:szCs w:val="22"/>
        </w:rPr>
        <w:t xml:space="preserve">☐	</w:t>
      </w:r>
      <w:r>
        <w:rPr>
          <w:color w:val="1A1A1A"/>
          <w:sz w:val="20"/>
          <w:szCs w:val="20"/>
        </w:rPr>
        <w:t xml:space="preserve">CRM aktualisiert: Status, Interesse, nächste Aktion mit Datum</w:t>
      </w:r>
    </w:p>
    <w:p>
      <w:pPr>
        <w:tabs>
          <w:tab w:val="left" w:pos="300"/>
        </w:tabs>
        <w:spacing w:after="70"/>
        <w:ind w:left="300" w:hanging="300"/>
      </w:pPr>
      <w:r>
        <w:rPr>
          <w:color w:val="0F5C6E"/>
          <w:sz w:val="22"/>
          <w:szCs w:val="22"/>
        </w:rPr>
        <w:t xml:space="preserve">☐	</w:t>
      </w:r>
      <w:r>
        <w:rPr>
          <w:color w:val="1A1A1A"/>
          <w:sz w:val="20"/>
          <w:szCs w:val="20"/>
        </w:rPr>
        <w:t xml:space="preserve">Offene Fragen schriftlich beantwortet</w:t>
      </w:r>
    </w:p>
    <w:p>
      <w:pPr>
        <w:tabs>
          <w:tab w:val="left" w:pos="300"/>
        </w:tabs>
        <w:spacing w:after="70"/>
        <w:ind w:left="300" w:hanging="300"/>
      </w:pPr>
      <w:r>
        <w:rPr>
          <w:color w:val="0F5C6E"/>
          <w:sz w:val="22"/>
          <w:szCs w:val="22"/>
        </w:rPr>
        <w:t xml:space="preserve">☐	</w:t>
      </w:r>
      <w:r>
        <w:rPr>
          <w:color w:val="1A1A1A"/>
          <w:sz w:val="20"/>
          <w:szCs w:val="20"/>
        </w:rPr>
        <w:t xml:space="preserve">Eigentümer kurz informiert</w:t>
      </w:r>
    </w:p>
    <w:p>
      <w:pPr>
        <w:pStyle w:val="Heading3"/>
        <w:spacing w:after="100" w:before="220"/>
      </w:pPr>
      <w:r>
        <w:t xml:space="preserve">Besichtigungsprotokoll</w:t>
      </w:r>
    </w:p>
    <w:p>
      <w:pPr>
        <w:tabs>
          <w:tab w:val="right" w:pos="9600" w:leader="dot"/>
        </w:tabs>
        <w:spacing w:after="170"/>
      </w:pPr>
      <w:r>
        <w:rPr>
          <w:color w:val="0B4655"/>
          <w:sz w:val="20"/>
          <w:szCs w:val="20"/>
        </w:rPr>
        <w:t xml:space="preserve">Gezeigte Räume – Abweichungen von der vollständigen Führung und Grund</w:t>
      </w:r>
      <w:r>
        <w:rPr>
          <w:sz w:val="20"/>
          <w:szCs w:val="20"/>
        </w:rPr>
        <w:t xml:space="preserve">	</w:t>
      </w:r>
    </w:p>
    <w:p>
      <w:pPr>
        <w:tabs>
          <w:tab w:val="right" w:pos="9600" w:leader="dot"/>
        </w:tabs>
        <w:spacing w:after="170"/>
      </w:pPr>
      <w:r>
        <w:rPr>
          <w:color w:val="0B4655"/>
          <w:sz w:val="20"/>
          <w:szCs w:val="20"/>
        </w:rPr>
        <w:t xml:space="preserve">Ausdrücklich angesprochene Mängel (Nachweis der Offenlegung)</w:t>
      </w:r>
      <w:r>
        <w:rPr>
          <w:sz w:val="20"/>
          <w:szCs w:val="20"/>
        </w:rPr>
        <w:t xml:space="preserve">	</w:t>
      </w:r>
    </w:p>
    <w:p>
      <w:pPr>
        <w:tabs>
          <w:tab w:val="right" w:pos="9600" w:leader="dot"/>
        </w:tabs>
        <w:spacing w:after="170"/>
      </w:pPr>
      <w:r>
        <w:rPr>
          <w:color w:val="0B4655"/>
          <w:sz w:val="20"/>
          <w:szCs w:val="20"/>
        </w:rPr>
        <w:t xml:space="preserve">Fragen des Interessenten, die nicht abschliessend beantwortet wurden</w:t>
      </w:r>
      <w:r>
        <w:rPr>
          <w:sz w:val="20"/>
          <w:szCs w:val="20"/>
        </w:rPr>
        <w:t xml:space="preserve">	</w:t>
      </w:r>
    </w:p>
    <w:p>
      <w:pPr>
        <w:tabs>
          <w:tab w:val="right" w:pos="9600" w:leader="dot"/>
        </w:tabs>
        <w:spacing w:after="170"/>
      </w:pPr>
      <w:r>
        <w:rPr>
          <w:color w:val="0B4655"/>
          <w:sz w:val="20"/>
          <w:szCs w:val="20"/>
        </w:rPr>
        <w:t xml:space="preserve">Schriftlich nachgeliefert am</w:t>
      </w:r>
      <w:r>
        <w:rPr>
          <w:sz w:val="20"/>
          <w:szCs w:val="20"/>
        </w:rPr>
        <w:t xml:space="preserve">	</w:t>
      </w:r>
    </w:p>
    <w:p>
      <w:pPr>
        <w:tabs>
          <w:tab w:val="right" w:pos="9600" w:leader="dot"/>
        </w:tabs>
        <w:spacing w:after="170"/>
      </w:pPr>
      <w:r>
        <w:rPr>
          <w:color w:val="0B4655"/>
          <w:sz w:val="20"/>
          <w:szCs w:val="20"/>
        </w:rPr>
        <w:t xml:space="preserve">Reaktion und Preisempfinden des Interessenten</w:t>
      </w:r>
      <w:r>
        <w:rPr>
          <w:sz w:val="20"/>
          <w:szCs w:val="20"/>
        </w:rPr>
        <w:t xml:space="preserve">	</w:t>
      </w:r>
    </w:p>
    <w:p>
      <w:pPr>
        <w:tabs>
          <w:tab w:val="right" w:pos="9600" w:leader="dot"/>
        </w:tabs>
        <w:spacing w:after="170"/>
      </w:pPr>
      <w:r>
        <w:rPr>
          <w:color w:val="0B4655"/>
          <w:sz w:val="20"/>
          <w:szCs w:val="20"/>
        </w:rPr>
        <w:t xml:space="preserve">Vereinbarter nächster Schritt mit Datum</w:t>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tbl>
      <w:tblPr>
        <w:tblW w:type="dxa" w:w="9600"/>
        <w:tblBorders>
          <w:top w:val="single" w:color="8A6A1F" w:sz="4"/>
          <w:left w:val="single" w:color="8A6A1F" w:sz="18"/>
          <w:bottom w:val="single" w:color="8A6A1F" w:sz="4"/>
          <w:right w:val="single" w:color="8A6A1F" w:sz="4"/>
          <w:insideH w:val="none"/>
          <w:insideV w:val="none"/>
        </w:tblBorders>
      </w:tblPr>
      <w:tblGrid>
        <w:gridCol w:w="9600"/>
      </w:tblGrid>
      <w:tr>
        <w:tc>
          <w:tcPr>
            <w:tcW w:type="dxa" w:w="9600"/>
            <w:shd w:fill="FBF3E2" w:color="auto" w:val="clear"/>
            <w:tcMar>
              <w:top w:type="dxa" w:w="140"/>
              <w:left w:type="dxa" w:w="180"/>
              <w:bottom w:type="dxa" w:w="140"/>
              <w:right w:type="dxa" w:w="160"/>
            </w:tcMar>
          </w:tcPr>
          <w:p>
            <w:pPr>
              <w:spacing w:after="70"/>
            </w:pPr>
            <w:r>
              <w:rPr>
                <w:b/>
                <w:bCs/>
                <w:color w:val="8C2F2F"/>
                <w:sz w:val="19"/>
                <w:szCs w:val="19"/>
              </w:rPr>
              <w:t xml:space="preserve">Rechtliche Prüfung durch Notariat / Rechtsberatung erforderlich</w:t>
            </w:r>
          </w:p>
          <w:p>
            <w:pPr>
              <w:spacing w:after="50"/>
            </w:pPr>
            <w:r>
              <w:rPr>
                <w:sz w:val="19"/>
                <w:szCs w:val="19"/>
              </w:rPr>
              <w:t xml:space="preserve">Der Vermerk der ausdrücklich angesprochenen Mängel ist der Nachweis der Offenlegung. Er trägt die Wegbedingung der Gewährleistung im Kaufvertrag; diese ist ungültig, soweit Mängel arglistig verschwiegen wurden (Art. 199 OR).</w:t>
            </w:r>
          </w:p>
        </w:tc>
      </w:tr>
    </w:tbl>
    <w:p>
      <w:pPr>
        <w:tabs>
          <w:tab w:val="right" w:pos="9600" w:leader="dot"/>
        </w:tabs>
        <w:spacing w:after="170"/>
      </w:pPr>
      <w:r>
        <w:rPr>
          <w:color w:val="0B4655"/>
          <w:sz w:val="20"/>
          <w:szCs w:val="20"/>
        </w:rPr>
        <w:t xml:space="preserve">Ort und Datum</w:t>
      </w:r>
      <w:r>
        <w:rPr>
          <w:sz w:val="20"/>
          <w:szCs w:val="20"/>
        </w:rPr>
        <w:t xml:space="preserve">	</w:t>
      </w:r>
    </w:p>
    <w:p>
      <w:pPr>
        <w:tabs>
          <w:tab w:val="right" w:pos="9600" w:leader="dot"/>
        </w:tabs>
        <w:spacing w:after="170"/>
      </w:pPr>
      <w:r>
        <w:rPr>
          <w:color w:val="0B4655"/>
          <w:sz w:val="20"/>
          <w:szCs w:val="20"/>
        </w:rPr>
        <w:t xml:space="preserve">Unterschrift Makler</w:t>
      </w:r>
      <w:r>
        <w:rPr>
          <w:sz w:val="20"/>
          <w:szCs w:val="20"/>
        </w:rPr>
        <w:t xml:space="preserve">	</w:t>
      </w:r>
    </w:p>
    <w:p>
      <w:pPr>
        <w:pStyle w:val="Heading1"/>
        <w:pageBreakBefore/>
        <w:spacing w:after="180" w:before="0"/>
      </w:pPr>
      <w:r>
        <w:t xml:space="preserve">F4 · Kaufangebot Immobilie</w:t>
      </w:r>
    </w:p>
    <w:p>
      <w:pPr>
        <w:spacing w:after="120" w:before="0"/>
      </w:pPr>
      <w:r>
        <w:rPr>
          <w:color w:val="1A1A1A"/>
          <w:sz w:val="20"/>
          <w:szCs w:val="20"/>
        </w:rPr>
        <w:t xml:space="preserve">Phase 15 · Fundstelle: Teil M des Handbuchs · Vom Kaufinteressenten auszufüllen und zu unterzeichnen.</w:t>
      </w:r>
    </w:p>
    <w:tbl>
      <w:tblPr>
        <w:tblW w:type="dxa" w:w="9600"/>
        <w:tblBorders>
          <w:top w:val="single" w:color="8A6A1F" w:sz="4"/>
          <w:left w:val="single" w:color="8A6A1F" w:sz="18"/>
          <w:bottom w:val="single" w:color="8A6A1F" w:sz="4"/>
          <w:right w:val="single" w:color="8A6A1F" w:sz="4"/>
          <w:insideH w:val="none"/>
          <w:insideV w:val="none"/>
        </w:tblBorders>
      </w:tblPr>
      <w:tblGrid>
        <w:gridCol w:w="9600"/>
      </w:tblGrid>
      <w:tr>
        <w:tc>
          <w:tcPr>
            <w:tcW w:type="dxa" w:w="9600"/>
            <w:shd w:fill="FBF3E2" w:color="auto" w:val="clear"/>
            <w:tcMar>
              <w:top w:type="dxa" w:w="140"/>
              <w:left w:type="dxa" w:w="180"/>
              <w:bottom w:type="dxa" w:w="140"/>
              <w:right w:type="dxa" w:w="160"/>
            </w:tcMar>
          </w:tcPr>
          <w:p>
            <w:pPr>
              <w:spacing w:after="70"/>
            </w:pPr>
            <w:r>
              <w:rPr>
                <w:b/>
                <w:bCs/>
                <w:color w:val="8C2F2F"/>
                <w:sz w:val="19"/>
                <w:szCs w:val="19"/>
              </w:rPr>
              <w:t xml:space="preserve">Rechtliche Prüfung durch Notariat / Rechtsberatung erforderlich</w:t>
            </w:r>
          </w:p>
          <w:p>
            <w:pPr>
              <w:spacing w:after="50"/>
            </w:pPr>
            <w:r>
              <w:rPr>
                <w:sz w:val="19"/>
                <w:szCs w:val="19"/>
              </w:rPr>
              <w:t xml:space="preserve">RECHTLICHE PRÜFUNG ERFORDERLICH – Vor der ersten Verwendung durch das Notariat oder die Rechtsberatung freizugeben und danach unverändert einzusetzen.</w:t>
            </w:r>
          </w:p>
          <w:p>
            <w:pPr>
              <w:spacing w:after="50"/>
            </w:pPr>
            <w:r>
              <w:rPr>
                <w:sz w:val="19"/>
                <w:szCs w:val="19"/>
              </w:rPr>
              <w:t xml:space="preserve">Dieses Kaufangebot ist eine unverbindliche Absichtserklärung. Ein Kaufvertrag über ein Grundstück bedarf zu seiner Gültigkeit der öffentlichen Beurkundung (Art. 216 Abs. 1 OR); dasselbe gilt für einen Vorvertrag (Art. 216 Abs. 2 OR).</w:t>
            </w:r>
          </w:p>
          <w:p>
            <w:pPr>
              <w:spacing w:after="50"/>
            </w:pPr>
            <w:r>
              <w:rPr>
                <w:sz w:val="19"/>
                <w:szCs w:val="19"/>
              </w:rPr>
              <w:t xml:space="preserve">Dieses Formular enthält bewusst keine Kaufverpflichtung, keine Konventionalstrafe und keine Verfallsklausel. Werden solche Bestimmungen ergänzt, liegt ein formungültiger Vorvertrag vor; er ist nicht durchsetzbar.</w:t>
            </w:r>
          </w:p>
        </w:tc>
      </w:tr>
    </w:tbl>
    <w:p>
      <w:pPr>
        <w:spacing w:after="0"/>
      </w:pPr>
      <w:r>
        <w:t xml:space="preserve"/>
      </w:r>
    </w:p>
    <w:p>
      <w:pPr>
        <w:pStyle w:val="Heading3"/>
        <w:spacing w:after="100" w:before="220"/>
      </w:pPr>
      <w:r>
        <w:t xml:space="preserve">1 · Kaufinteressent  ·  Angabe</w:t>
      </w:r>
    </w:p>
    <w:p>
      <w:pPr>
        <w:tabs>
          <w:tab w:val="right" w:pos="9600" w:leader="dot"/>
        </w:tabs>
        <w:spacing w:after="170"/>
      </w:pPr>
      <w:r>
        <w:rPr>
          <w:color w:val="0B4655"/>
          <w:sz w:val="20"/>
          <w:szCs w:val="20"/>
        </w:rPr>
        <w:t xml:space="preserve">Name und Vorname aller Kaufinteressenten</w:t>
      </w:r>
      <w:r>
        <w:rPr>
          <w:sz w:val="20"/>
          <w:szCs w:val="20"/>
        </w:rPr>
        <w:t xml:space="preserve">	</w:t>
      </w:r>
    </w:p>
    <w:p>
      <w:pPr>
        <w:tabs>
          <w:tab w:val="right" w:pos="9600" w:leader="dot"/>
        </w:tabs>
        <w:spacing w:after="170"/>
      </w:pPr>
      <w:r>
        <w:rPr>
          <w:color w:val="0B4655"/>
          <w:sz w:val="20"/>
          <w:szCs w:val="20"/>
        </w:rPr>
        <w:t xml:space="preserve">Geburtsdatum</w:t>
      </w:r>
      <w:r>
        <w:rPr>
          <w:sz w:val="20"/>
          <w:szCs w:val="20"/>
        </w:rPr>
        <w:t xml:space="preserve">	</w:t>
      </w:r>
    </w:p>
    <w:p>
      <w:pPr>
        <w:tabs>
          <w:tab w:val="right" w:pos="9600" w:leader="dot"/>
        </w:tabs>
        <w:spacing w:after="170"/>
      </w:pPr>
      <w:r>
        <w:rPr>
          <w:color w:val="0B4655"/>
          <w:sz w:val="20"/>
          <w:szCs w:val="20"/>
        </w:rPr>
        <w:t xml:space="preserve">Zivilstand</w:t>
      </w:r>
      <w:r>
        <w:rPr>
          <w:sz w:val="20"/>
          <w:szCs w:val="20"/>
        </w:rPr>
        <w:t xml:space="preserve">	</w:t>
      </w:r>
    </w:p>
    <w:p>
      <w:pPr>
        <w:tabs>
          <w:tab w:val="right" w:pos="9600" w:leader="dot"/>
        </w:tabs>
        <w:spacing w:after="170"/>
      </w:pPr>
      <w:r>
        <w:rPr>
          <w:color w:val="0B4655"/>
          <w:sz w:val="20"/>
          <w:szCs w:val="20"/>
        </w:rPr>
        <w:t xml:space="preserve">Adresse</w:t>
      </w:r>
      <w:r>
        <w:rPr>
          <w:sz w:val="20"/>
          <w:szCs w:val="20"/>
        </w:rPr>
        <w:t xml:space="preserve">	</w:t>
      </w:r>
    </w:p>
    <w:p>
      <w:pPr>
        <w:tabs>
          <w:tab w:val="right" w:pos="9600" w:leader="dot"/>
        </w:tabs>
        <w:spacing w:after="170"/>
      </w:pPr>
      <w:r>
        <w:rPr>
          <w:color w:val="0B4655"/>
          <w:sz w:val="20"/>
          <w:szCs w:val="20"/>
        </w:rPr>
        <w:t xml:space="preserve">Telefon und E-Mail</w:t>
      </w:r>
      <w:r>
        <w:rPr>
          <w:sz w:val="20"/>
          <w:szCs w:val="20"/>
        </w:rPr>
        <w:t xml:space="preserve">	</w:t>
      </w:r>
    </w:p>
    <w:p>
      <w:pPr>
        <w:tabs>
          <w:tab w:val="right" w:pos="9600" w:leader="dot"/>
        </w:tabs>
        <w:spacing w:after="170"/>
      </w:pPr>
      <w:r>
        <w:rPr>
          <w:color w:val="0B4655"/>
          <w:sz w:val="20"/>
          <w:szCs w:val="20"/>
        </w:rPr>
        <w:t xml:space="preserve">Staatsangehörigkeit</w:t>
      </w:r>
      <w:r>
        <w:rPr>
          <w:sz w:val="20"/>
          <w:szCs w:val="20"/>
        </w:rPr>
        <w:t xml:space="preserve">	</w:t>
      </w:r>
    </w:p>
    <w:p>
      <w:pPr>
        <w:tabs>
          <w:tab w:val="right" w:pos="9600" w:leader="dot"/>
        </w:tabs>
        <w:spacing w:after="170"/>
      </w:pPr>
      <w:r>
        <w:rPr>
          <w:color w:val="0B4655"/>
          <w:sz w:val="20"/>
          <w:szCs w:val="20"/>
        </w:rPr>
        <w:t xml:space="preserve">Wohnsitz in der Schweiz und Ausländerstatus</w:t>
      </w:r>
      <w:r>
        <w:rPr>
          <w:sz w:val="20"/>
          <w:szCs w:val="20"/>
        </w:rPr>
        <w:t xml:space="preserve">	</w:t>
      </w:r>
    </w:p>
    <w:p>
      <w:pPr>
        <w:tabs>
          <w:tab w:val="right" w:pos="9600" w:leader="dot"/>
        </w:tabs>
        <w:spacing w:after="170"/>
      </w:pPr>
      <w:r>
        <w:rPr>
          <w:color w:val="0B4655"/>
          <w:sz w:val="20"/>
          <w:szCs w:val="20"/>
        </w:rPr>
        <w:t xml:space="preserve">Vorgesehene Eigentumsform und Quoten</w:t>
      </w:r>
      <w:r>
        <w:rPr>
          <w:sz w:val="20"/>
          <w:szCs w:val="20"/>
        </w:rPr>
        <w:t xml:space="preserve">	</w:t>
      </w:r>
    </w:p>
    <w:p>
      <w:pPr>
        <w:pStyle w:val="Heading3"/>
        <w:spacing w:after="100" w:before="220"/>
      </w:pPr>
      <w:r>
        <w:t xml:space="preserve">2 · Objekt  ·  Angabe</w:t>
      </w:r>
    </w:p>
    <w:p>
      <w:pPr>
        <w:tabs>
          <w:tab w:val="right" w:pos="9600" w:leader="dot"/>
        </w:tabs>
        <w:spacing w:after="170"/>
      </w:pPr>
      <w:r>
        <w:rPr>
          <w:color w:val="0B4655"/>
          <w:sz w:val="20"/>
          <w:szCs w:val="20"/>
        </w:rPr>
        <w:t xml:space="preserve">Adresse</w:t>
      </w:r>
      <w:r>
        <w:rPr>
          <w:sz w:val="20"/>
          <w:szCs w:val="20"/>
        </w:rPr>
        <w:t xml:space="preserve">	</w:t>
      </w:r>
    </w:p>
    <w:p>
      <w:pPr>
        <w:tabs>
          <w:tab w:val="right" w:pos="9600" w:leader="dot"/>
        </w:tabs>
        <w:spacing w:after="170"/>
      </w:pPr>
      <w:r>
        <w:rPr>
          <w:color w:val="0B4655"/>
          <w:sz w:val="20"/>
          <w:szCs w:val="20"/>
        </w:rPr>
        <w:t xml:space="preserve">Gemeinde und Kanton</w:t>
      </w:r>
      <w:r>
        <w:rPr>
          <w:sz w:val="20"/>
          <w:szCs w:val="20"/>
        </w:rPr>
        <w:t xml:space="preserve">	</w:t>
      </w:r>
    </w:p>
    <w:p>
      <w:pPr>
        <w:tabs>
          <w:tab w:val="right" w:pos="9600" w:leader="dot"/>
        </w:tabs>
        <w:spacing w:after="170"/>
      </w:pPr>
      <w:r>
        <w:rPr>
          <w:color w:val="0B4655"/>
          <w:sz w:val="20"/>
          <w:szCs w:val="20"/>
        </w:rPr>
        <w:t xml:space="preserve">Grundbuchblatt</w:t>
      </w:r>
      <w:r>
        <w:rPr>
          <w:sz w:val="20"/>
          <w:szCs w:val="20"/>
        </w:rPr>
        <w:t xml:space="preserve">	</w:t>
      </w:r>
    </w:p>
    <w:p>
      <w:pPr>
        <w:tabs>
          <w:tab w:val="right" w:pos="9600" w:leader="dot"/>
        </w:tabs>
        <w:spacing w:after="170"/>
      </w:pPr>
      <w:r>
        <w:rPr>
          <w:color w:val="0B4655"/>
          <w:sz w:val="20"/>
          <w:szCs w:val="20"/>
        </w:rPr>
        <w:t xml:space="preserve">Parzellennummer</w:t>
      </w:r>
      <w:r>
        <w:rPr>
          <w:sz w:val="20"/>
          <w:szCs w:val="20"/>
        </w:rPr>
        <w:t xml:space="preserve">	</w:t>
      </w:r>
    </w:p>
    <w:p>
      <w:pPr>
        <w:tabs>
          <w:tab w:val="right" w:pos="9600" w:leader="dot"/>
        </w:tabs>
        <w:spacing w:after="170"/>
      </w:pPr>
      <w:r>
        <w:rPr>
          <w:color w:val="0B4655"/>
          <w:sz w:val="20"/>
          <w:szCs w:val="20"/>
        </w:rPr>
        <w:t xml:space="preserve">Grundstücksfläche gemäss Grundbuchauszug</w:t>
      </w:r>
      <w:r>
        <w:rPr>
          <w:sz w:val="20"/>
          <w:szCs w:val="20"/>
        </w:rPr>
        <w:t xml:space="preserve">	</w:t>
      </w:r>
    </w:p>
    <w:p>
      <w:pPr>
        <w:tabs>
          <w:tab w:val="right" w:pos="9600" w:leader="dot"/>
        </w:tabs>
        <w:spacing w:after="170"/>
      </w:pPr>
      <w:r>
        <w:rPr>
          <w:color w:val="0B4655"/>
          <w:sz w:val="20"/>
          <w:szCs w:val="20"/>
        </w:rPr>
        <w:t xml:space="preserve">Objektbezeichnung</w:t>
      </w:r>
      <w:r>
        <w:rPr>
          <w:sz w:val="20"/>
          <w:szCs w:val="20"/>
        </w:rPr>
        <w:t xml:space="preserve">	</w:t>
      </w:r>
    </w:p>
    <w:p>
      <w:pPr>
        <w:pStyle w:val="Heading3"/>
        <w:spacing w:after="100" w:before="220"/>
      </w:pPr>
      <w:r>
        <w:t xml:space="preserve">3 · Angebotspreis  ·  unverbindliche Absichtserklärung</w:t>
      </w:r>
    </w:p>
    <w:p>
      <w:pPr>
        <w:tabs>
          <w:tab w:val="right" w:pos="9600" w:leader="dot"/>
        </w:tabs>
        <w:spacing w:after="170"/>
      </w:pPr>
      <w:r>
        <w:rPr>
          <w:color w:val="0B4655"/>
          <w:sz w:val="20"/>
          <w:szCs w:val="20"/>
        </w:rPr>
        <w:t xml:space="preserve">Angebotspreis für die Liegenschaft in CHF</w:t>
      </w:r>
      <w:r>
        <w:rPr>
          <w:sz w:val="20"/>
          <w:szCs w:val="20"/>
        </w:rPr>
        <w:t xml:space="preserve">	</w:t>
      </w:r>
    </w:p>
    <w:p>
      <w:pPr>
        <w:tabs>
          <w:tab w:val="right" w:pos="9600" w:leader="dot"/>
        </w:tabs>
        <w:spacing w:after="170"/>
      </w:pPr>
      <w:r>
        <w:rPr>
          <w:color w:val="0B4655"/>
          <w:sz w:val="20"/>
          <w:szCs w:val="20"/>
        </w:rPr>
        <w:t xml:space="preserve">Angebot für das Inventar in CHF</w:t>
      </w:r>
      <w:r>
        <w:rPr>
          <w:sz w:val="20"/>
          <w:szCs w:val="20"/>
        </w:rPr>
        <w:t xml:space="preserve">	</w:t>
      </w:r>
    </w:p>
    <w:p>
      <w:pPr>
        <w:tabs>
          <w:tab w:val="right" w:pos="9600" w:leader="dot"/>
        </w:tabs>
        <w:spacing w:after="170"/>
      </w:pPr>
      <w:r>
        <w:rPr>
          <w:color w:val="0B4655"/>
          <w:sz w:val="20"/>
          <w:szCs w:val="20"/>
        </w:rPr>
        <w:t xml:space="preserve">Total in CHF</w:t>
      </w:r>
      <w:r>
        <w:rPr>
          <w:sz w:val="20"/>
          <w:szCs w:val="20"/>
        </w:rPr>
        <w:t xml:space="preserve">	</w:t>
      </w:r>
    </w:p>
    <w:p>
      <w:pPr>
        <w:tabs>
          <w:tab w:val="right" w:pos="9600" w:leader="dot"/>
        </w:tabs>
        <w:spacing w:after="170"/>
      </w:pPr>
      <w:r>
        <w:rPr>
          <w:color w:val="0B4655"/>
          <w:sz w:val="20"/>
          <w:szCs w:val="20"/>
        </w:rPr>
        <w:t xml:space="preserve">Angebotspreis in Worten</w:t>
      </w:r>
      <w:r>
        <w:rPr>
          <w:sz w:val="20"/>
          <w:szCs w:val="20"/>
        </w:rPr>
        <w:t xml:space="preserve">	</w:t>
      </w:r>
    </w:p>
    <w:p>
      <w:pPr>
        <w:pStyle w:val="Heading3"/>
        <w:spacing w:after="100" w:before="220"/>
      </w:pPr>
      <w:r>
        <w:t xml:space="preserve">4 · Übergabe  ·  unverbindliche Absichtserklärung</w:t>
      </w:r>
    </w:p>
    <w:p>
      <w:pPr>
        <w:tabs>
          <w:tab w:val="right" w:pos="9600" w:leader="dot"/>
        </w:tabs>
        <w:spacing w:after="170"/>
      </w:pPr>
      <w:r>
        <w:rPr>
          <w:color w:val="0B4655"/>
          <w:sz w:val="20"/>
          <w:szCs w:val="20"/>
        </w:rPr>
        <w:t xml:space="preserve">Gewünschter Übergabetermin</w:t>
      </w:r>
      <w:r>
        <w:rPr>
          <w:sz w:val="20"/>
          <w:szCs w:val="20"/>
        </w:rPr>
        <w:t xml:space="preserve">	</w:t>
      </w:r>
    </w:p>
    <w:p>
      <w:pPr>
        <w:tabs>
          <w:tab w:val="right" w:pos="9600" w:leader="dot"/>
        </w:tabs>
        <w:spacing w:after="170"/>
      </w:pPr>
      <w:r>
        <w:rPr>
          <w:color w:val="0B4655"/>
          <w:sz w:val="20"/>
          <w:szCs w:val="20"/>
        </w:rPr>
        <w:t xml:space="preserve">Frühestmöglicher Übergabetermin</w:t>
      </w:r>
      <w:r>
        <w:rPr>
          <w:sz w:val="20"/>
          <w:szCs w:val="20"/>
        </w:rPr>
        <w:t xml:space="preserve">	</w:t>
      </w:r>
    </w:p>
    <w:p>
      <w:pPr>
        <w:tabs>
          <w:tab w:val="right" w:pos="9600" w:leader="dot"/>
        </w:tabs>
        <w:spacing w:after="170"/>
      </w:pPr>
      <w:r>
        <w:rPr>
          <w:color w:val="0B4655"/>
          <w:sz w:val="20"/>
          <w:szCs w:val="20"/>
        </w:rPr>
        <w:t xml:space="preserve">Spätestmöglicher Übergabetermin</w:t>
      </w:r>
      <w:r>
        <w:rPr>
          <w:sz w:val="20"/>
          <w:szCs w:val="20"/>
        </w:rPr>
        <w:t xml:space="preserve">	</w:t>
      </w:r>
    </w:p>
    <w:p>
      <w:pPr>
        <w:tabs>
          <w:tab w:val="right" w:pos="9600" w:leader="dot"/>
        </w:tabs>
        <w:spacing w:after="170"/>
      </w:pPr>
      <w:r>
        <w:rPr>
          <w:color w:val="0B4655"/>
          <w:sz w:val="20"/>
          <w:szCs w:val="20"/>
        </w:rPr>
        <w:t xml:space="preserve">Gewünschter Nutzen- und Gefahrenübergang</w:t>
      </w:r>
      <w:r>
        <w:rPr>
          <w:sz w:val="20"/>
          <w:szCs w:val="20"/>
        </w:rPr>
        <w:t xml:space="preserve">	</w:t>
      </w:r>
    </w:p>
    <w:p>
      <w:pPr>
        <w:pStyle w:val="Heading3"/>
        <w:spacing w:after="100" w:before="220"/>
      </w:pPr>
      <w:r>
        <w:t xml:space="preserve">5 · Finanzierung  ·  Angabe</w:t>
      </w:r>
    </w:p>
    <w:p>
      <w:pPr>
        <w:tabs>
          <w:tab w:val="right" w:pos="9600" w:leader="dot"/>
        </w:tabs>
        <w:spacing w:after="170"/>
      </w:pPr>
      <w:r>
        <w:rPr>
          <w:color w:val="0B4655"/>
          <w:sz w:val="20"/>
          <w:szCs w:val="20"/>
        </w:rPr>
        <w:t xml:space="preserve">Finanzierende Bank</w:t>
      </w:r>
      <w:r>
        <w:rPr>
          <w:sz w:val="20"/>
          <w:szCs w:val="20"/>
        </w:rPr>
        <w:t xml:space="preserve">	</w:t>
      </w:r>
    </w:p>
    <w:p>
      <w:pPr>
        <w:tabs>
          <w:tab w:val="right" w:pos="9600" w:leader="dot"/>
        </w:tabs>
        <w:spacing w:after="170"/>
      </w:pPr>
      <w:r>
        <w:rPr>
          <w:color w:val="0B4655"/>
          <w:sz w:val="20"/>
          <w:szCs w:val="20"/>
        </w:rPr>
        <w:t xml:space="preserve">Eigenmittel total in CHF</w:t>
      </w:r>
      <w:r>
        <w:rPr>
          <w:sz w:val="20"/>
          <w:szCs w:val="20"/>
        </w:rPr>
        <w:t xml:space="preserve">	</w:t>
      </w:r>
    </w:p>
    <w:p>
      <w:pPr>
        <w:tabs>
          <w:tab w:val="right" w:pos="9600" w:leader="dot"/>
        </w:tabs>
        <w:spacing w:after="170"/>
      </w:pPr>
      <w:r>
        <w:rPr>
          <w:color w:val="0B4655"/>
          <w:sz w:val="20"/>
          <w:szCs w:val="20"/>
        </w:rPr>
        <w:t xml:space="preserve">davon aus Vorsorgeguthaben in CHF</w:t>
      </w:r>
      <w:r>
        <w:rPr>
          <w:sz w:val="20"/>
          <w:szCs w:val="20"/>
        </w:rPr>
        <w:t xml:space="preserve">	</w:t>
      </w:r>
    </w:p>
    <w:p>
      <w:pPr>
        <w:tabs>
          <w:tab w:val="right" w:pos="9600" w:leader="dot"/>
        </w:tabs>
        <w:spacing w:after="170"/>
      </w:pPr>
      <w:r>
        <w:rPr>
          <w:color w:val="0B4655"/>
          <w:sz w:val="20"/>
          <w:szCs w:val="20"/>
        </w:rPr>
        <w:t xml:space="preserve">Hypothekarbetrag in CHF</w:t>
      </w:r>
      <w:r>
        <w:rPr>
          <w:sz w:val="20"/>
          <w:szCs w:val="20"/>
        </w:rPr>
        <w:t xml:space="preserve">	</w:t>
      </w:r>
    </w:p>
    <w:p>
      <w:pPr>
        <w:tabs>
          <w:tab w:val="right" w:pos="9600" w:leader="dot"/>
        </w:tabs>
        <w:spacing w:after="170"/>
      </w:pPr>
      <w:r>
        <w:rPr>
          <w:color w:val="0B4655"/>
          <w:sz w:val="20"/>
          <w:szCs w:val="20"/>
        </w:rPr>
        <w:t xml:space="preserve">Liegt eine objektbezogene Finanzierungsbestätigung bei – ja oder nein</w:t>
      </w:r>
      <w:r>
        <w:rPr>
          <w:sz w:val="20"/>
          <w:szCs w:val="20"/>
        </w:rPr>
        <w:t xml:space="preserve">	</w:t>
      </w:r>
    </w:p>
    <w:p>
      <w:pPr>
        <w:tabs>
          <w:tab w:val="right" w:pos="9600" w:leader="dot"/>
        </w:tabs>
        <w:spacing w:after="170"/>
      </w:pPr>
      <w:r>
        <w:rPr>
          <w:color w:val="0B4655"/>
          <w:sz w:val="20"/>
          <w:szCs w:val="20"/>
        </w:rPr>
        <w:t xml:space="preserve">Datum und Gültigkeit der Bestätigung</w:t>
      </w:r>
      <w:r>
        <w:rPr>
          <w:sz w:val="20"/>
          <w:szCs w:val="20"/>
        </w:rPr>
        <w:t xml:space="preserve">	</w:t>
      </w:r>
    </w:p>
    <w:p>
      <w:pPr>
        <w:tabs>
          <w:tab w:val="right" w:pos="9600" w:leader="dot"/>
        </w:tabs>
        <w:spacing w:after="170"/>
      </w:pPr>
      <w:r>
        <w:rPr>
          <w:color w:val="0B4655"/>
          <w:sz w:val="20"/>
          <w:szCs w:val="20"/>
        </w:rPr>
        <w:t xml:space="preserve">Vorbehalte der Bank</w:t>
      </w:r>
      <w:r>
        <w:rPr>
          <w:sz w:val="20"/>
          <w:szCs w:val="20"/>
        </w:rPr>
        <w:t xml:space="preserve">	</w:t>
      </w:r>
    </w:p>
    <w:p>
      <w:pPr>
        <w:pStyle w:val="Heading3"/>
        <w:spacing w:after="100" w:before="220"/>
      </w:pPr>
      <w:r>
        <w:t xml:space="preserve">6 · Bedingungen und Vorbehalte  ·  unverbindliche Absichtserklärung</w:t>
      </w:r>
    </w:p>
    <w:p>
      <w:pPr>
        <w:tabs>
          <w:tab w:val="right" w:pos="9600" w:leader="dot"/>
        </w:tabs>
        <w:spacing w:after="170"/>
      </w:pPr>
      <w:r>
        <w:rPr>
          <w:color w:val="0B4655"/>
          <w:sz w:val="20"/>
          <w:szCs w:val="20"/>
        </w:rPr>
        <w:t xml:space="preserve">Finanzierungsvorbehalt – ja oder nein, bis wann geklärt</w:t>
      </w:r>
      <w:r>
        <w:rPr>
          <w:sz w:val="20"/>
          <w:szCs w:val="20"/>
        </w:rPr>
        <w:t xml:space="preserve">	</w:t>
      </w:r>
    </w:p>
    <w:p>
      <w:pPr>
        <w:tabs>
          <w:tab w:val="right" w:pos="9600" w:leader="dot"/>
        </w:tabs>
        <w:spacing w:after="170"/>
      </w:pPr>
      <w:r>
        <w:rPr>
          <w:color w:val="0B4655"/>
          <w:sz w:val="20"/>
          <w:szCs w:val="20"/>
        </w:rPr>
        <w:t xml:space="preserve">Verkauf einer eigenen Liegenschaft als Bedingung – ja oder nein</w:t>
      </w:r>
      <w:r>
        <w:rPr>
          <w:sz w:val="20"/>
          <w:szCs w:val="20"/>
        </w:rPr>
        <w:t xml:space="preserve">	</w:t>
      </w:r>
    </w:p>
    <w:p>
      <w:pPr>
        <w:tabs>
          <w:tab w:val="right" w:pos="9600" w:leader="dot"/>
        </w:tabs>
        <w:spacing w:after="170"/>
      </w:pPr>
      <w:r>
        <w:rPr>
          <w:color w:val="0B4655"/>
          <w:sz w:val="20"/>
          <w:szCs w:val="20"/>
        </w:rPr>
        <w:t xml:space="preserve">Vorbehalt einer Bauexpertise oder eines Gutachtens – bis wann</w:t>
      </w:r>
      <w:r>
        <w:rPr>
          <w:sz w:val="20"/>
          <w:szCs w:val="20"/>
        </w:rPr>
        <w:t xml:space="preserve">	</w:t>
      </w:r>
    </w:p>
    <w:p>
      <w:pPr>
        <w:tabs>
          <w:tab w:val="right" w:pos="9600" w:leader="dot"/>
        </w:tabs>
        <w:spacing w:after="170"/>
      </w:pPr>
      <w:r>
        <w:rPr>
          <w:color w:val="0B4655"/>
          <w:sz w:val="20"/>
          <w:szCs w:val="20"/>
        </w:rPr>
        <w:t xml:space="preserve">Vorbehalt einer behördlichen Bewilligung – welche</w:t>
      </w:r>
      <w:r>
        <w:rPr>
          <w:sz w:val="20"/>
          <w:szCs w:val="20"/>
        </w:rPr>
        <w:t xml:space="preserve">	</w:t>
      </w:r>
    </w:p>
    <w:p>
      <w:pPr>
        <w:tabs>
          <w:tab w:val="right" w:pos="9600" w:leader="dot"/>
        </w:tabs>
        <w:spacing w:after="170"/>
      </w:pPr>
      <w:r>
        <w:rPr>
          <w:color w:val="0B4655"/>
          <w:sz w:val="20"/>
          <w:szCs w:val="20"/>
        </w:rPr>
        <w:t xml:space="preserve">Weitere Bedingungen</w:t>
      </w:r>
      <w:r>
        <w:rPr>
          <w:sz w:val="20"/>
          <w:szCs w:val="20"/>
        </w:rPr>
        <w:t xml:space="preserve">	</w:t>
      </w:r>
    </w:p>
    <w:p>
      <w:pPr>
        <w:tabs>
          <w:tab w:val="right" w:pos="9600" w:leader="dot"/>
        </w:tabs>
        <w:spacing w:after="170"/>
      </w:pPr>
      <w:r>
        <w:rPr>
          <w:color w:val="0B4655"/>
          <w:sz w:val="20"/>
          <w:szCs w:val="20"/>
        </w:rPr>
        <w:t xml:space="preserve">Gewünschte Regelungen im Kaufvertrag</w:t>
      </w:r>
      <w:r>
        <w:rPr>
          <w:sz w:val="20"/>
          <w:szCs w:val="20"/>
        </w:rPr>
        <w:t xml:space="preserve">	</w:t>
      </w:r>
    </w:p>
    <w:p>
      <w:pPr>
        <w:pStyle w:val="Heading3"/>
        <w:spacing w:after="100" w:before="220"/>
      </w:pPr>
      <w:r>
        <w:t xml:space="preserve">7 · Gültigkeit  ·  unverbindliche Absichtserklärung</w:t>
      </w:r>
    </w:p>
    <w:p>
      <w:pPr>
        <w:tabs>
          <w:tab w:val="right" w:pos="9600" w:leader="dot"/>
        </w:tabs>
        <w:spacing w:after="170"/>
      </w:pPr>
      <w:r>
        <w:rPr>
          <w:color w:val="0B4655"/>
          <w:sz w:val="20"/>
          <w:szCs w:val="20"/>
        </w:rPr>
        <w:t xml:space="preserve">Dieses Angebot gilt bis einschliesslich [Datum], [Zeit]</w:t>
      </w:r>
      <w:r>
        <w:rPr>
          <w:sz w:val="20"/>
          <w:szCs w:val="20"/>
        </w:rPr>
        <w:t xml:space="preserve">	</w:t>
      </w:r>
    </w:p>
    <w:p>
      <w:pPr>
        <w:tabs>
          <w:tab w:val="right" w:pos="9600" w:leader="dot"/>
        </w:tabs>
        <w:spacing w:after="170"/>
      </w:pPr>
      <w:r>
        <w:rPr>
          <w:color w:val="0B4655"/>
          <w:sz w:val="20"/>
          <w:szCs w:val="20"/>
        </w:rPr>
        <w:t xml:space="preserve">Danach erlischt es ohne weitere Mitteilung</w:t>
      </w:r>
      <w:r>
        <w:rPr>
          <w:sz w:val="20"/>
          <w:szCs w:val="20"/>
        </w:rPr>
        <w:t xml:space="preserve">	</w:t>
      </w:r>
    </w:p>
    <w:p>
      <w:pPr>
        <w:pStyle w:val="Heading3"/>
        <w:spacing w:after="100" w:before="220"/>
      </w:pPr>
      <w:r>
        <w:t xml:space="preserve">8 · Kenntnisnahme durch den Kaufinteressenten  ·  Erklärung des Kaufinteressenten</w:t>
      </w:r>
    </w:p>
    <w:p>
      <w:pPr>
        <w:tabs>
          <w:tab w:val="left" w:pos="300"/>
        </w:tabs>
        <w:spacing w:after="70"/>
        <w:ind w:left="300" w:hanging="300"/>
      </w:pPr>
      <w:r>
        <w:rPr>
          <w:color w:val="0F5C6E"/>
          <w:sz w:val="22"/>
          <w:szCs w:val="22"/>
        </w:rPr>
        <w:t xml:space="preserve">☐	</w:t>
      </w:r>
      <w:r>
        <w:rPr>
          <w:color w:val="1A1A1A"/>
          <w:sz w:val="20"/>
          <w:szCs w:val="20"/>
        </w:rPr>
        <w:t xml:space="preserve">Ich habe das Verkaufsdossier und die Mängelliste erhalten und zur Kenntnis genommen.</w:t>
      </w:r>
    </w:p>
    <w:p>
      <w:pPr>
        <w:tabs>
          <w:tab w:val="left" w:pos="300"/>
        </w:tabs>
        <w:spacing w:after="70"/>
        <w:ind w:left="300" w:hanging="300"/>
      </w:pPr>
      <w:r>
        <w:rPr>
          <w:color w:val="0F5C6E"/>
          <w:sz w:val="22"/>
          <w:szCs w:val="22"/>
        </w:rPr>
        <w:t xml:space="preserve">☐	</w:t>
      </w:r>
      <w:r>
        <w:rPr>
          <w:color w:val="1A1A1A"/>
          <w:sz w:val="20"/>
          <w:szCs w:val="20"/>
        </w:rPr>
        <w:t xml:space="preserve">Ich habe die Liegenschaft am [Datum] besichtigt.</w:t>
      </w:r>
    </w:p>
    <w:p>
      <w:pPr>
        <w:tabs>
          <w:tab w:val="left" w:pos="300"/>
        </w:tabs>
        <w:spacing w:after="70"/>
        <w:ind w:left="300" w:hanging="300"/>
      </w:pPr>
      <w:r>
        <w:rPr>
          <w:color w:val="0F5C6E"/>
          <w:sz w:val="22"/>
          <w:szCs w:val="22"/>
        </w:rPr>
        <w:t xml:space="preserve">☐	</w:t>
      </w:r>
      <w:r>
        <w:rPr>
          <w:color w:val="1A1A1A"/>
          <w:sz w:val="20"/>
          <w:szCs w:val="20"/>
        </w:rPr>
        <w:t xml:space="preserve">Mir ist bekannt, dass ein Kaufvertrag über eine Liegenschaft in der Schweiz nur durch öffentliche Beurkundung zustande kommt und dass dieses Angebot keine Verpflichtung zum Kauf begründet.</w:t>
      </w:r>
    </w:p>
    <w:p>
      <w:pPr>
        <w:tabs>
          <w:tab w:val="left" w:pos="300"/>
        </w:tabs>
        <w:spacing w:after="70"/>
        <w:ind w:left="300" w:hanging="300"/>
      </w:pPr>
      <w:r>
        <w:rPr>
          <w:color w:val="0F5C6E"/>
          <w:sz w:val="22"/>
          <w:szCs w:val="22"/>
        </w:rPr>
        <w:t xml:space="preserve">☐	</w:t>
      </w:r>
      <w:r>
        <w:rPr>
          <w:color w:val="1A1A1A"/>
          <w:sz w:val="20"/>
          <w:szCs w:val="20"/>
        </w:rPr>
        <w:t xml:space="preserve">Mir ist bekannt, dass auch die Verkäuferschaft durch dieses Angebot und dessen Annahme nicht zum Verkauf verpflichtet wird.</w:t>
      </w:r>
    </w:p>
    <w:p>
      <w:pPr>
        <w:tabs>
          <w:tab w:val="left" w:pos="300"/>
        </w:tabs>
        <w:spacing w:after="70"/>
        <w:ind w:left="300" w:hanging="300"/>
      </w:pPr>
      <w:r>
        <w:rPr>
          <w:color w:val="0F5C6E"/>
          <w:sz w:val="22"/>
          <w:szCs w:val="22"/>
        </w:rPr>
        <w:t xml:space="preserve">☐	</w:t>
      </w:r>
      <w:r>
        <w:rPr>
          <w:color w:val="1A1A1A"/>
          <w:sz w:val="20"/>
          <w:szCs w:val="20"/>
        </w:rPr>
        <w:t xml:space="preserve">Ich habe die Datenschutzerklärung erhalten und bin mit der Bearbeitung meiner Angaben zur Abwicklung dieses Kaufinteresses einverstanden.</w:t>
      </w:r>
    </w:p>
    <w:p>
      <w:pPr>
        <w:tabs>
          <w:tab w:val="left" w:pos="300"/>
        </w:tabs>
        <w:spacing w:after="70"/>
        <w:ind w:left="300" w:hanging="300"/>
      </w:pPr>
      <w:r>
        <w:rPr>
          <w:color w:val="0F5C6E"/>
          <w:sz w:val="22"/>
          <w:szCs w:val="22"/>
        </w:rPr>
        <w:t xml:space="preserve">☐	</w:t>
      </w:r>
      <w:r>
        <w:rPr>
          <w:color w:val="1A1A1A"/>
          <w:sz w:val="20"/>
          <w:szCs w:val="20"/>
        </w:rPr>
        <w:t xml:space="preserve">Meine Angaben sind vollständig und wahrheitsgemäss.</w:t>
      </w:r>
    </w:p>
    <w:p>
      <w:pPr>
        <w:pStyle w:val="Heading3"/>
        <w:spacing w:after="100" w:before="220"/>
      </w:pPr>
      <w:r>
        <w:t xml:space="preserve">9 · Unterschriften  ·  Angabe</w:t>
      </w:r>
    </w:p>
    <w:p>
      <w:pPr>
        <w:tabs>
          <w:tab w:val="right" w:pos="9600" w:leader="dot"/>
        </w:tabs>
        <w:spacing w:after="170"/>
      </w:pPr>
      <w:r>
        <w:rPr>
          <w:color w:val="0B4655"/>
          <w:sz w:val="20"/>
          <w:szCs w:val="20"/>
        </w:rPr>
        <w:t xml:space="preserve">Ort und Datum</w:t>
      </w:r>
      <w:r>
        <w:rPr>
          <w:sz w:val="20"/>
          <w:szCs w:val="20"/>
        </w:rPr>
        <w:t xml:space="preserve">	</w:t>
      </w:r>
    </w:p>
    <w:p>
      <w:pPr>
        <w:tabs>
          <w:tab w:val="right" w:pos="9600" w:leader="dot"/>
        </w:tabs>
        <w:spacing w:after="170"/>
      </w:pPr>
      <w:r>
        <w:rPr>
          <w:color w:val="0B4655"/>
          <w:sz w:val="20"/>
          <w:szCs w:val="20"/>
        </w:rPr>
        <w:t xml:space="preserve">Unterschrift aller Kaufinteressenten</w:t>
      </w:r>
      <w:r>
        <w:rPr>
          <w:sz w:val="20"/>
          <w:szCs w:val="20"/>
        </w:rPr>
        <w:t xml:space="preserve">	</w:t>
      </w:r>
    </w:p>
    <w:p>
      <w:pPr>
        <w:tabs>
          <w:tab w:val="right" w:pos="9600" w:leader="dot"/>
        </w:tabs>
        <w:spacing w:after="170"/>
      </w:pPr>
      <w:r>
        <w:rPr>
          <w:color w:val="0B4655"/>
          <w:sz w:val="20"/>
          <w:szCs w:val="20"/>
        </w:rPr>
        <w:t xml:space="preserve">Eingang beim Makler am [Datum], [Zeit]</w:t>
      </w:r>
      <w:r>
        <w:rPr>
          <w:sz w:val="20"/>
          <w:szCs w:val="20"/>
        </w:rPr>
        <w:t xml:space="preserve">	</w:t>
      </w:r>
    </w:p>
    <w:p>
      <w:pPr>
        <w:tabs>
          <w:tab w:val="right" w:pos="9600" w:leader="dot"/>
        </w:tabs>
        <w:spacing w:after="170"/>
      </w:pPr>
      <w:r>
        <w:rPr>
          <w:color w:val="0B4655"/>
          <w:sz w:val="20"/>
          <w:szCs w:val="20"/>
        </w:rPr>
        <w:t xml:space="preserve">Weitergeleitet an die Verkäuferschaft am [Datum]</w:t>
      </w:r>
      <w:r>
        <w:rPr>
          <w:sz w:val="20"/>
          <w:szCs w:val="20"/>
        </w:rPr>
        <w:t xml:space="preserve">	</w:t>
      </w:r>
    </w:p>
    <w:p>
      <w:pPr>
        <w:pStyle w:val="Heading3"/>
        <w:spacing w:after="100" w:before="220"/>
      </w:pPr>
      <w:r>
        <w:t xml:space="preserve">Nur durch den Makler auszufüllen</w:t>
      </w:r>
    </w:p>
    <w:p>
      <w:pPr>
        <w:tabs>
          <w:tab w:val="right" w:pos="9600" w:leader="dot"/>
        </w:tabs>
        <w:spacing w:after="170"/>
      </w:pPr>
      <w:r>
        <w:rPr>
          <w:color w:val="0B4655"/>
          <w:sz w:val="20"/>
          <w:szCs w:val="20"/>
        </w:rPr>
        <w:t xml:space="preserve">Eingang am (Datum, Uhrzeit)</w:t>
      </w:r>
      <w:r>
        <w:rPr>
          <w:sz w:val="20"/>
          <w:szCs w:val="20"/>
        </w:rPr>
        <w:t xml:space="preserve">	</w:t>
      </w:r>
    </w:p>
    <w:p>
      <w:pPr>
        <w:tabs>
          <w:tab w:val="right" w:pos="9600" w:leader="dot"/>
        </w:tabs>
        <w:spacing w:after="170"/>
      </w:pPr>
      <w:r>
        <w:rPr>
          <w:color w:val="0B4655"/>
          <w:sz w:val="20"/>
          <w:szCs w:val="20"/>
        </w:rPr>
        <w:t xml:space="preserve">Angebot vollständig: ja / nein – wenn nein, was fehlt</w:t>
      </w:r>
      <w:r>
        <w:rPr>
          <w:sz w:val="20"/>
          <w:szCs w:val="20"/>
        </w:rPr>
        <w:t xml:space="preserve">	</w:t>
      </w:r>
    </w:p>
    <w:p>
      <w:pPr>
        <w:tabs>
          <w:tab w:val="right" w:pos="9600" w:leader="dot"/>
        </w:tabs>
        <w:spacing w:after="170"/>
      </w:pPr>
      <w:r>
        <w:rPr>
          <w:color w:val="0B4655"/>
          <w:sz w:val="20"/>
          <w:szCs w:val="20"/>
        </w:rPr>
        <w:t xml:space="preserve">Finanzierungsbestätigung beigelegt: ja / nein</w:t>
      </w:r>
      <w:r>
        <w:rPr>
          <w:sz w:val="20"/>
          <w:szCs w:val="20"/>
        </w:rPr>
        <w:t xml:space="preserve">	</w:t>
      </w:r>
    </w:p>
    <w:p>
      <w:pPr>
        <w:tabs>
          <w:tab w:val="right" w:pos="9600" w:leader="dot"/>
        </w:tabs>
        <w:spacing w:after="170"/>
      </w:pPr>
      <w:r>
        <w:rPr>
          <w:color w:val="0B4655"/>
          <w:sz w:val="20"/>
          <w:szCs w:val="20"/>
        </w:rPr>
        <w:t xml:space="preserve">Erwerbsrechtliche Zulässigkeit geklärt: ja / nein / Bewilligung erforderlich</w:t>
      </w:r>
      <w:r>
        <w:rPr>
          <w:sz w:val="20"/>
          <w:szCs w:val="20"/>
        </w:rPr>
        <w:t xml:space="preserve">	</w:t>
      </w:r>
    </w:p>
    <w:p>
      <w:pPr>
        <w:tabs>
          <w:tab w:val="right" w:pos="9600" w:leader="dot"/>
        </w:tabs>
        <w:spacing w:after="170"/>
      </w:pPr>
      <w:r>
        <w:rPr>
          <w:color w:val="0B4655"/>
          <w:sz w:val="20"/>
          <w:szCs w:val="20"/>
        </w:rPr>
        <w:t xml:space="preserve">Identifikation nach GwG: offen / erfasst / vollständig</w:t>
      </w:r>
      <w:r>
        <w:rPr>
          <w:sz w:val="20"/>
          <w:szCs w:val="20"/>
        </w:rPr>
        <w:t xml:space="preserve">	</w:t>
      </w:r>
    </w:p>
    <w:p>
      <w:pPr>
        <w:tabs>
          <w:tab w:val="right" w:pos="9600" w:leader="dot"/>
        </w:tabs>
        <w:spacing w:after="170"/>
      </w:pPr>
      <w:r>
        <w:rPr>
          <w:color w:val="0B4655"/>
          <w:sz w:val="20"/>
          <w:szCs w:val="20"/>
        </w:rPr>
        <w:t xml:space="preserve">An die Verkäuferschaft weitergeleitet am</w:t>
      </w:r>
      <w:r>
        <w:rPr>
          <w:sz w:val="20"/>
          <w:szCs w:val="20"/>
        </w:rPr>
        <w:t xml:space="preserve">	</w:t>
      </w:r>
    </w:p>
    <w:p>
      <w:pPr>
        <w:pStyle w:val="Heading1"/>
        <w:pageBreakBefore/>
        <w:spacing w:after="180" w:before="0"/>
      </w:pPr>
      <w:r>
        <w:t xml:space="preserve">F5 · Angebotsvergleich und Entscheidungsvorlage</w:t>
      </w:r>
    </w:p>
    <w:p>
      <w:pPr>
        <w:spacing w:after="120" w:before="0"/>
      </w:pPr>
      <w:r>
        <w:rPr>
          <w:color w:val="1A1A1A"/>
          <w:sz w:val="20"/>
          <w:szCs w:val="20"/>
        </w:rPr>
        <w:t xml:space="preserve">Phase 16 · Fundstelle: Teil N des Handbuchs · Der Makler stellt dar, die Verkäuferschaft entscheidet.</w:t>
      </w:r>
    </w:p>
    <w:p>
      <w:pPr>
        <w:tabs>
          <w:tab w:val="right" w:pos="9600" w:leader="dot"/>
        </w:tabs>
        <w:spacing w:after="170"/>
      </w:pPr>
      <w:r>
        <w:rPr>
          <w:color w:val="0B4655"/>
          <w:sz w:val="20"/>
          <w:szCs w:val="20"/>
        </w:rPr>
        <w:t xml:space="preserve">Objekt (Strasse, Nr., PLZ, Ort)</w:t>
      </w:r>
      <w:r>
        <w:rPr>
          <w:sz w:val="20"/>
          <w:szCs w:val="20"/>
        </w:rPr>
        <w:t xml:space="preserve">	</w:t>
      </w:r>
    </w:p>
    <w:p>
      <w:pPr>
        <w:tabs>
          <w:tab w:val="right" w:pos="9600" w:leader="dot"/>
        </w:tabs>
        <w:spacing w:after="170"/>
      </w:pPr>
      <w:r>
        <w:rPr>
          <w:color w:val="0B4655"/>
          <w:sz w:val="20"/>
          <w:szCs w:val="20"/>
        </w:rPr>
        <w:t xml:space="preserve">Objektnummer</w:t>
      </w:r>
      <w:r>
        <w:rPr>
          <w:sz w:val="20"/>
          <w:szCs w:val="20"/>
        </w:rPr>
        <w:t xml:space="preserve">	</w:t>
      </w:r>
    </w:p>
    <w:p>
      <w:pPr>
        <w:tabs>
          <w:tab w:val="right" w:pos="9600" w:leader="dot"/>
        </w:tabs>
        <w:spacing w:after="170"/>
      </w:pPr>
      <w:r>
        <w:rPr>
          <w:color w:val="0B4655"/>
          <w:sz w:val="20"/>
          <w:szCs w:val="20"/>
        </w:rPr>
        <w:t xml:space="preserve">Parzelle / Grundbuchblatt</w:t>
      </w:r>
      <w:r>
        <w:rPr>
          <w:sz w:val="20"/>
          <w:szCs w:val="20"/>
        </w:rPr>
        <w:t xml:space="preserve">	</w:t>
      </w:r>
    </w:p>
    <w:p>
      <w:pPr>
        <w:tabs>
          <w:tab w:val="right" w:pos="9600" w:leader="dot"/>
        </w:tabs>
        <w:spacing w:after="170"/>
      </w:pPr>
      <w:r>
        <w:rPr>
          <w:color w:val="0B4655"/>
          <w:sz w:val="20"/>
          <w:szCs w:val="20"/>
        </w:rPr>
        <w:t xml:space="preserve">Bearbeitung durch</w:t>
      </w:r>
      <w:r>
        <w:rPr>
          <w:sz w:val="20"/>
          <w:szCs w:val="20"/>
        </w:rPr>
        <w:t xml:space="preserve">	</w:t>
      </w:r>
    </w:p>
    <w:p>
      <w:pPr>
        <w:tabs>
          <w:tab w:val="right" w:pos="9600" w:leader="dot"/>
        </w:tabs>
        <w:spacing w:after="170"/>
      </w:pPr>
      <w:r>
        <w:rPr>
          <w:color w:val="0B4655"/>
          <w:sz w:val="20"/>
          <w:szCs w:val="20"/>
        </w:rPr>
        <w:t xml:space="preserve">Datum</w:t>
      </w:r>
      <w:r>
        <w:rPr>
          <w:sz w:val="20"/>
          <w:szCs w:val="20"/>
        </w:rPr>
        <w:t xml:space="preserve">	</w:t>
      </w:r>
    </w:p>
    <w:p>
      <w:pPr>
        <w:tabs>
          <w:tab w:val="right" w:pos="9600" w:leader="dot"/>
        </w:tabs>
        <w:spacing w:after="170"/>
      </w:pPr>
      <w:r>
        <w:rPr>
          <w:color w:val="0B4655"/>
          <w:sz w:val="20"/>
          <w:szCs w:val="20"/>
        </w:rPr>
        <w:t xml:space="preserve">Angebotspreis der Vermarktung</w:t>
      </w:r>
      <w:r>
        <w:rPr>
          <w:sz w:val="20"/>
          <w:szCs w:val="20"/>
        </w:rPr>
        <w:t xml:space="preserve">	</w:t>
      </w:r>
    </w:p>
    <w:p>
      <w:pPr>
        <w:tabs>
          <w:tab w:val="right" w:pos="9600" w:leader="dot"/>
        </w:tabs>
        <w:spacing w:after="170"/>
      </w:pPr>
      <w:r>
        <w:rPr>
          <w:color w:val="0B4655"/>
          <w:sz w:val="20"/>
          <w:szCs w:val="20"/>
        </w:rPr>
        <w:t xml:space="preserve">Tage am Markt</w:t>
      </w:r>
      <w:r>
        <w:rPr>
          <w:sz w:val="20"/>
          <w:szCs w:val="20"/>
        </w:rPr>
        <w:t xml:space="preserve">	</w:t>
      </w:r>
    </w:p>
    <w:p>
      <w:pPr>
        <w:tabs>
          <w:tab w:val="right" w:pos="9600" w:leader="dot"/>
        </w:tabs>
        <w:spacing w:after="170"/>
      </w:pPr>
      <w:r>
        <w:rPr>
          <w:color w:val="0B4655"/>
          <w:sz w:val="20"/>
          <w:szCs w:val="20"/>
        </w:rPr>
        <w:t xml:space="preserve">Anfragen / Besichtigungen / Angebote</w:t>
      </w:r>
      <w:r>
        <w:rPr>
          <w:sz w:val="20"/>
          <w:szCs w:val="20"/>
        </w:rPr>
        <w:t xml:space="preserve">	</w:t>
      </w:r>
    </w:p>
    <w:p>
      <w:pPr>
        <w:pStyle w:val="Heading3"/>
        <w:spacing w:after="100" w:before="220"/>
      </w:pPr>
      <w:r>
        <w:t xml:space="preserve">Angebotsvergleich</w:t>
      </w:r>
    </w:p>
    <w:p>
      <w:pPr>
        <w:spacing w:after="120" w:before="0"/>
      </w:pPr>
      <w:r>
        <w:rPr>
          <w:color w:val="1A1A1A"/>
          <w:sz w:val="20"/>
          <w:szCs w:val="20"/>
        </w:rPr>
        <w:t xml:space="preserve">Je Angebot eine Spalte. Alle Angebote nach denselben Kriterien und mit denselben Annahmen.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600"/>
        <w:gridCol w:w="2000"/>
        <w:gridCol w:w="2000"/>
        <w:gridCol w:w="2000"/>
      </w:tblGrid>
      <w:tr>
        <w:trPr>
          <w:tblHeader/>
        </w:trPr>
        <w:tc>
          <w:tcPr>
            <w:tcW w:type="dxa" w:w="3600"/>
            <w:shd w:fill="0F5C6E" w:color="auto" w:val="clear"/>
            <w:tcMar>
              <w:top w:type="dxa" w:w="70"/>
              <w:left w:type="dxa" w:w="100"/>
              <w:bottom w:type="dxa" w:w="70"/>
              <w:right w:type="dxa" w:w="100"/>
            </w:tcMar>
          </w:tcPr>
          <w:p>
            <w:pPr>
              <w:spacing w:after="0"/>
            </w:pPr>
            <w:r>
              <w:rPr>
                <w:b/>
                <w:bCs/>
                <w:color w:val="FFFFFF"/>
                <w:sz w:val="18"/>
                <w:szCs w:val="18"/>
              </w:rPr>
              <w:t xml:space="preserve">Kriterium</w:t>
            </w:r>
          </w:p>
        </w:tc>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Angebot 1</w:t>
            </w:r>
          </w:p>
        </w:tc>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Angebot 2</w:t>
            </w:r>
          </w:p>
        </w:tc>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Angebot 3</w:t>
            </w:r>
          </w:p>
        </w:tc>
      </w:tr>
      <w:tr>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Angebotsnummer und Eingangsdatum</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Kaufinteressent</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Angebotspreis Liegenschaft</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Angebot Inventar</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Total</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Abweichung zum Angebotspreis in Prozent</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Geschätzter Nettoerlös für die Verkäuferschaft</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Finanzierungsnachweis: fehlt / Selbstauskunft / Bankbestätigung objektbezogen</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Anteil harte Eigenmittel</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Finanzierungsvorbehalt</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Bedingung Verkauf eigener Liegenschaft</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Weitere Bedingungen und Vorbehalte</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Gewünschter Übergabetermin und Abweichung zum Wunsch des Eigentümers</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Erwerbsrechtliche Bewilligung erforderlich</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Identifikation nach GwG abgeschlossen</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Gültigkeit des Angebots</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Einschätzung der Abschlusswahrscheinlichkeit: hoch / mittel / gering, mit Begründung</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Wesentliche Risiken der Abwicklung</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pStyle w:val="Heading3"/>
        <w:spacing w:after="100" w:before="220"/>
      </w:pPr>
      <w:r>
        <w:t xml:space="preserve">Nettoerlösrechnung je Angebot</w:t>
      </w:r>
    </w:p>
    <w:p>
      <w:pPr>
        <w:spacing w:after="120" w:before="0"/>
      </w:pPr>
      <w:r>
        <w:rPr>
          <w:color w:val="1A1A1A"/>
          <w:sz w:val="20"/>
          <w:szCs w:val="20"/>
        </w:rPr>
        <w:t xml:space="preserve">Gleiche Annahmen für alle Angebote. Die Annahmen sind unter der Tabelle offenzulegen.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600"/>
        <w:gridCol w:w="2000"/>
        <w:gridCol w:w="2000"/>
        <w:gridCol w:w="2000"/>
      </w:tblGrid>
      <w:tr>
        <w:trPr>
          <w:tblHeader/>
        </w:trPr>
        <w:tc>
          <w:tcPr>
            <w:tcW w:type="dxa" w:w="3600"/>
            <w:shd w:fill="0F5C6E" w:color="auto" w:val="clear"/>
            <w:tcMar>
              <w:top w:type="dxa" w:w="70"/>
              <w:left w:type="dxa" w:w="100"/>
              <w:bottom w:type="dxa" w:w="70"/>
              <w:right w:type="dxa" w:w="100"/>
            </w:tcMar>
          </w:tcPr>
          <w:p>
            <w:pPr>
              <w:spacing w:after="0"/>
            </w:pPr>
            <w:r>
              <w:rPr>
                <w:b/>
                <w:bCs/>
                <w:color w:val="FFFFFF"/>
                <w:sz w:val="18"/>
                <w:szCs w:val="18"/>
              </w:rPr>
              <w:t xml:space="preserve">Position</w:t>
            </w:r>
          </w:p>
        </w:tc>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Angebot 1</w:t>
            </w:r>
          </w:p>
        </w:tc>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Angebot 2</w:t>
            </w:r>
          </w:p>
        </w:tc>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Angebot 3</w:t>
            </w:r>
          </w:p>
        </w:tc>
      </w:tr>
      <w:tr>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Kaufpreis Liegenschaft</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Kaufpreis Inventar</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Total</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 Hypothekenablösung</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 Vorfälligkeitsentschädigung</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 Grundstückgewinnsteuer (Schätzung Steueramt)</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 Notariats- und Grundbuchgebühren</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 Handänderungsabgabe (Anteil Verkäufer)</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 Maklerhonorar zzgl. MWST 8,1 %</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600"/>
            <w:shd w:fill="F7F9F9" w:color="auto" w:val="clear"/>
            <w:tcMar>
              <w:top w:type="dxa" w:w="70"/>
              <w:left w:type="dxa" w:w="100"/>
              <w:bottom w:type="dxa" w:w="70"/>
              <w:right w:type="dxa" w:w="100"/>
            </w:tcMar>
          </w:tcPr>
          <w:p>
            <w:pPr>
              <w:spacing w:after="0"/>
            </w:pPr>
            <w:r>
              <w:rPr>
                <w:b/>
                <w:bCs/>
                <w:color w:val="1A1A1A"/>
                <w:sz w:val="18"/>
                <w:szCs w:val="18"/>
              </w:rPr>
              <w:t xml:space="preserve">Geschätzter Nettoerlös</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tabs>
          <w:tab w:val="right" w:pos="9600" w:leader="dot"/>
        </w:tabs>
        <w:spacing w:after="170"/>
      </w:pPr>
      <w:r>
        <w:rPr>
          <w:color w:val="0B4655"/>
          <w:sz w:val="20"/>
          <w:szCs w:val="20"/>
        </w:rPr>
        <w:t xml:space="preserve">Offengelegte Annahmen der Rechnung</w:t>
      </w:r>
      <w:r>
        <w:rPr>
          <w:sz w:val="20"/>
          <w:szCs w:val="20"/>
        </w:rPr>
        <w:t xml:space="preserve">	</w:t>
      </w:r>
    </w:p>
    <w:p>
      <w:pPr>
        <w:tabs>
          <w:tab w:val="right" w:pos="9600" w:leader="dot"/>
        </w:tabs>
        <w:spacing w:after="170"/>
      </w:pPr>
      <w:r>
        <w:rPr>
          <w:color w:val="0B4655"/>
          <w:sz w:val="20"/>
          <w:szCs w:val="20"/>
        </w:rPr>
        <w:t xml:space="preserve">Quelle der Steuerschätzung und Datum</w:t>
      </w:r>
      <w:r>
        <w:rPr>
          <w:sz w:val="20"/>
          <w:szCs w:val="20"/>
        </w:rPr>
        <w:t xml:space="preserve">	</w:t>
      </w:r>
    </w:p>
    <w:p>
      <w:pPr>
        <w:pStyle w:val="Heading3"/>
        <w:spacing w:after="100" w:before="220"/>
      </w:pPr>
      <w:r>
        <w:t xml:space="preserve">Abwicklungssicherheit und Risiken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200"/>
        <w:gridCol w:w="1800"/>
        <w:gridCol w:w="3300"/>
        <w:gridCol w:w="3300"/>
      </w:tblGrid>
      <w:tr>
        <w:trPr>
          <w:tblHeader/>
        </w:trPr>
        <w:tc>
          <w:tcPr>
            <w:tcW w:type="dxa" w:w="1200"/>
            <w:shd w:fill="0F5C6E" w:color="auto" w:val="clear"/>
            <w:tcMar>
              <w:top w:type="dxa" w:w="70"/>
              <w:left w:type="dxa" w:w="100"/>
              <w:bottom w:type="dxa" w:w="70"/>
              <w:right w:type="dxa" w:w="100"/>
            </w:tcMar>
          </w:tcPr>
          <w:p>
            <w:pPr>
              <w:spacing w:after="0"/>
            </w:pPr>
            <w:r>
              <w:rPr>
                <w:b/>
                <w:bCs/>
                <w:color w:val="FFFFFF"/>
                <w:sz w:val="18"/>
                <w:szCs w:val="18"/>
              </w:rPr>
              <w:t xml:space="preserve">Angebot</w:t>
            </w:r>
          </w:p>
        </w:tc>
        <w:tc>
          <w:tcPr>
            <w:tcW w:type="dxa" w:w="1800"/>
            <w:shd w:fill="0F5C6E" w:color="auto" w:val="clear"/>
            <w:tcMar>
              <w:top w:type="dxa" w:w="70"/>
              <w:left w:type="dxa" w:w="100"/>
              <w:bottom w:type="dxa" w:w="70"/>
              <w:right w:type="dxa" w:w="100"/>
            </w:tcMar>
          </w:tcPr>
          <w:p>
            <w:pPr>
              <w:spacing w:after="0"/>
            </w:pPr>
            <w:r>
              <w:rPr>
                <w:b/>
                <w:bCs/>
                <w:color w:val="FFFFFF"/>
                <w:sz w:val="18"/>
                <w:szCs w:val="18"/>
              </w:rPr>
              <w:t xml:space="preserve">Einschätzung</w:t>
            </w:r>
          </w:p>
        </w:tc>
        <w:tc>
          <w:tcPr>
            <w:tcW w:type="dxa" w:w="3300"/>
            <w:shd w:fill="0F5C6E" w:color="auto" w:val="clear"/>
            <w:tcMar>
              <w:top w:type="dxa" w:w="70"/>
              <w:left w:type="dxa" w:w="100"/>
              <w:bottom w:type="dxa" w:w="70"/>
              <w:right w:type="dxa" w:w="100"/>
            </w:tcMar>
          </w:tcPr>
          <w:p>
            <w:pPr>
              <w:spacing w:after="0"/>
            </w:pPr>
            <w:r>
              <w:rPr>
                <w:b/>
                <w:bCs/>
                <w:color w:val="FFFFFF"/>
                <w:sz w:val="18"/>
                <w:szCs w:val="18"/>
              </w:rPr>
              <w:t xml:space="preserve">Begründung</w:t>
            </w:r>
          </w:p>
        </w:tc>
        <w:tc>
          <w:tcPr>
            <w:tcW w:type="dxa" w:w="3300"/>
            <w:shd w:fill="0F5C6E" w:color="auto" w:val="clear"/>
            <w:tcMar>
              <w:top w:type="dxa" w:w="70"/>
              <w:left w:type="dxa" w:w="100"/>
              <w:bottom w:type="dxa" w:w="70"/>
              <w:right w:type="dxa" w:w="100"/>
            </w:tcMar>
          </w:tcPr>
          <w:p>
            <w:pPr>
              <w:spacing w:after="0"/>
            </w:pPr>
            <w:r>
              <w:rPr>
                <w:b/>
                <w:bCs/>
                <w:color w:val="FFFFFF"/>
                <w:sz w:val="18"/>
                <w:szCs w:val="18"/>
              </w:rPr>
              <w:t xml:space="preserve">Wesentliche Risiken</w:t>
            </w:r>
          </w:p>
        </w:tc>
      </w:tr>
      <w:tr>
        <w:tc>
          <w:tcPr>
            <w:tcW w:type="dxa" w:w="1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3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3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1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3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3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1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3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3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pStyle w:val="Heading3"/>
        <w:spacing w:after="100" w:before="220"/>
      </w:pPr>
      <w:r>
        <w:t xml:space="preserve">Handlungsmöglichkeiten und ihre Konsequenzen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700"/>
        <w:gridCol w:w="2300"/>
        <w:gridCol w:w="2300"/>
        <w:gridCol w:w="2300"/>
      </w:tblGrid>
      <w:tr>
        <w:trPr>
          <w:tblHeader/>
        </w:trPr>
        <w:tc>
          <w:tcPr>
            <w:tcW w:type="dxa" w:w="2700"/>
            <w:shd w:fill="0F5C6E" w:color="auto" w:val="clear"/>
            <w:tcMar>
              <w:top w:type="dxa" w:w="70"/>
              <w:left w:type="dxa" w:w="100"/>
              <w:bottom w:type="dxa" w:w="70"/>
              <w:right w:type="dxa" w:w="100"/>
            </w:tcMar>
          </w:tcPr>
          <w:p>
            <w:pPr>
              <w:spacing w:after="0"/>
            </w:pPr>
            <w:r>
              <w:rPr>
                <w:b/>
                <w:bCs/>
                <w:color w:val="FFFFFF"/>
                <w:sz w:val="18"/>
                <w:szCs w:val="18"/>
              </w:rPr>
              <w:t xml:space="preserve">Möglichkeit</w:t>
            </w:r>
          </w:p>
        </w:tc>
        <w:tc>
          <w:tcPr>
            <w:tcW w:type="dxa" w:w="2300"/>
            <w:shd w:fill="0F5C6E" w:color="auto" w:val="clear"/>
            <w:tcMar>
              <w:top w:type="dxa" w:w="70"/>
              <w:left w:type="dxa" w:w="100"/>
              <w:bottom w:type="dxa" w:w="70"/>
              <w:right w:type="dxa" w:w="100"/>
            </w:tcMar>
          </w:tcPr>
          <w:p>
            <w:pPr>
              <w:spacing w:after="0"/>
            </w:pPr>
            <w:r>
              <w:rPr>
                <w:b/>
                <w:bCs/>
                <w:color w:val="FFFFFF"/>
                <w:sz w:val="18"/>
                <w:szCs w:val="18"/>
              </w:rPr>
              <w:t xml:space="preserve">Konsequenz für Preis</w:t>
            </w:r>
          </w:p>
        </w:tc>
        <w:tc>
          <w:tcPr>
            <w:tcW w:type="dxa" w:w="2300"/>
            <w:shd w:fill="0F5C6E" w:color="auto" w:val="clear"/>
            <w:tcMar>
              <w:top w:type="dxa" w:w="70"/>
              <w:left w:type="dxa" w:w="100"/>
              <w:bottom w:type="dxa" w:w="70"/>
              <w:right w:type="dxa" w:w="100"/>
            </w:tcMar>
          </w:tcPr>
          <w:p>
            <w:pPr>
              <w:spacing w:after="0"/>
            </w:pPr>
            <w:r>
              <w:rPr>
                <w:b/>
                <w:bCs/>
                <w:color w:val="FFFFFF"/>
                <w:sz w:val="18"/>
                <w:szCs w:val="18"/>
              </w:rPr>
              <w:t xml:space="preserve">Konsequenz für Termin</w:t>
            </w:r>
          </w:p>
        </w:tc>
        <w:tc>
          <w:tcPr>
            <w:tcW w:type="dxa" w:w="2300"/>
            <w:shd w:fill="0F5C6E" w:color="auto" w:val="clear"/>
            <w:tcMar>
              <w:top w:type="dxa" w:w="70"/>
              <w:left w:type="dxa" w:w="100"/>
              <w:bottom w:type="dxa" w:w="70"/>
              <w:right w:type="dxa" w:w="100"/>
            </w:tcMar>
          </w:tcPr>
          <w:p>
            <w:pPr>
              <w:spacing w:after="0"/>
            </w:pPr>
            <w:r>
              <w:rPr>
                <w:b/>
                <w:bCs/>
                <w:color w:val="FFFFFF"/>
                <w:sz w:val="18"/>
                <w:szCs w:val="18"/>
              </w:rPr>
              <w:t xml:space="preserve">Konsequenz für Risiko</w:t>
            </w:r>
          </w:p>
        </w:tc>
      </w:tr>
      <w:tr>
        <w:tc>
          <w:tcPr>
            <w:tcW w:type="dxa" w:w="2700"/>
            <w:shd w:fill="FFFFFF" w:color="auto" w:val="clear"/>
            <w:tcMar>
              <w:top w:type="dxa" w:w="70"/>
              <w:left w:type="dxa" w:w="100"/>
              <w:bottom w:type="dxa" w:w="70"/>
              <w:right w:type="dxa" w:w="100"/>
            </w:tcMar>
          </w:tcPr>
          <w:p>
            <w:pPr>
              <w:spacing w:after="0"/>
            </w:pPr>
            <w:r>
              <w:rPr>
                <w:b w:val="false"/>
                <w:bCs w:val="false"/>
                <w:color w:val="1A1A1A"/>
                <w:sz w:val="18"/>
                <w:szCs w:val="18"/>
              </w:rPr>
              <w:t xml:space="preserve">Annahme eines Angebots</w:t>
            </w:r>
          </w:p>
        </w:tc>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2700"/>
            <w:shd w:fill="F7F9F9" w:color="auto" w:val="clear"/>
            <w:tcMar>
              <w:top w:type="dxa" w:w="70"/>
              <w:left w:type="dxa" w:w="100"/>
              <w:bottom w:type="dxa" w:w="70"/>
              <w:right w:type="dxa" w:w="100"/>
            </w:tcMar>
          </w:tcPr>
          <w:p>
            <w:pPr>
              <w:spacing w:after="0"/>
            </w:pPr>
            <w:r>
              <w:rPr>
                <w:b w:val="false"/>
                <w:bCs w:val="false"/>
                <w:color w:val="1A1A1A"/>
                <w:sz w:val="18"/>
                <w:szCs w:val="18"/>
              </w:rPr>
              <w:t xml:space="preserve">Gegenangebot</w:t>
            </w:r>
          </w:p>
        </w:tc>
        <w:tc>
          <w:tcPr>
            <w:tcW w:type="dxa" w:w="23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3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3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2700"/>
            <w:shd w:fill="FFFFFF" w:color="auto" w:val="clear"/>
            <w:tcMar>
              <w:top w:type="dxa" w:w="70"/>
              <w:left w:type="dxa" w:w="100"/>
              <w:bottom w:type="dxa" w:w="70"/>
              <w:right w:type="dxa" w:w="100"/>
            </w:tcMar>
          </w:tcPr>
          <w:p>
            <w:pPr>
              <w:spacing w:after="0"/>
            </w:pPr>
            <w:r>
              <w:rPr>
                <w:b w:val="false"/>
                <w:bCs w:val="false"/>
                <w:color w:val="1A1A1A"/>
                <w:sz w:val="18"/>
                <w:szCs w:val="18"/>
              </w:rPr>
              <w:t xml:space="preserve">Ablehnung</w:t>
            </w:r>
          </w:p>
        </w:tc>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2700"/>
            <w:shd w:fill="F7F9F9" w:color="auto" w:val="clear"/>
            <w:tcMar>
              <w:top w:type="dxa" w:w="70"/>
              <w:left w:type="dxa" w:w="100"/>
              <w:bottom w:type="dxa" w:w="70"/>
              <w:right w:type="dxa" w:w="100"/>
            </w:tcMar>
          </w:tcPr>
          <w:p>
            <w:pPr>
              <w:spacing w:after="0"/>
            </w:pPr>
            <w:r>
              <w:rPr>
                <w:b w:val="false"/>
                <w:bCs w:val="false"/>
                <w:color w:val="1A1A1A"/>
                <w:sz w:val="18"/>
                <w:szCs w:val="18"/>
              </w:rPr>
              <w:t xml:space="preserve">Fristverfahren bei mehreren Angeboten</w:t>
            </w:r>
          </w:p>
        </w:tc>
        <w:tc>
          <w:tcPr>
            <w:tcW w:type="dxa" w:w="23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3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3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bl>
    <w:tbl>
      <w:tblPr>
        <w:tblW w:type="dxa" w:w="9600"/>
        <w:tblBorders>
          <w:top w:val="single" w:color="0F5C6E" w:sz="4"/>
          <w:left w:val="single" w:color="0F5C6E" w:sz="18"/>
          <w:bottom w:val="single" w:color="0F5C6E" w:sz="4"/>
          <w:right w:val="single" w:color="0F5C6E" w:sz="4"/>
          <w:insideH w:val="none"/>
          <w:insideV w:val="none"/>
        </w:tblBorders>
      </w:tblPr>
      <w:tblGrid>
        <w:gridCol w:w="9600"/>
      </w:tblGrid>
      <w:tr>
        <w:tc>
          <w:tcPr>
            <w:tcW w:type="dxa" w:w="9600"/>
            <w:shd w:fill="EDF1F2" w:color="auto" w:val="clear"/>
            <w:tcMar>
              <w:top w:type="dxa" w:w="140"/>
              <w:left w:type="dxa" w:w="180"/>
              <w:bottom w:type="dxa" w:w="140"/>
              <w:right w:type="dxa" w:w="160"/>
            </w:tcMar>
          </w:tcPr>
          <w:p>
            <w:pPr>
              <w:spacing w:after="70"/>
            </w:pPr>
            <w:r>
              <w:rPr>
                <w:b/>
                <w:bCs/>
                <w:color w:val="0B4655"/>
                <w:sz w:val="19"/>
                <w:szCs w:val="19"/>
              </w:rPr>
              <w:t xml:space="preserve">Grundsatz</w:t>
            </w:r>
          </w:p>
          <w:p>
            <w:pPr>
              <w:spacing w:after="50"/>
            </w:pPr>
            <w:r>
              <w:rPr>
                <w:sz w:val="19"/>
                <w:szCs w:val="19"/>
              </w:rPr>
              <w:t xml:space="preserve">Der Makler legt die Entscheidungsgrundlagen vollständig, vergleichbar und wertungsfrei vor. Er entscheidet nicht über den Verkauf.</w:t>
            </w:r>
          </w:p>
          <w:p>
            <w:pPr>
              <w:spacing w:after="50"/>
            </w:pPr>
            <w:r>
              <w:rPr>
                <w:sz w:val="19"/>
                <w:szCs w:val="19"/>
              </w:rPr>
              <w:t xml:space="preserve">Der nachstehende Entscheid ist gleichzeitig der Verhandlungsauftrag an den Makler. Ohne ihn wird nicht verhandelt.</w:t>
            </w:r>
          </w:p>
        </w:tc>
      </w:tr>
    </w:tbl>
    <w:p>
      <w:pPr>
        <w:pStyle w:val="Heading3"/>
        <w:spacing w:after="100" w:before="220"/>
      </w:pPr>
      <w:r>
        <w:t xml:space="preserve">Entscheid der Verkäuferschaft</w:t>
      </w:r>
    </w:p>
    <w:p>
      <w:pPr>
        <w:tabs>
          <w:tab w:val="left" w:pos="300"/>
        </w:tabs>
        <w:spacing w:after="70"/>
        <w:ind w:left="300" w:hanging="300"/>
      </w:pPr>
      <w:r>
        <w:rPr>
          <w:color w:val="0F5C6E"/>
          <w:sz w:val="22"/>
          <w:szCs w:val="22"/>
        </w:rPr>
        <w:t xml:space="preserve">☐	</w:t>
      </w:r>
      <w:r>
        <w:rPr>
          <w:color w:val="1A1A1A"/>
          <w:sz w:val="20"/>
          <w:szCs w:val="20"/>
        </w:rPr>
        <w:t xml:space="preserve">Annahme von Angebot Nr. ……</w:t>
      </w:r>
    </w:p>
    <w:p>
      <w:pPr>
        <w:tabs>
          <w:tab w:val="left" w:pos="300"/>
        </w:tabs>
        <w:spacing w:after="70"/>
        <w:ind w:left="300" w:hanging="300"/>
      </w:pPr>
      <w:r>
        <w:rPr>
          <w:color w:val="0F5C6E"/>
          <w:sz w:val="22"/>
          <w:szCs w:val="22"/>
        </w:rPr>
        <w:t xml:space="preserve">☐	</w:t>
      </w:r>
      <w:r>
        <w:rPr>
          <w:color w:val="1A1A1A"/>
          <w:sz w:val="20"/>
          <w:szCs w:val="20"/>
        </w:rPr>
        <w:t xml:space="preserve">Gegenangebot zu den nachstehenden Konditionen</w:t>
      </w:r>
    </w:p>
    <w:p>
      <w:pPr>
        <w:tabs>
          <w:tab w:val="left" w:pos="300"/>
        </w:tabs>
        <w:spacing w:after="70"/>
        <w:ind w:left="300" w:hanging="300"/>
      </w:pPr>
      <w:r>
        <w:rPr>
          <w:color w:val="0F5C6E"/>
          <w:sz w:val="22"/>
          <w:szCs w:val="22"/>
        </w:rPr>
        <w:t xml:space="preserve">☐	</w:t>
      </w:r>
      <w:r>
        <w:rPr>
          <w:color w:val="1A1A1A"/>
          <w:sz w:val="20"/>
          <w:szCs w:val="20"/>
        </w:rPr>
        <w:t xml:space="preserve">Ablehnung aller Angebote</w:t>
      </w:r>
    </w:p>
    <w:p>
      <w:pPr>
        <w:tabs>
          <w:tab w:val="left" w:pos="300"/>
        </w:tabs>
        <w:spacing w:after="70"/>
        <w:ind w:left="300" w:hanging="300"/>
      </w:pPr>
      <w:r>
        <w:rPr>
          <w:color w:val="0F5C6E"/>
          <w:sz w:val="22"/>
          <w:szCs w:val="22"/>
        </w:rPr>
        <w:t xml:space="preserve">☐	</w:t>
      </w:r>
      <w:r>
        <w:rPr>
          <w:color w:val="1A1A1A"/>
          <w:sz w:val="20"/>
          <w:szCs w:val="20"/>
        </w:rPr>
        <w:t xml:space="preserve">Fristverfahren bei mehreren Angeboten, Frist bis ……</w:t>
      </w:r>
    </w:p>
    <w:p>
      <w:pPr>
        <w:tabs>
          <w:tab w:val="right" w:pos="9600" w:leader="dot"/>
        </w:tabs>
        <w:spacing w:after="170"/>
      </w:pPr>
      <w:r>
        <w:rPr>
          <w:color w:val="0B4655"/>
          <w:sz w:val="20"/>
          <w:szCs w:val="20"/>
        </w:rPr>
        <w:t xml:space="preserve">Konditionen des Gegenangebots: Kaufpreis</w:t>
      </w:r>
      <w:r>
        <w:rPr>
          <w:sz w:val="20"/>
          <w:szCs w:val="20"/>
        </w:rPr>
        <w:t xml:space="preserve">	</w:t>
      </w:r>
    </w:p>
    <w:p>
      <w:pPr>
        <w:tabs>
          <w:tab w:val="right" w:pos="9600" w:leader="dot"/>
        </w:tabs>
        <w:spacing w:after="170"/>
      </w:pPr>
      <w:r>
        <w:rPr>
          <w:color w:val="0B4655"/>
          <w:sz w:val="20"/>
          <w:szCs w:val="20"/>
        </w:rPr>
        <w:t xml:space="preserve">Übergabetermin</w:t>
      </w:r>
      <w:r>
        <w:rPr>
          <w:sz w:val="20"/>
          <w:szCs w:val="20"/>
        </w:rPr>
        <w:t xml:space="preserve">	</w:t>
      </w:r>
    </w:p>
    <w:p>
      <w:pPr>
        <w:tabs>
          <w:tab w:val="right" w:pos="9600" w:leader="dot"/>
        </w:tabs>
        <w:spacing w:after="170"/>
      </w:pPr>
      <w:r>
        <w:rPr>
          <w:color w:val="0B4655"/>
          <w:sz w:val="20"/>
          <w:szCs w:val="20"/>
        </w:rPr>
        <w:t xml:space="preserve">Inventar</w:t>
      </w:r>
      <w:r>
        <w:rPr>
          <w:sz w:val="20"/>
          <w:szCs w:val="20"/>
        </w:rPr>
        <w:t xml:space="preserve">	</w:t>
      </w:r>
    </w:p>
    <w:p>
      <w:pPr>
        <w:tabs>
          <w:tab w:val="right" w:pos="9600" w:leader="dot"/>
        </w:tabs>
        <w:spacing w:after="170"/>
      </w:pPr>
      <w:r>
        <w:rPr>
          <w:color w:val="0B4655"/>
          <w:sz w:val="20"/>
          <w:szCs w:val="20"/>
        </w:rPr>
        <w:t xml:space="preserve">Weitere Bedingungen</w:t>
      </w:r>
      <w:r>
        <w:rPr>
          <w:sz w:val="20"/>
          <w:szCs w:val="20"/>
        </w:rPr>
        <w:t xml:space="preserve">	</w:t>
      </w:r>
    </w:p>
    <w:p>
      <w:pPr>
        <w:tabs>
          <w:tab w:val="right" w:pos="9600" w:leader="dot"/>
        </w:tabs>
        <w:spacing w:after="170"/>
      </w:pPr>
      <w:r>
        <w:rPr>
          <w:color w:val="0B4655"/>
          <w:sz w:val="20"/>
          <w:szCs w:val="20"/>
        </w:rPr>
        <w:t xml:space="preserve">Rückzugslinie (intern, nicht offenzulegen)</w:t>
      </w:r>
      <w:r>
        <w:rPr>
          <w:sz w:val="20"/>
          <w:szCs w:val="20"/>
        </w:rPr>
        <w:t xml:space="preserve">	</w:t>
      </w:r>
    </w:p>
    <w:p>
      <w:pPr>
        <w:tabs>
          <w:tab w:val="right" w:pos="9600" w:leader="dot"/>
        </w:tabs>
        <w:spacing w:after="170"/>
      </w:pPr>
      <w:r>
        <w:rPr>
          <w:color w:val="0B4655"/>
          <w:sz w:val="20"/>
          <w:szCs w:val="20"/>
        </w:rPr>
        <w:t xml:space="preserve">Gültigkeit des Gegenangebots bis</w:t>
      </w:r>
      <w:r>
        <w:rPr>
          <w:sz w:val="20"/>
          <w:szCs w:val="20"/>
        </w:rPr>
        <w:t xml:space="preserve">	</w:t>
      </w:r>
    </w:p>
    <w:p>
      <w:pPr>
        <w:tabs>
          <w:tab w:val="right" w:pos="9600" w:leader="dot"/>
        </w:tabs>
        <w:spacing w:after="170"/>
      </w:pPr>
      <w:r>
        <w:rPr>
          <w:color w:val="0B4655"/>
          <w:sz w:val="20"/>
          <w:szCs w:val="20"/>
        </w:rPr>
        <w:t xml:space="preserve">Ort und Datum</w:t>
      </w:r>
      <w:r>
        <w:rPr>
          <w:sz w:val="20"/>
          <w:szCs w:val="20"/>
        </w:rPr>
        <w:t xml:space="preserve">	</w:t>
      </w:r>
    </w:p>
    <w:p>
      <w:pPr>
        <w:tabs>
          <w:tab w:val="right" w:pos="9600" w:leader="dot"/>
        </w:tabs>
        <w:spacing w:after="170"/>
      </w:pPr>
      <w:r>
        <w:rPr>
          <w:color w:val="0B4655"/>
          <w:sz w:val="20"/>
          <w:szCs w:val="20"/>
        </w:rPr>
        <w:t xml:space="preserve">Unterschrift Verkäuferschaft 1</w:t>
      </w:r>
      <w:r>
        <w:rPr>
          <w:sz w:val="20"/>
          <w:szCs w:val="20"/>
        </w:rPr>
        <w:t xml:space="preserve">	</w:t>
      </w:r>
    </w:p>
    <w:p>
      <w:pPr>
        <w:tabs>
          <w:tab w:val="right" w:pos="9600" w:leader="dot"/>
        </w:tabs>
        <w:spacing w:after="170"/>
      </w:pPr>
      <w:r>
        <w:rPr>
          <w:color w:val="0B4655"/>
          <w:sz w:val="20"/>
          <w:szCs w:val="20"/>
        </w:rPr>
        <w:t xml:space="preserve">Unterschrift Verkäuferschaft 2</w:t>
      </w:r>
      <w:r>
        <w:rPr>
          <w:sz w:val="20"/>
          <w:szCs w:val="20"/>
        </w:rPr>
        <w:t xml:space="preserve">	</w:t>
      </w:r>
    </w:p>
    <w:p>
      <w:pPr>
        <w:tabs>
          <w:tab w:val="right" w:pos="9600" w:leader="dot"/>
        </w:tabs>
        <w:spacing w:after="170"/>
      </w:pPr>
      <w:r>
        <w:rPr>
          <w:color w:val="0B4655"/>
          <w:sz w:val="20"/>
          <w:szCs w:val="20"/>
        </w:rPr>
        <w:t xml:space="preserve">Unterschrift Makler</w:t>
      </w:r>
      <w:r>
        <w:rPr>
          <w:sz w:val="20"/>
          <w:szCs w:val="20"/>
        </w:rPr>
        <w:t xml:space="preserve">	</w:t>
      </w:r>
    </w:p>
    <w:p>
      <w:pPr>
        <w:pStyle w:val="Heading1"/>
        <w:pageBreakBefore/>
        <w:spacing w:after="180" w:before="0"/>
      </w:pPr>
      <w:r>
        <w:t xml:space="preserve">F6 · Notariatscheckliste</w:t>
      </w:r>
    </w:p>
    <w:p>
      <w:pPr>
        <w:spacing w:after="120" w:before="0"/>
      </w:pPr>
      <w:r>
        <w:rPr>
          <w:color w:val="1A1A1A"/>
          <w:sz w:val="20"/>
          <w:szCs w:val="20"/>
        </w:rPr>
        <w:t xml:space="preserve">Phase 17 bis 19 · Fundstelle: Teil P des Handbuchs · Vollständigkeit entscheidet über die Dauer bis zur Beurkundung.</w:t>
      </w:r>
    </w:p>
    <w:p>
      <w:pPr>
        <w:tabs>
          <w:tab w:val="right" w:pos="9600" w:leader="dot"/>
        </w:tabs>
        <w:spacing w:after="170"/>
      </w:pPr>
      <w:r>
        <w:rPr>
          <w:color w:val="0B4655"/>
          <w:sz w:val="20"/>
          <w:szCs w:val="20"/>
        </w:rPr>
        <w:t xml:space="preserve">Objekt (Strasse, Nr., PLZ, Ort)</w:t>
      </w:r>
      <w:r>
        <w:rPr>
          <w:sz w:val="20"/>
          <w:szCs w:val="20"/>
        </w:rPr>
        <w:t xml:space="preserve">	</w:t>
      </w:r>
    </w:p>
    <w:p>
      <w:pPr>
        <w:tabs>
          <w:tab w:val="right" w:pos="9600" w:leader="dot"/>
        </w:tabs>
        <w:spacing w:after="170"/>
      </w:pPr>
      <w:r>
        <w:rPr>
          <w:color w:val="0B4655"/>
          <w:sz w:val="20"/>
          <w:szCs w:val="20"/>
        </w:rPr>
        <w:t xml:space="preserve">Objektnummer</w:t>
      </w:r>
      <w:r>
        <w:rPr>
          <w:sz w:val="20"/>
          <w:szCs w:val="20"/>
        </w:rPr>
        <w:t xml:space="preserve">	</w:t>
      </w:r>
    </w:p>
    <w:p>
      <w:pPr>
        <w:tabs>
          <w:tab w:val="right" w:pos="9600" w:leader="dot"/>
        </w:tabs>
        <w:spacing w:after="170"/>
      </w:pPr>
      <w:r>
        <w:rPr>
          <w:color w:val="0B4655"/>
          <w:sz w:val="20"/>
          <w:szCs w:val="20"/>
        </w:rPr>
        <w:t xml:space="preserve">Parzelle / Grundbuchblatt</w:t>
      </w:r>
      <w:r>
        <w:rPr>
          <w:sz w:val="20"/>
          <w:szCs w:val="20"/>
        </w:rPr>
        <w:t xml:space="preserve">	</w:t>
      </w:r>
    </w:p>
    <w:p>
      <w:pPr>
        <w:tabs>
          <w:tab w:val="right" w:pos="9600" w:leader="dot"/>
        </w:tabs>
        <w:spacing w:after="170"/>
      </w:pPr>
      <w:r>
        <w:rPr>
          <w:color w:val="0B4655"/>
          <w:sz w:val="20"/>
          <w:szCs w:val="20"/>
        </w:rPr>
        <w:t xml:space="preserve">Bearbeitung durch</w:t>
      </w:r>
      <w:r>
        <w:rPr>
          <w:sz w:val="20"/>
          <w:szCs w:val="20"/>
        </w:rPr>
        <w:t xml:space="preserve">	</w:t>
      </w:r>
    </w:p>
    <w:p>
      <w:pPr>
        <w:tabs>
          <w:tab w:val="right" w:pos="9600" w:leader="dot"/>
        </w:tabs>
        <w:spacing w:after="170"/>
      </w:pPr>
      <w:r>
        <w:rPr>
          <w:color w:val="0B4655"/>
          <w:sz w:val="20"/>
          <w:szCs w:val="20"/>
        </w:rPr>
        <w:t xml:space="preserve">Datum</w:t>
      </w:r>
      <w:r>
        <w:rPr>
          <w:sz w:val="20"/>
          <w:szCs w:val="20"/>
        </w:rPr>
        <w:t xml:space="preserve">	</w:t>
      </w:r>
    </w:p>
    <w:p>
      <w:pPr>
        <w:tabs>
          <w:tab w:val="right" w:pos="9600" w:leader="dot"/>
        </w:tabs>
        <w:spacing w:after="170"/>
      </w:pPr>
      <w:r>
        <w:rPr>
          <w:color w:val="0B4655"/>
          <w:sz w:val="20"/>
          <w:szCs w:val="20"/>
        </w:rPr>
        <w:t xml:space="preserve">Beauftragtes Notariat</w:t>
      </w:r>
      <w:r>
        <w:rPr>
          <w:sz w:val="20"/>
          <w:szCs w:val="20"/>
        </w:rPr>
        <w:t xml:space="preserve">	</w:t>
      </w:r>
    </w:p>
    <w:p>
      <w:pPr>
        <w:tabs>
          <w:tab w:val="right" w:pos="9600" w:leader="dot"/>
        </w:tabs>
        <w:spacing w:after="170"/>
      </w:pPr>
      <w:r>
        <w:rPr>
          <w:color w:val="0B4655"/>
          <w:sz w:val="20"/>
          <w:szCs w:val="20"/>
        </w:rPr>
        <w:t xml:space="preserve">Ansprechperson und Kontakt</w:t>
      </w:r>
      <w:r>
        <w:rPr>
          <w:sz w:val="20"/>
          <w:szCs w:val="20"/>
        </w:rPr>
        <w:t xml:space="preserve">	</w:t>
      </w:r>
    </w:p>
    <w:p>
      <w:pPr>
        <w:tabs>
          <w:tab w:val="right" w:pos="9600" w:leader="dot"/>
        </w:tabs>
        <w:spacing w:after="170"/>
      </w:pPr>
      <w:r>
        <w:rPr>
          <w:color w:val="0B4655"/>
          <w:sz w:val="20"/>
          <w:szCs w:val="20"/>
        </w:rPr>
        <w:t xml:space="preserve">Auftrag erteilt am</w:t>
      </w:r>
      <w:r>
        <w:rPr>
          <w:sz w:val="20"/>
          <w:szCs w:val="20"/>
        </w:rPr>
        <w:t xml:space="preserve">	</w:t>
      </w:r>
    </w:p>
    <w:p>
      <w:pPr>
        <w:tabs>
          <w:tab w:val="right" w:pos="9600" w:leader="dot"/>
        </w:tabs>
        <w:spacing w:after="170"/>
      </w:pPr>
      <w:r>
        <w:rPr>
          <w:color w:val="0B4655"/>
          <w:sz w:val="20"/>
          <w:szCs w:val="20"/>
        </w:rPr>
        <w:t xml:space="preserve">Bestätigung des Notariats erhalten am</w:t>
      </w:r>
      <w:r>
        <w:rPr>
          <w:sz w:val="20"/>
          <w:szCs w:val="20"/>
        </w:rPr>
        <w:t xml:space="preserve">	</w:t>
      </w:r>
    </w:p>
    <w:p>
      <w:pPr>
        <w:tabs>
          <w:tab w:val="right" w:pos="9600" w:leader="dot"/>
        </w:tabs>
        <w:spacing w:after="170"/>
      </w:pPr>
      <w:r>
        <w:rPr>
          <w:color w:val="0B4655"/>
          <w:sz w:val="20"/>
          <w:szCs w:val="20"/>
        </w:rPr>
        <w:t xml:space="preserve">Beurkundungstermin</w:t>
      </w:r>
      <w:r>
        <w:rPr>
          <w:sz w:val="20"/>
          <w:szCs w:val="20"/>
        </w:rPr>
        <w:t xml:space="preserve">	</w:t>
      </w:r>
    </w:p>
    <w:p>
      <w:pPr>
        <w:pStyle w:val="Heading3"/>
        <w:spacing w:after="100" w:before="220"/>
      </w:pPr>
      <w:r>
        <w:t xml:space="preserve">Vor dem Notariat – zu übermittelnde Angaben und Unterlagen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00"/>
        <w:gridCol w:w="1900"/>
        <w:gridCol w:w="5300"/>
        <w:gridCol w:w="2000"/>
      </w:tblGrid>
      <w:tr>
        <w:trPr>
          <w:tblHeader/>
        </w:trPr>
        <w:tc>
          <w:tcPr>
            <w:tcW w:type="dxa" w:w="400"/>
            <w:shd w:fill="0F5C6E" w:color="auto" w:val="clear"/>
            <w:tcMar>
              <w:top w:type="dxa" w:w="70"/>
              <w:left w:type="dxa" w:w="100"/>
              <w:bottom w:type="dxa" w:w="70"/>
              <w:right w:type="dxa" w:w="100"/>
            </w:tcMar>
          </w:tcPr>
          <w:p>
            <w:pPr>
              <w:spacing w:after="0"/>
            </w:pPr>
            <w:r>
              <w:rPr>
                <w:b/>
                <w:bCs/>
                <w:color w:val="FFFFFF"/>
                <w:sz w:val="18"/>
                <w:szCs w:val="18"/>
              </w:rPr>
              <w:t xml:space="preserve">☐</w:t>
            </w:r>
          </w:p>
        </w:tc>
        <w:tc>
          <w:tcPr>
            <w:tcW w:type="dxa" w:w="1900"/>
            <w:shd w:fill="0F5C6E" w:color="auto" w:val="clear"/>
            <w:tcMar>
              <w:top w:type="dxa" w:w="70"/>
              <w:left w:type="dxa" w:w="100"/>
              <w:bottom w:type="dxa" w:w="70"/>
              <w:right w:type="dxa" w:w="100"/>
            </w:tcMar>
          </w:tcPr>
          <w:p>
            <w:pPr>
              <w:spacing w:after="0"/>
            </w:pPr>
            <w:r>
              <w:rPr>
                <w:b/>
                <w:bCs/>
                <w:color w:val="FFFFFF"/>
                <w:sz w:val="18"/>
                <w:szCs w:val="18"/>
              </w:rPr>
              <w:t xml:space="preserve">Position</w:t>
            </w:r>
          </w:p>
        </w:tc>
        <w:tc>
          <w:tcPr>
            <w:tcW w:type="dxa" w:w="5300"/>
            <w:shd w:fill="0F5C6E" w:color="auto" w:val="clear"/>
            <w:tcMar>
              <w:top w:type="dxa" w:w="70"/>
              <w:left w:type="dxa" w:w="100"/>
              <w:bottom w:type="dxa" w:w="70"/>
              <w:right w:type="dxa" w:w="100"/>
            </w:tcMar>
          </w:tcPr>
          <w:p>
            <w:pPr>
              <w:spacing w:after="0"/>
            </w:pPr>
            <w:r>
              <w:rPr>
                <w:b/>
                <w:bCs/>
                <w:color w:val="FFFFFF"/>
                <w:sz w:val="18"/>
                <w:szCs w:val="18"/>
              </w:rPr>
              <w:t xml:space="preserve">Was zu übermitteln ist</w:t>
            </w:r>
          </w:p>
        </w:tc>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Übermittelt am</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Käuferdaten</w:t>
            </w:r>
          </w:p>
        </w:tc>
        <w:tc>
          <w:tcPr>
            <w:tcW w:type="dxa" w:w="5300"/>
            <w:shd w:fill="FFFFFF" w:color="auto" w:val="clear"/>
            <w:tcMar>
              <w:top w:type="dxa" w:w="70"/>
              <w:left w:type="dxa" w:w="100"/>
              <w:bottom w:type="dxa" w:w="70"/>
              <w:right w:type="dxa" w:w="100"/>
            </w:tcMar>
          </w:tcPr>
          <w:p>
            <w:pPr>
              <w:spacing w:after="0"/>
            </w:pPr>
            <w:r>
              <w:rPr>
                <w:b w:val="false"/>
                <w:bCs w:val="false"/>
                <w:color w:val="1A1A1A"/>
                <w:sz w:val="18"/>
                <w:szCs w:val="18"/>
              </w:rPr>
              <w:t xml:space="preserve">Vollständige Namen, Geburtsdaten, Heimatorte, Zivilstand, Güterstand, Adressen, Staatsangehörigkeit, Ausländerstatus, vorgesehene Eigentumsform und Quoten; Ausweiskopien.</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Verkäuferdaten</w:t>
            </w:r>
          </w:p>
        </w:tc>
        <w:tc>
          <w:tcPr>
            <w:tcW w:type="dxa" w:w="5300"/>
            <w:shd w:fill="F7F9F9" w:color="auto" w:val="clear"/>
            <w:tcMar>
              <w:top w:type="dxa" w:w="70"/>
              <w:left w:type="dxa" w:w="100"/>
              <w:bottom w:type="dxa" w:w="70"/>
              <w:right w:type="dxa" w:w="100"/>
            </w:tcMar>
          </w:tcPr>
          <w:p>
            <w:pPr>
              <w:spacing w:after="0"/>
            </w:pPr>
            <w:r>
              <w:rPr>
                <w:b w:val="false"/>
                <w:bCs w:val="false"/>
                <w:color w:val="1A1A1A"/>
                <w:sz w:val="18"/>
                <w:szCs w:val="18"/>
              </w:rPr>
              <w:t xml:space="preserve">Wie beim Käufer; zusätzlich Nachweis der Verfügungsbefugnis, Vollmachten, Erbbescheinigung und KESB-Zustimmung, soweit erforderlich.</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Grundbuch</w:t>
            </w:r>
          </w:p>
        </w:tc>
        <w:tc>
          <w:tcPr>
            <w:tcW w:type="dxa" w:w="5300"/>
            <w:shd w:fill="FFFFFF" w:color="auto" w:val="clear"/>
            <w:tcMar>
              <w:top w:type="dxa" w:w="70"/>
              <w:left w:type="dxa" w:w="100"/>
              <w:bottom w:type="dxa" w:w="70"/>
              <w:right w:type="dxa" w:w="100"/>
            </w:tcMar>
          </w:tcPr>
          <w:p>
            <w:pPr>
              <w:spacing w:after="0"/>
            </w:pPr>
            <w:r>
              <w:rPr>
                <w:b w:val="false"/>
                <w:bCs w:val="false"/>
                <w:color w:val="1A1A1A"/>
                <w:sz w:val="18"/>
                <w:szCs w:val="18"/>
              </w:rPr>
              <w:t xml:space="preserve">Aktueller Auszug mit allen Belegen; Bestätigung, dass der eingetragene Eigentümer mit der Verkäuferschaft übereinstimmt.</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Schuldbriefe</w:t>
            </w:r>
          </w:p>
        </w:tc>
        <w:tc>
          <w:tcPr>
            <w:tcW w:type="dxa" w:w="5300"/>
            <w:shd w:fill="F7F9F9" w:color="auto" w:val="clear"/>
            <w:tcMar>
              <w:top w:type="dxa" w:w="70"/>
              <w:left w:type="dxa" w:w="100"/>
              <w:bottom w:type="dxa" w:w="70"/>
              <w:right w:type="dxa" w:w="100"/>
            </w:tcMar>
          </w:tcPr>
          <w:p>
            <w:pPr>
              <w:spacing w:after="0"/>
            </w:pPr>
            <w:r>
              <w:rPr>
                <w:b w:val="false"/>
                <w:bCs w:val="false"/>
                <w:color w:val="1A1A1A"/>
                <w:sz w:val="18"/>
                <w:szCs w:val="18"/>
              </w:rPr>
              <w:t xml:space="preserve">Art (Register- oder Papier-Schuldbrief), Anzahl, Nominalbetrag, Rang, Inhaber, Verwahrort; Bestätigung der Bank über Ablösung, Übertragung oder Neuerrichtung.</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Kaufpreis</w:t>
            </w:r>
          </w:p>
        </w:tc>
        <w:tc>
          <w:tcPr>
            <w:tcW w:type="dxa" w:w="5300"/>
            <w:shd w:fill="FFFFFF" w:color="auto" w:val="clear"/>
            <w:tcMar>
              <w:top w:type="dxa" w:w="70"/>
              <w:left w:type="dxa" w:w="100"/>
              <w:bottom w:type="dxa" w:w="70"/>
              <w:right w:type="dxa" w:w="100"/>
            </w:tcMar>
          </w:tcPr>
          <w:p>
            <w:pPr>
              <w:spacing w:after="0"/>
            </w:pPr>
            <w:r>
              <w:rPr>
                <w:b w:val="false"/>
                <w:bCs w:val="false"/>
                <w:color w:val="1A1A1A"/>
                <w:sz w:val="18"/>
                <w:szCs w:val="18"/>
              </w:rPr>
              <w:t xml:space="preserve">Kaufpreis Liegenschaft und Inventarpreis getrennt, in Zahlen und Worten.</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Zahlungsmodalitäten</w:t>
            </w:r>
          </w:p>
        </w:tc>
        <w:tc>
          <w:tcPr>
            <w:tcW w:type="dxa" w:w="5300"/>
            <w:shd w:fill="F7F9F9" w:color="auto" w:val="clear"/>
            <w:tcMar>
              <w:top w:type="dxa" w:w="70"/>
              <w:left w:type="dxa" w:w="100"/>
              <w:bottom w:type="dxa" w:w="70"/>
              <w:right w:type="dxa" w:w="100"/>
            </w:tcMar>
          </w:tcPr>
          <w:p>
            <w:pPr>
              <w:spacing w:after="0"/>
            </w:pPr>
            <w:r>
              <w:rPr>
                <w:b w:val="false"/>
                <w:bCs w:val="false"/>
                <w:color w:val="1A1A1A"/>
                <w:sz w:val="18"/>
                <w:szCs w:val="18"/>
              </w:rPr>
              <w:t xml:space="preserve">Beträge, Termine, Konten, Bedingungen für die Anmeldung beim Grundbuchamt, Behandlung einer Anzahlung, Verzugsfolgen.</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Übergabetermin</w:t>
            </w:r>
          </w:p>
        </w:tc>
        <w:tc>
          <w:tcPr>
            <w:tcW w:type="dxa" w:w="5300"/>
            <w:shd w:fill="FFFFFF" w:color="auto" w:val="clear"/>
            <w:tcMar>
              <w:top w:type="dxa" w:w="70"/>
              <w:left w:type="dxa" w:w="100"/>
              <w:bottom w:type="dxa" w:w="70"/>
              <w:right w:type="dxa" w:w="100"/>
            </w:tcMar>
          </w:tcPr>
          <w:p>
            <w:pPr>
              <w:spacing w:after="0"/>
            </w:pPr>
            <w:r>
              <w:rPr>
                <w:b w:val="false"/>
                <w:bCs w:val="false"/>
                <w:color w:val="1A1A1A"/>
                <w:sz w:val="18"/>
                <w:szCs w:val="18"/>
              </w:rPr>
              <w:t xml:space="preserve">Datum der Übergabe sowie – davon zu unterscheiden – Zeitpunkt des Nutzen- und Gefahrenübergangs.</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Inventar</w:t>
            </w:r>
          </w:p>
        </w:tc>
        <w:tc>
          <w:tcPr>
            <w:tcW w:type="dxa" w:w="5300"/>
            <w:shd w:fill="F7F9F9" w:color="auto" w:val="clear"/>
            <w:tcMar>
              <w:top w:type="dxa" w:w="70"/>
              <w:left w:type="dxa" w:w="100"/>
              <w:bottom w:type="dxa" w:w="70"/>
              <w:right w:type="dxa" w:w="100"/>
            </w:tcMar>
          </w:tcPr>
          <w:p>
            <w:pPr>
              <w:spacing w:after="0"/>
            </w:pPr>
            <w:r>
              <w:rPr>
                <w:b w:val="false"/>
                <w:bCs w:val="false"/>
                <w:color w:val="1A1A1A"/>
                <w:sz w:val="18"/>
                <w:szCs w:val="18"/>
              </w:rPr>
              <w:t xml:space="preserve">Liste des mitverkauften Inventars mit Wertansatz als Vertragsbeilage.</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Dienstbarkeiten</w:t>
            </w:r>
          </w:p>
        </w:tc>
        <w:tc>
          <w:tcPr>
            <w:tcW w:type="dxa" w:w="5300"/>
            <w:shd w:fill="FFFFFF" w:color="auto" w:val="clear"/>
            <w:tcMar>
              <w:top w:type="dxa" w:w="70"/>
              <w:left w:type="dxa" w:w="100"/>
              <w:bottom w:type="dxa" w:w="70"/>
              <w:right w:type="dxa" w:w="100"/>
            </w:tcMar>
          </w:tcPr>
          <w:p>
            <w:pPr>
              <w:spacing w:after="0"/>
            </w:pPr>
            <w:r>
              <w:rPr>
                <w:b w:val="false"/>
                <w:bCs w:val="false"/>
                <w:color w:val="1A1A1A"/>
                <w:sz w:val="18"/>
                <w:szCs w:val="18"/>
              </w:rPr>
              <w:t xml:space="preserve">Alle zu übernehmenden Dienstbarkeiten, Grundlasten, Anmerkungen und Vormerkungen mit Belegverweis.</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Mietverhältnisse</w:t>
            </w:r>
          </w:p>
        </w:tc>
        <w:tc>
          <w:tcPr>
            <w:tcW w:type="dxa" w:w="5300"/>
            <w:shd w:fill="F7F9F9" w:color="auto" w:val="clear"/>
            <w:tcMar>
              <w:top w:type="dxa" w:w="70"/>
              <w:left w:type="dxa" w:w="100"/>
              <w:bottom w:type="dxa" w:w="70"/>
              <w:right w:type="dxa" w:w="100"/>
            </w:tcMar>
          </w:tcPr>
          <w:p>
            <w:pPr>
              <w:spacing w:after="0"/>
            </w:pPr>
            <w:r>
              <w:rPr>
                <w:b w:val="false"/>
                <w:bCs w:val="false"/>
                <w:color w:val="1A1A1A"/>
                <w:sz w:val="18"/>
                <w:szCs w:val="18"/>
              </w:rPr>
              <w:t xml:space="preserve">Bestehende Mietverträge mit Angaben zu Mietzins, Nebenkosten und Depot; Regelung des Übergangs.</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Gewährleistung und Mängelliste</w:t>
            </w:r>
          </w:p>
        </w:tc>
        <w:tc>
          <w:tcPr>
            <w:tcW w:type="dxa" w:w="5300"/>
            <w:shd w:fill="FFFFFF" w:color="auto" w:val="clear"/>
            <w:tcMar>
              <w:top w:type="dxa" w:w="70"/>
              <w:left w:type="dxa" w:w="100"/>
              <w:bottom w:type="dxa" w:w="70"/>
              <w:right w:type="dxa" w:w="100"/>
            </w:tcMar>
          </w:tcPr>
          <w:p>
            <w:pPr>
              <w:spacing w:after="0"/>
            </w:pPr>
            <w:r>
              <w:rPr>
                <w:b w:val="false"/>
                <w:bCs w:val="false"/>
                <w:color w:val="1A1A1A"/>
                <w:sz w:val="18"/>
                <w:szCs w:val="18"/>
              </w:rPr>
              <w:t xml:space="preserve">Vom Eigentümer unterzeichnete Mängelliste mit Nachweis der Übergabe an den Käufer als Vertragsbeilage; vorgesehene Freizeichnungsklausel.</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Grundstückgewinnsteuer</w:t>
            </w:r>
          </w:p>
        </w:tc>
        <w:tc>
          <w:tcPr>
            <w:tcW w:type="dxa" w:w="5300"/>
            <w:shd w:fill="F7F9F9" w:color="auto" w:val="clear"/>
            <w:tcMar>
              <w:top w:type="dxa" w:w="70"/>
              <w:left w:type="dxa" w:w="100"/>
              <w:bottom w:type="dxa" w:w="70"/>
              <w:right w:type="dxa" w:w="100"/>
            </w:tcMar>
          </w:tcPr>
          <w:p>
            <w:pPr>
              <w:spacing w:after="0"/>
            </w:pPr>
            <w:r>
              <w:rPr>
                <w:b w:val="false"/>
                <w:bCs w:val="false"/>
                <w:color w:val="1A1A1A"/>
                <w:sz w:val="18"/>
                <w:szCs w:val="18"/>
              </w:rPr>
              <w:t xml:space="preserve">Provisorische Berechnung des Steueramts; vorgesehene Sicherstellung durch Rückbehalt oder Sperrkonto.</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Finanzierungsbestätigung</w:t>
            </w:r>
          </w:p>
        </w:tc>
        <w:tc>
          <w:tcPr>
            <w:tcW w:type="dxa" w:w="5300"/>
            <w:shd w:fill="FFFFFF" w:color="auto" w:val="clear"/>
            <w:tcMar>
              <w:top w:type="dxa" w:w="70"/>
              <w:left w:type="dxa" w:w="100"/>
              <w:bottom w:type="dxa" w:w="70"/>
              <w:right w:type="dxa" w:w="100"/>
            </w:tcMar>
          </w:tcPr>
          <w:p>
            <w:pPr>
              <w:spacing w:after="0"/>
            </w:pPr>
            <w:r>
              <w:rPr>
                <w:b w:val="false"/>
                <w:bCs w:val="false"/>
                <w:color w:val="1A1A1A"/>
                <w:sz w:val="18"/>
                <w:szCs w:val="18"/>
              </w:rPr>
              <w:t xml:space="preserve">Objektbezogene Bestätigung der Käuferbank mit Datum, Betrag und allfälligen Vorbehalten.</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Bewilligungen</w:t>
            </w:r>
          </w:p>
        </w:tc>
        <w:tc>
          <w:tcPr>
            <w:tcW w:type="dxa" w:w="5300"/>
            <w:shd w:fill="F7F9F9" w:color="auto" w:val="clear"/>
            <w:tcMar>
              <w:top w:type="dxa" w:w="70"/>
              <w:left w:type="dxa" w:w="100"/>
              <w:bottom w:type="dxa" w:w="70"/>
              <w:right w:type="dxa" w:w="100"/>
            </w:tcMar>
          </w:tcPr>
          <w:p>
            <w:pPr>
              <w:spacing w:after="0"/>
            </w:pPr>
            <w:r>
              <w:rPr>
                <w:b w:val="false"/>
                <w:bCs w:val="false"/>
                <w:color w:val="1A1A1A"/>
                <w:sz w:val="18"/>
                <w:szCs w:val="18"/>
              </w:rPr>
              <w:t xml:space="preserve">Erforderliche Bewilligungen oder Zustimmungen: Lex Koller, bäuerliches Bodenrecht, Erwachsenenschutzbehörde, Zweitwohnungsrecht.</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Offene Punkte</w:t>
            </w:r>
          </w:p>
        </w:tc>
        <w:tc>
          <w:tcPr>
            <w:tcW w:type="dxa" w:w="5300"/>
            <w:shd w:fill="FFFFFF" w:color="auto" w:val="clear"/>
            <w:tcMar>
              <w:top w:type="dxa" w:w="70"/>
              <w:left w:type="dxa" w:w="100"/>
              <w:bottom w:type="dxa" w:w="70"/>
              <w:right w:type="dxa" w:w="100"/>
            </w:tcMar>
          </w:tcPr>
          <w:p>
            <w:pPr>
              <w:spacing w:after="0"/>
            </w:pPr>
            <w:r>
              <w:rPr>
                <w:b w:val="false"/>
                <w:bCs w:val="false"/>
                <w:color w:val="1A1A1A"/>
                <w:sz w:val="18"/>
                <w:szCs w:val="18"/>
              </w:rPr>
              <w:t xml:space="preserve">Liste aller ungeklärten Fragen mit Verantwortlichkeit und Frist; Bestätigung des Notariats, dass die Unterlagen vollständig sind.</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Sprache und Vertretung</w:t>
            </w:r>
          </w:p>
        </w:tc>
        <w:tc>
          <w:tcPr>
            <w:tcW w:type="dxa" w:w="5300"/>
            <w:shd w:fill="F7F9F9" w:color="auto" w:val="clear"/>
            <w:tcMar>
              <w:top w:type="dxa" w:w="70"/>
              <w:left w:type="dxa" w:w="100"/>
              <w:bottom w:type="dxa" w:w="70"/>
              <w:right w:type="dxa" w:w="100"/>
            </w:tcMar>
          </w:tcPr>
          <w:p>
            <w:pPr>
              <w:spacing w:after="0"/>
            </w:pPr>
            <w:r>
              <w:rPr>
                <w:b w:val="false"/>
                <w:bCs w:val="false"/>
                <w:color w:val="1A1A1A"/>
                <w:sz w:val="18"/>
                <w:szCs w:val="18"/>
              </w:rPr>
              <w:t xml:space="preserve">Bedarf an Übersetzung; Vertretung durch Vollmacht und deren Formerfordernis.</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Kostenregelung und Kostenfolge bei Abbruch</w:t>
            </w:r>
          </w:p>
        </w:tc>
        <w:tc>
          <w:tcPr>
            <w:tcW w:type="dxa" w:w="5300"/>
            <w:shd w:fill="FFFFFF" w:color="auto" w:val="clear"/>
            <w:tcMar>
              <w:top w:type="dxa" w:w="70"/>
              <w:left w:type="dxa" w:w="100"/>
              <w:bottom w:type="dxa" w:w="70"/>
              <w:right w:type="dxa" w:w="100"/>
            </w:tcMar>
          </w:tcPr>
          <w:p>
            <w:pPr>
              <w:spacing w:after="0"/>
            </w:pPr>
            <w:r>
              <w:rPr>
                <w:b w:val="false"/>
                <w:bCs w:val="false"/>
                <w:color w:val="1A1A1A"/>
                <w:sz w:val="18"/>
                <w:szCs w:val="18"/>
              </w:rPr>
              <w:t xml:space="preserve">Wer trägt Beurkundungs-, Grundbuch- und Handänderungskosten und in welchem Verhältnis. Zusätzlich vorab zu klären: welche Kosten entstehen, wenn der Vertrag nicht zustande kommt, und wer sie trägt. Antwort schriftlich vom Notariat einholen und im Dossier ablegen – nach einem Abbruch ist diese Frage nicht mehr neutral verhandelbar.</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pStyle w:val="Heading3"/>
        <w:spacing w:after="100" w:before="220"/>
      </w:pPr>
      <w:r>
        <w:t xml:space="preserve">Prüfung des Vertragsentwurfs durch den Makler</w:t>
      </w:r>
    </w:p>
    <w:p>
      <w:pPr>
        <w:tabs>
          <w:tab w:val="left" w:pos="300"/>
        </w:tabs>
        <w:spacing w:after="70"/>
        <w:ind w:left="300" w:hanging="300"/>
      </w:pPr>
      <w:r>
        <w:rPr>
          <w:color w:val="0F5C6E"/>
          <w:sz w:val="22"/>
          <w:szCs w:val="22"/>
        </w:rPr>
        <w:t xml:space="preserve">☐	</w:t>
      </w:r>
      <w:r>
        <w:rPr>
          <w:color w:val="1A1A1A"/>
          <w:sz w:val="20"/>
          <w:szCs w:val="20"/>
        </w:rPr>
        <w:t xml:space="preserve">Parteien, Eigentumsform und Quoten stimmen mit der Einigung überein</w:t>
      </w:r>
    </w:p>
    <w:p>
      <w:pPr>
        <w:tabs>
          <w:tab w:val="left" w:pos="300"/>
        </w:tabs>
        <w:spacing w:after="70"/>
        <w:ind w:left="300" w:hanging="300"/>
      </w:pPr>
      <w:r>
        <w:rPr>
          <w:color w:val="0F5C6E"/>
          <w:sz w:val="22"/>
          <w:szCs w:val="22"/>
        </w:rPr>
        <w:t xml:space="preserve">☐	</w:t>
      </w:r>
      <w:r>
        <w:rPr>
          <w:color w:val="1A1A1A"/>
          <w:sz w:val="20"/>
          <w:szCs w:val="20"/>
        </w:rPr>
        <w:t xml:space="preserve">Parzellennummer, Grundbuchblatt und Fläche stimmen mit dem Grundbuchauszug überein</w:t>
      </w:r>
    </w:p>
    <w:p>
      <w:pPr>
        <w:tabs>
          <w:tab w:val="left" w:pos="300"/>
        </w:tabs>
        <w:spacing w:after="70"/>
        <w:ind w:left="300" w:hanging="300"/>
      </w:pPr>
      <w:r>
        <w:rPr>
          <w:color w:val="0F5C6E"/>
          <w:sz w:val="22"/>
          <w:szCs w:val="22"/>
        </w:rPr>
        <w:t xml:space="preserve">☐	</w:t>
      </w:r>
      <w:r>
        <w:rPr>
          <w:color w:val="1A1A1A"/>
          <w:sz w:val="20"/>
          <w:szCs w:val="20"/>
        </w:rPr>
        <w:t xml:space="preserve">Kaufpreis und Inventarpreis stimmen mit der Einigung überein</w:t>
      </w:r>
    </w:p>
    <w:p>
      <w:pPr>
        <w:tabs>
          <w:tab w:val="left" w:pos="300"/>
        </w:tabs>
        <w:spacing w:after="70"/>
        <w:ind w:left="300" w:hanging="300"/>
      </w:pPr>
      <w:r>
        <w:rPr>
          <w:color w:val="0F5C6E"/>
          <w:sz w:val="22"/>
          <w:szCs w:val="22"/>
        </w:rPr>
        <w:t xml:space="preserve">☐	</w:t>
      </w:r>
      <w:r>
        <w:rPr>
          <w:color w:val="1A1A1A"/>
          <w:sz w:val="20"/>
          <w:szCs w:val="20"/>
        </w:rPr>
        <w:t xml:space="preserve">Zahlungsmodalitäten sind eindeutig: Beträge, Termine, Konten, Bedingungen der Grundbuchanmeldung</w:t>
      </w:r>
    </w:p>
    <w:p>
      <w:pPr>
        <w:tabs>
          <w:tab w:val="left" w:pos="300"/>
        </w:tabs>
        <w:spacing w:after="70"/>
        <w:ind w:left="300" w:hanging="300"/>
      </w:pPr>
      <w:r>
        <w:rPr>
          <w:color w:val="0F5C6E"/>
          <w:sz w:val="22"/>
          <w:szCs w:val="22"/>
        </w:rPr>
        <w:t xml:space="preserve">☐	</w:t>
      </w:r>
      <w:r>
        <w:rPr>
          <w:color w:val="1A1A1A"/>
          <w:sz w:val="20"/>
          <w:szCs w:val="20"/>
        </w:rPr>
        <w:t xml:space="preserve">Übergabetermin und Nutzen- und Gefahrenübergang sind eindeutig und voneinander unterschieden</w:t>
      </w:r>
    </w:p>
    <w:p>
      <w:pPr>
        <w:tabs>
          <w:tab w:val="left" w:pos="300"/>
        </w:tabs>
        <w:spacing w:after="70"/>
        <w:ind w:left="300" w:hanging="300"/>
      </w:pPr>
      <w:r>
        <w:rPr>
          <w:color w:val="0F5C6E"/>
          <w:sz w:val="22"/>
          <w:szCs w:val="22"/>
        </w:rPr>
        <w:t xml:space="preserve">☐	</w:t>
      </w:r>
      <w:r>
        <w:rPr>
          <w:color w:val="1A1A1A"/>
          <w:sz w:val="20"/>
          <w:szCs w:val="20"/>
        </w:rPr>
        <w:t xml:space="preserve">Mängelliste und Inventarliste sind als Vertragsbeilagen aufgenommen</w:t>
      </w:r>
    </w:p>
    <w:p>
      <w:pPr>
        <w:tabs>
          <w:tab w:val="left" w:pos="300"/>
        </w:tabs>
        <w:spacing w:after="70"/>
        <w:ind w:left="300" w:hanging="300"/>
      </w:pPr>
      <w:r>
        <w:rPr>
          <w:color w:val="0F5C6E"/>
          <w:sz w:val="22"/>
          <w:szCs w:val="22"/>
        </w:rPr>
        <w:t xml:space="preserve">☐	</w:t>
      </w:r>
      <w:r>
        <w:rPr>
          <w:color w:val="1A1A1A"/>
          <w:sz w:val="20"/>
          <w:szCs w:val="20"/>
        </w:rPr>
        <w:t xml:space="preserve">Dienstbarkeiten, Grundlasten und Anmerkungen sind vollständig übernommen</w:t>
      </w:r>
    </w:p>
    <w:p>
      <w:pPr>
        <w:tabs>
          <w:tab w:val="left" w:pos="300"/>
        </w:tabs>
        <w:spacing w:after="70"/>
        <w:ind w:left="300" w:hanging="300"/>
      </w:pPr>
      <w:r>
        <w:rPr>
          <w:color w:val="0F5C6E"/>
          <w:sz w:val="22"/>
          <w:szCs w:val="22"/>
        </w:rPr>
        <w:t xml:space="preserve">☐	</w:t>
      </w:r>
      <w:r>
        <w:rPr>
          <w:color w:val="1A1A1A"/>
          <w:sz w:val="20"/>
          <w:szCs w:val="20"/>
        </w:rPr>
        <w:t xml:space="preserve">Regelung der Grundstückgewinnsteuer und ihrer Sicherstellung ist enthalten</w:t>
      </w:r>
    </w:p>
    <w:p>
      <w:pPr>
        <w:tabs>
          <w:tab w:val="left" w:pos="300"/>
        </w:tabs>
        <w:spacing w:after="70"/>
        <w:ind w:left="300" w:hanging="300"/>
      </w:pPr>
      <w:r>
        <w:rPr>
          <w:color w:val="0F5C6E"/>
          <w:sz w:val="22"/>
          <w:szCs w:val="22"/>
        </w:rPr>
        <w:t xml:space="preserve">☐	</w:t>
      </w:r>
      <w:r>
        <w:rPr>
          <w:color w:val="1A1A1A"/>
          <w:sz w:val="20"/>
          <w:szCs w:val="20"/>
        </w:rPr>
        <w:t xml:space="preserve">Mietverhältnisse und ihr Übergang sind geregelt</w:t>
      </w:r>
    </w:p>
    <w:p>
      <w:pPr>
        <w:tabs>
          <w:tab w:val="left" w:pos="300"/>
        </w:tabs>
        <w:spacing w:after="70"/>
        <w:ind w:left="300" w:hanging="300"/>
      </w:pPr>
      <w:r>
        <w:rPr>
          <w:color w:val="0F5C6E"/>
          <w:sz w:val="22"/>
          <w:szCs w:val="22"/>
        </w:rPr>
        <w:t xml:space="preserve">☐	</w:t>
      </w:r>
      <w:r>
        <w:rPr>
          <w:color w:val="1A1A1A"/>
          <w:sz w:val="20"/>
          <w:szCs w:val="20"/>
        </w:rPr>
        <w:t xml:space="preserve">Erforderliche Bewilligungen und Zustimmungen liegen vor oder sind als Bedingung aufgenommen</w:t>
      </w:r>
    </w:p>
    <w:p>
      <w:pPr>
        <w:tabs>
          <w:tab w:val="left" w:pos="300"/>
        </w:tabs>
        <w:spacing w:after="70"/>
        <w:ind w:left="300" w:hanging="300"/>
      </w:pPr>
      <w:r>
        <w:rPr>
          <w:color w:val="0F5C6E"/>
          <w:sz w:val="22"/>
          <w:szCs w:val="22"/>
        </w:rPr>
        <w:t xml:space="preserve">☐	</w:t>
      </w:r>
      <w:r>
        <w:rPr>
          <w:color w:val="1A1A1A"/>
          <w:sz w:val="20"/>
          <w:szCs w:val="20"/>
        </w:rPr>
        <w:t xml:space="preserve">Abweichungen wurden dem Notariat schriftlich gemeldet am ……</w:t>
      </w:r>
    </w:p>
    <w:tbl>
      <w:tblPr>
        <w:tblW w:type="dxa" w:w="9600"/>
        <w:tblBorders>
          <w:top w:val="single" w:color="8A6A1F" w:sz="4"/>
          <w:left w:val="single" w:color="8A6A1F" w:sz="18"/>
          <w:bottom w:val="single" w:color="8A6A1F" w:sz="4"/>
          <w:right w:val="single" w:color="8A6A1F" w:sz="4"/>
          <w:insideH w:val="none"/>
          <w:insideV w:val="none"/>
        </w:tblBorders>
      </w:tblPr>
      <w:tblGrid>
        <w:gridCol w:w="9600"/>
      </w:tblGrid>
      <w:tr>
        <w:tc>
          <w:tcPr>
            <w:tcW w:type="dxa" w:w="9600"/>
            <w:shd w:fill="FBF3E2" w:color="auto" w:val="clear"/>
            <w:tcMar>
              <w:top w:type="dxa" w:w="140"/>
              <w:left w:type="dxa" w:w="180"/>
              <w:bottom w:type="dxa" w:w="140"/>
              <w:right w:type="dxa" w:w="160"/>
            </w:tcMar>
          </w:tcPr>
          <w:p>
            <w:pPr>
              <w:spacing w:after="70"/>
            </w:pPr>
            <w:r>
              <w:rPr>
                <w:b/>
                <w:bCs/>
                <w:color w:val="8C2F2F"/>
                <w:sz w:val="19"/>
                <w:szCs w:val="19"/>
              </w:rPr>
              <w:t xml:space="preserve">Rechtliche Prüfung durch Notariat / Rechtsberatung erforderlich</w:t>
            </w:r>
          </w:p>
          <w:p>
            <w:pPr>
              <w:spacing w:after="50"/>
            </w:pPr>
            <w:r>
              <w:rPr>
                <w:sz w:val="19"/>
                <w:szCs w:val="19"/>
              </w:rPr>
              <w:t xml:space="preserve">Der Makler prüft den Entwurf gegen die Einigung und gegen die Unterlagen. Er redigiert den Vertrag nicht und erteilt den Parteien keine Rechtsauskunft; rechtliche Fragen gehen an das Notariat oder an eine eigene Rechtsberatung der Partei.</w:t>
            </w:r>
          </w:p>
        </w:tc>
      </w:tr>
    </w:tbl>
    <w:p>
      <w:pPr>
        <w:pStyle w:val="Heading3"/>
        <w:spacing w:after="100" w:before="220"/>
      </w:pPr>
      <w:r>
        <w:t xml:space="preserve">Nach dem Notariat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00"/>
        <w:gridCol w:w="1900"/>
        <w:gridCol w:w="5300"/>
        <w:gridCol w:w="2000"/>
      </w:tblGrid>
      <w:tr>
        <w:trPr>
          <w:tblHeader/>
        </w:trPr>
        <w:tc>
          <w:tcPr>
            <w:tcW w:type="dxa" w:w="400"/>
            <w:shd w:fill="0F5C6E" w:color="auto" w:val="clear"/>
            <w:tcMar>
              <w:top w:type="dxa" w:w="70"/>
              <w:left w:type="dxa" w:w="100"/>
              <w:bottom w:type="dxa" w:w="70"/>
              <w:right w:type="dxa" w:w="100"/>
            </w:tcMar>
          </w:tcPr>
          <w:p>
            <w:pPr>
              <w:spacing w:after="0"/>
            </w:pPr>
            <w:r>
              <w:rPr>
                <w:b/>
                <w:bCs/>
                <w:color w:val="FFFFFF"/>
                <w:sz w:val="18"/>
                <w:szCs w:val="18"/>
              </w:rPr>
              <w:t xml:space="preserve">☐</w:t>
            </w:r>
          </w:p>
        </w:tc>
        <w:tc>
          <w:tcPr>
            <w:tcW w:type="dxa" w:w="1900"/>
            <w:shd w:fill="0F5C6E" w:color="auto" w:val="clear"/>
            <w:tcMar>
              <w:top w:type="dxa" w:w="70"/>
              <w:left w:type="dxa" w:w="100"/>
              <w:bottom w:type="dxa" w:w="70"/>
              <w:right w:type="dxa" w:w="100"/>
            </w:tcMar>
          </w:tcPr>
          <w:p>
            <w:pPr>
              <w:spacing w:after="0"/>
            </w:pPr>
            <w:r>
              <w:rPr>
                <w:b/>
                <w:bCs/>
                <w:color w:val="FFFFFF"/>
                <w:sz w:val="18"/>
                <w:szCs w:val="18"/>
              </w:rPr>
              <w:t xml:space="preserve">Position</w:t>
            </w:r>
          </w:p>
        </w:tc>
        <w:tc>
          <w:tcPr>
            <w:tcW w:type="dxa" w:w="5300"/>
            <w:shd w:fill="0F5C6E" w:color="auto" w:val="clear"/>
            <w:tcMar>
              <w:top w:type="dxa" w:w="70"/>
              <w:left w:type="dxa" w:w="100"/>
              <w:bottom w:type="dxa" w:w="70"/>
              <w:right w:type="dxa" w:w="100"/>
            </w:tcMar>
          </w:tcPr>
          <w:p>
            <w:pPr>
              <w:spacing w:after="0"/>
            </w:pPr>
            <w:r>
              <w:rPr>
                <w:b/>
                <w:bCs/>
                <w:color w:val="FFFFFF"/>
                <w:sz w:val="18"/>
                <w:szCs w:val="18"/>
              </w:rPr>
              <w:t xml:space="preserve">Was zu erledigen und zu kontrollieren ist</w:t>
            </w:r>
          </w:p>
        </w:tc>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Erledigt am</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Vertragsunterzeichnung</w:t>
            </w:r>
          </w:p>
        </w:tc>
        <w:tc>
          <w:tcPr>
            <w:tcW w:type="dxa" w:w="5300"/>
            <w:shd w:fill="FFFFFF" w:color="auto" w:val="clear"/>
            <w:tcMar>
              <w:top w:type="dxa" w:w="70"/>
              <w:left w:type="dxa" w:w="100"/>
              <w:bottom w:type="dxa" w:w="70"/>
              <w:right w:type="dxa" w:w="100"/>
            </w:tcMar>
          </w:tcPr>
          <w:p>
            <w:pPr>
              <w:spacing w:after="0"/>
            </w:pPr>
            <w:r>
              <w:rPr>
                <w:b w:val="false"/>
                <w:bCs w:val="false"/>
                <w:color w:val="1A1A1A"/>
                <w:sz w:val="18"/>
                <w:szCs w:val="18"/>
              </w:rPr>
              <w:t xml:space="preserve">Beurkundete Ausfertigung erhalten, geprüft und abgelegt; Fristenplan an alle Beteiligten versandt.</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Zahlungsabwicklung</w:t>
            </w:r>
          </w:p>
        </w:tc>
        <w:tc>
          <w:tcPr>
            <w:tcW w:type="dxa" w:w="5300"/>
            <w:shd w:fill="F7F9F9" w:color="auto" w:val="clear"/>
            <w:tcMar>
              <w:top w:type="dxa" w:w="70"/>
              <w:left w:type="dxa" w:w="100"/>
              <w:bottom w:type="dxa" w:w="70"/>
              <w:right w:type="dxa" w:w="100"/>
            </w:tcMar>
          </w:tcPr>
          <w:p>
            <w:pPr>
              <w:spacing w:after="0"/>
            </w:pPr>
            <w:r>
              <w:rPr>
                <w:b w:val="false"/>
                <w:bCs w:val="false"/>
                <w:color w:val="1A1A1A"/>
                <w:sz w:val="18"/>
                <w:szCs w:val="18"/>
              </w:rPr>
              <w:t xml:space="preserve">Zahlungseingang beim Notariat bestätigt; Ablösung der bestehenden Hypothek veranlasst; Restbetrag an die Verkäuferschaft überwiesen.</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Steuersicherstellung</w:t>
            </w:r>
          </w:p>
        </w:tc>
        <w:tc>
          <w:tcPr>
            <w:tcW w:type="dxa" w:w="5300"/>
            <w:shd w:fill="FFFFFF" w:color="auto" w:val="clear"/>
            <w:tcMar>
              <w:top w:type="dxa" w:w="70"/>
              <w:left w:type="dxa" w:w="100"/>
              <w:bottom w:type="dxa" w:w="70"/>
              <w:right w:type="dxa" w:w="100"/>
            </w:tcMar>
          </w:tcPr>
          <w:p>
            <w:pPr>
              <w:spacing w:after="0"/>
            </w:pPr>
            <w:r>
              <w:rPr>
                <w:b w:val="false"/>
                <w:bCs w:val="false"/>
                <w:color w:val="1A1A1A"/>
                <w:sz w:val="18"/>
                <w:szCs w:val="18"/>
              </w:rPr>
              <w:t xml:space="preserve">Rückbehalt überwiesen und Bestätigung des Steueramts erhalten.</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Eigentumsübertragung</w:t>
            </w:r>
          </w:p>
        </w:tc>
        <w:tc>
          <w:tcPr>
            <w:tcW w:type="dxa" w:w="5300"/>
            <w:shd w:fill="F7F9F9" w:color="auto" w:val="clear"/>
            <w:tcMar>
              <w:top w:type="dxa" w:w="70"/>
              <w:left w:type="dxa" w:w="100"/>
              <w:bottom w:type="dxa" w:w="70"/>
              <w:right w:type="dxa" w:w="100"/>
            </w:tcMar>
          </w:tcPr>
          <w:p>
            <w:pPr>
              <w:spacing w:after="0"/>
            </w:pPr>
            <w:r>
              <w:rPr>
                <w:b w:val="false"/>
                <w:bCs w:val="false"/>
                <w:color w:val="1A1A1A"/>
                <w:sz w:val="18"/>
                <w:szCs w:val="18"/>
              </w:rPr>
              <w:t xml:space="preserve">Anmeldung beim Grundbuchamt erfolgt; Eintragung bestätigt. Erst mit der Eintragung wird der Käufer Eigentümer.</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Grundbuch</w:t>
            </w:r>
          </w:p>
        </w:tc>
        <w:tc>
          <w:tcPr>
            <w:tcW w:type="dxa" w:w="5300"/>
            <w:shd w:fill="FFFFFF" w:color="auto" w:val="clear"/>
            <w:tcMar>
              <w:top w:type="dxa" w:w="70"/>
              <w:left w:type="dxa" w:w="100"/>
              <w:bottom w:type="dxa" w:w="70"/>
              <w:right w:type="dxa" w:w="100"/>
            </w:tcMar>
          </w:tcPr>
          <w:p>
            <w:pPr>
              <w:spacing w:after="0"/>
            </w:pPr>
            <w:r>
              <w:rPr>
                <w:b w:val="false"/>
                <w:bCs w:val="false"/>
                <w:color w:val="1A1A1A"/>
                <w:sz w:val="18"/>
                <w:szCs w:val="18"/>
              </w:rPr>
              <w:t xml:space="preserve">Neuer Auszug mit dem Käufer als Eigentümer zur Ablage; Löschung, Übertragung oder Neuerrichtung der Pfandrechte kontrolliert.</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Versicherungen und Versorger</w:t>
            </w:r>
          </w:p>
        </w:tc>
        <w:tc>
          <w:tcPr>
            <w:tcW w:type="dxa" w:w="5300"/>
            <w:shd w:fill="F7F9F9" w:color="auto" w:val="clear"/>
            <w:tcMar>
              <w:top w:type="dxa" w:w="70"/>
              <w:left w:type="dxa" w:w="100"/>
              <w:bottom w:type="dxa" w:w="70"/>
              <w:right w:type="dxa" w:w="100"/>
            </w:tcMar>
          </w:tcPr>
          <w:p>
            <w:pPr>
              <w:spacing w:after="0"/>
            </w:pPr>
            <w:r>
              <w:rPr>
                <w:b w:val="false"/>
                <w:bCs w:val="false"/>
                <w:color w:val="1A1A1A"/>
                <w:sz w:val="18"/>
                <w:szCs w:val="18"/>
              </w:rPr>
              <w:t xml:space="preserve">Gebäudeversicherung, Haftpflicht, Strom, Wasser, Abwasser, Kehricht, Kaminfeger und Serviceverträge auf den Übergabetermin umgestellt.</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Übergabe</w:t>
            </w:r>
          </w:p>
        </w:tc>
        <w:tc>
          <w:tcPr>
            <w:tcW w:type="dxa" w:w="5300"/>
            <w:shd w:fill="FFFFFF" w:color="auto" w:val="clear"/>
            <w:tcMar>
              <w:top w:type="dxa" w:w="70"/>
              <w:left w:type="dxa" w:w="100"/>
              <w:bottom w:type="dxa" w:w="70"/>
              <w:right w:type="dxa" w:w="100"/>
            </w:tcMar>
          </w:tcPr>
          <w:p>
            <w:pPr>
              <w:spacing w:after="0"/>
            </w:pPr>
            <w:r>
              <w:rPr>
                <w:b w:val="false"/>
                <w:bCs w:val="false"/>
                <w:color w:val="1A1A1A"/>
                <w:sz w:val="18"/>
                <w:szCs w:val="18"/>
              </w:rPr>
              <w:t xml:space="preserve">Termin bestätigt; Übergabeprotokoll vorbereitet; beide Parteien über den Ablauf informiert.</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Schlüssel</w:t>
            </w:r>
          </w:p>
        </w:tc>
        <w:tc>
          <w:tcPr>
            <w:tcW w:type="dxa" w:w="5300"/>
            <w:shd w:fill="F7F9F9" w:color="auto" w:val="clear"/>
            <w:tcMar>
              <w:top w:type="dxa" w:w="70"/>
              <w:left w:type="dxa" w:w="100"/>
              <w:bottom w:type="dxa" w:w="70"/>
              <w:right w:type="dxa" w:w="100"/>
            </w:tcMar>
          </w:tcPr>
          <w:p>
            <w:pPr>
              <w:spacing w:after="0"/>
            </w:pPr>
            <w:r>
              <w:rPr>
                <w:b w:val="false"/>
                <w:bCs w:val="false"/>
                <w:color w:val="1A1A1A"/>
                <w:sz w:val="18"/>
                <w:szCs w:val="18"/>
              </w:rPr>
              <w:t xml:space="preserve">Alle Schlüssel, Fernbedienungen und Badges gezählt, im Protokoll erfasst und quittiert.</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Zählerstände</w:t>
            </w:r>
          </w:p>
        </w:tc>
        <w:tc>
          <w:tcPr>
            <w:tcW w:type="dxa" w:w="5300"/>
            <w:shd w:fill="FFFFFF" w:color="auto" w:val="clear"/>
            <w:tcMar>
              <w:top w:type="dxa" w:w="70"/>
              <w:left w:type="dxa" w:w="100"/>
              <w:bottom w:type="dxa" w:w="70"/>
              <w:right w:type="dxa" w:w="100"/>
            </w:tcMar>
          </w:tcPr>
          <w:p>
            <w:pPr>
              <w:spacing w:after="0"/>
            </w:pPr>
            <w:r>
              <w:rPr>
                <w:b w:val="false"/>
                <w:bCs w:val="false"/>
                <w:color w:val="1A1A1A"/>
                <w:sz w:val="18"/>
                <w:szCs w:val="18"/>
              </w:rPr>
              <w:t xml:space="preserve">Strom, Wasser, Gas, Wärme und Öltankstand mit Zählernummer, Datum und Foto erfasst; an die Versorger gemeldet.</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Dokumentenübergabe</w:t>
            </w:r>
          </w:p>
        </w:tc>
        <w:tc>
          <w:tcPr>
            <w:tcW w:type="dxa" w:w="5300"/>
            <w:shd w:fill="F7F9F9" w:color="auto" w:val="clear"/>
            <w:tcMar>
              <w:top w:type="dxa" w:w="70"/>
              <w:left w:type="dxa" w:w="100"/>
              <w:bottom w:type="dxa" w:w="70"/>
              <w:right w:type="dxa" w:w="100"/>
            </w:tcMar>
          </w:tcPr>
          <w:p>
            <w:pPr>
              <w:spacing w:after="0"/>
            </w:pPr>
            <w:r>
              <w:rPr>
                <w:b w:val="false"/>
                <w:bCs w:val="false"/>
                <w:color w:val="1A1A1A"/>
                <w:sz w:val="18"/>
                <w:szCs w:val="18"/>
              </w:rPr>
              <w:t xml:space="preserve">Pläne, Bewilligungen, Bedienungsanleitungen, Serviceverträge, Garantien und GEAK übergeben; Empfang bestätigt.</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Honorar</w:t>
            </w:r>
          </w:p>
        </w:tc>
        <w:tc>
          <w:tcPr>
            <w:tcW w:type="dxa" w:w="5300"/>
            <w:shd w:fill="FFFFFF" w:color="auto" w:val="clear"/>
            <w:tcMar>
              <w:top w:type="dxa" w:w="70"/>
              <w:left w:type="dxa" w:w="100"/>
              <w:bottom w:type="dxa" w:w="70"/>
              <w:right w:type="dxa" w:w="100"/>
            </w:tcMar>
          </w:tcPr>
          <w:p>
            <w:pPr>
              <w:spacing w:after="0"/>
            </w:pPr>
            <w:r>
              <w:rPr>
                <w:b w:val="false"/>
                <w:bCs w:val="false"/>
                <w:color w:val="1A1A1A"/>
                <w:sz w:val="18"/>
                <w:szCs w:val="18"/>
              </w:rPr>
              <w:t xml:space="preserve">Honorarrechnung gestellt, Mehrwertsteuer ausgewiesen, Zahlungseingang kontrolliert.</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Abschluss</w:t>
            </w:r>
          </w:p>
        </w:tc>
        <w:tc>
          <w:tcPr>
            <w:tcW w:type="dxa" w:w="5300"/>
            <w:shd w:fill="F7F9F9" w:color="auto" w:val="clear"/>
            <w:tcMar>
              <w:top w:type="dxa" w:w="70"/>
              <w:left w:type="dxa" w:w="100"/>
              <w:bottom w:type="dxa" w:w="70"/>
              <w:right w:type="dxa" w:w="100"/>
            </w:tcMar>
          </w:tcPr>
          <w:p>
            <w:pPr>
              <w:spacing w:after="0"/>
            </w:pPr>
            <w:r>
              <w:rPr>
                <w:b w:val="false"/>
                <w:bCs w:val="false"/>
                <w:color w:val="1A1A1A"/>
                <w:sz w:val="18"/>
                <w:szCs w:val="18"/>
              </w:rPr>
              <w:t xml:space="preserve">Abschlusscheckliste abgearbeitet, Kennzahlen erfasst, Dossier archiviert, Abschlussgespräch geführt.</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pStyle w:val="Heading1"/>
        <w:pageBreakBefore/>
        <w:spacing w:after="180" w:before="0"/>
      </w:pPr>
      <w:r>
        <w:t xml:space="preserve">F7 · Reservationsbestätigung</w:t>
      </w:r>
    </w:p>
    <w:p>
      <w:pPr>
        <w:spacing w:after="120" w:before="0"/>
      </w:pPr>
      <w:r>
        <w:rPr>
          <w:color w:val="1A1A1A"/>
          <w:sz w:val="20"/>
          <w:szCs w:val="20"/>
        </w:rPr>
        <w:t xml:space="preserve">Phase 17 · Fundstelle: Teil O des Handbuchs</w:t>
      </w:r>
    </w:p>
    <w:tbl>
      <w:tblPr>
        <w:tblW w:type="dxa" w:w="9600"/>
        <w:tblBorders>
          <w:top w:val="single" w:color="8A6A1F" w:sz="4"/>
          <w:left w:val="single" w:color="8A6A1F" w:sz="18"/>
          <w:bottom w:val="single" w:color="8A6A1F" w:sz="4"/>
          <w:right w:val="single" w:color="8A6A1F" w:sz="4"/>
          <w:insideH w:val="none"/>
          <w:insideV w:val="none"/>
        </w:tblBorders>
      </w:tblPr>
      <w:tblGrid>
        <w:gridCol w:w="9600"/>
      </w:tblGrid>
      <w:tr>
        <w:tc>
          <w:tcPr>
            <w:tcW w:type="dxa" w:w="9600"/>
            <w:shd w:fill="FBF3E2" w:color="auto" w:val="clear"/>
            <w:tcMar>
              <w:top w:type="dxa" w:w="140"/>
              <w:left w:type="dxa" w:w="180"/>
              <w:bottom w:type="dxa" w:w="140"/>
              <w:right w:type="dxa" w:w="160"/>
            </w:tcMar>
          </w:tcPr>
          <w:p>
            <w:pPr>
              <w:spacing w:after="70"/>
            </w:pPr>
            <w:r>
              <w:rPr>
                <w:b/>
                <w:bCs/>
                <w:color w:val="8C2F2F"/>
                <w:sz w:val="19"/>
                <w:szCs w:val="19"/>
              </w:rPr>
              <w:t xml:space="preserve">Rechtliche Prüfung durch Notariat / Rechtsberatung erforderlich</w:t>
            </w:r>
          </w:p>
          <w:p>
            <w:pPr>
              <w:spacing w:after="50"/>
            </w:pPr>
            <w:r>
              <w:rPr>
                <w:sz w:val="19"/>
                <w:szCs w:val="19"/>
              </w:rPr>
              <w:t xml:space="preserve">RECHTLICHE PRÜFUNG ERFORDERLICH – Diese Vorlage ist vor jeder Verwendung durch das Notariat oder die Rechtsberatung zu prüfen.</w:t>
            </w:r>
          </w:p>
          <w:p>
            <w:pPr>
              <w:spacing w:after="50"/>
            </w:pPr>
            <w:r>
              <w:rPr>
                <w:sz w:val="19"/>
                <w:szCs w:val="19"/>
              </w:rPr>
              <w:t xml:space="preserve">Eine Reservationsvereinbarung über ein Grundstück mit im Voraus bestimmtem Kaufpreis ist ein Vorvertrag im Sinne von Art. 216 Abs. 2 OR und bedarf der öffentlichen Beurkundung. Ohne Beurkundung ist sie formungültig; Konventionalstrafen und Verfallsklauseln sind nicht durchsetzbar, geleistete Zahlungen grundsätzlich zurückzuerstatten.</w:t>
            </w:r>
          </w:p>
          <w:p>
            <w:pPr>
              <w:spacing w:after="50"/>
            </w:pPr>
            <w:r>
              <w:rPr>
                <w:sz w:val="19"/>
                <w:szCs w:val="19"/>
              </w:rPr>
              <w:t xml:space="preserve">Diese Bestätigung ist deshalb ausdrücklich als unverbindliche Absichtserklärung ohne Kaufverpflichtung, ohne Konventionalstrafe und ohne Reservationszahlung ausgestaltet. Sie darf nicht um solche Bestimmungen ergänzt werden.</w:t>
            </w:r>
          </w:p>
        </w:tc>
      </w:tr>
    </w:tbl>
    <w:p>
      <w:pPr>
        <w:spacing w:after="0"/>
      </w:pPr>
      <w:r>
        <w:t xml:space="preserve"/>
      </w:r>
    </w:p>
    <w:p>
      <w:pPr>
        <w:pStyle w:val="Heading3"/>
        <w:spacing w:after="100" w:before="220"/>
      </w:pPr>
      <w:r>
        <w:t xml:space="preserve">Ziffer 1 · Parteien</w:t>
      </w:r>
    </w:p>
    <w:p>
      <w:pPr>
        <w:spacing w:after="80" w:before="0"/>
      </w:pPr>
      <w:r>
        <w:rPr>
          <w:color w:val="1A1A1A"/>
          <w:sz w:val="20"/>
          <w:szCs w:val="20"/>
        </w:rPr>
        <w:t xml:space="preserve">Verkäuferschaft und Kaufinteressent mit vollem Namen, Geburtsdatum und Adresse; Makler als ausstellende Stelle.</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pStyle w:val="Heading3"/>
        <w:spacing w:after="100" w:before="220"/>
      </w:pPr>
      <w:r>
        <w:t xml:space="preserve">Ziffer 2 · Objekt</w:t>
      </w:r>
    </w:p>
    <w:p>
      <w:pPr>
        <w:spacing w:after="80" w:before="0"/>
      </w:pPr>
      <w:r>
        <w:rPr>
          <w:color w:val="1A1A1A"/>
          <w:sz w:val="20"/>
          <w:szCs w:val="20"/>
        </w:rPr>
        <w:t xml:space="preserve">Adresse, Gemeinde, Grundbuchblatt, Parzellennummer, Grundstücksfläche gemäss Grundbuchauszug.</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pStyle w:val="Heading3"/>
        <w:spacing w:after="100" w:before="220"/>
      </w:pPr>
      <w:r>
        <w:t xml:space="preserve">Ziffer 3 · Einigung</w:t>
      </w:r>
    </w:p>
    <w:p>
      <w:pPr>
        <w:spacing w:after="80" w:before="0"/>
      </w:pPr>
      <w:r>
        <w:rPr>
          <w:color w:val="1A1A1A"/>
          <w:sz w:val="20"/>
          <w:szCs w:val="20"/>
        </w:rPr>
        <w:t xml:space="preserve">Kaufpreis, Inventarpreis, vorgesehener Übergabetermin, Nutzen- und Gefahrenübergang, weitere vereinbarte Punkte.</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pStyle w:val="Heading3"/>
        <w:spacing w:after="100" w:before="220"/>
      </w:pPr>
      <w:r>
        <w:t xml:space="preserve">Ziffer 4 · Rechtlicher Charakter</w:t>
      </w:r>
    </w:p>
    <w:p>
      <w:pPr>
        <w:spacing w:after="80" w:before="0"/>
      </w:pPr>
      <w:r>
        <w:rPr>
          <w:color w:val="1A1A1A"/>
          <w:sz w:val="20"/>
          <w:szCs w:val="20"/>
        </w:rPr>
        <w:t xml:space="preserve">Ausdrückliche Feststellung: Diese Reservationsbestätigung hält die erzielte Einigung fest und dokumentiert, dass die Vermarktung zurückgestellt wird. Sie begründet weder eine Verpflichtung zum Kauf noch zum Verkauf. Ein Kaufvertrag über eine Liegenschaft kommt in der Schweiz ausschliesslich durch öffentliche Beurkundung zustande. Beide Parteien können bis zur Beurkundung zurücktreten, ohne eine Entschädigung oder Strafe zu schulden.</w:t>
      </w:r>
    </w:p>
    <w:p>
      <w:pPr>
        <w:pStyle w:val="Heading3"/>
        <w:spacing w:after="100" w:before="220"/>
      </w:pPr>
      <w:r>
        <w:t xml:space="preserve">Ziffer 5 · Keine Reservationszahlung</w:t>
      </w:r>
    </w:p>
    <w:p>
      <w:pPr>
        <w:spacing w:after="80" w:before="0"/>
      </w:pPr>
      <w:r>
        <w:rPr>
          <w:color w:val="1A1A1A"/>
          <w:sz w:val="20"/>
          <w:szCs w:val="20"/>
        </w:rPr>
        <w:t xml:space="preserve">Es wird keine Reservationszahlung geleistet. Sollte im Einzelfall und nach Freigabe durch die Rechtsberatung eine Zahlung vorgesehen werden, erfolgt sie ausschliesslich auf ein Konto des beauftragten Notariats, ist jederzeit und vollumfänglich rückforderbar und nie in Bargeld.</w:t>
      </w:r>
    </w:p>
    <w:p>
      <w:pPr>
        <w:pStyle w:val="Heading3"/>
        <w:spacing w:after="100" w:before="220"/>
      </w:pPr>
      <w:r>
        <w:t xml:space="preserve">Ziffer 6 · Dauer</w:t>
      </w:r>
    </w:p>
    <w:p>
      <w:pPr>
        <w:spacing w:after="80" w:before="0"/>
      </w:pPr>
      <w:r>
        <w:rPr>
          <w:color w:val="1A1A1A"/>
          <w:sz w:val="20"/>
          <w:szCs w:val="20"/>
        </w:rPr>
        <w:t xml:space="preserve">Die Reservation gilt bis [Datum]. Kommt bis dahin keine Beurkundung zustande und wird die Frist nicht schriftlich verlängert, wird die Vermarktung ohne weitere Mitteilung wieder aufgenommen.</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pStyle w:val="Heading3"/>
        <w:spacing w:after="100" w:before="220"/>
      </w:pPr>
      <w:r>
        <w:t xml:space="preserve">Ziffer 7 · Vorgehen bis zur Beurkundung</w:t>
      </w:r>
    </w:p>
    <w:p>
      <w:pPr>
        <w:spacing w:after="80" w:before="0"/>
      </w:pPr>
      <w:r>
        <w:rPr>
          <w:color w:val="1A1A1A"/>
          <w:sz w:val="20"/>
          <w:szCs w:val="20"/>
        </w:rPr>
        <w:t xml:space="preserve">Zeitplan mit Beauftragung des Notariats, Zustellung des Vertragsentwurfs, Beurkundungstermin, Zahlung, Eintragung und Übergabe. Aufzählung der von jeder Partei beizubringenden Unterlagen mit Frist.</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pStyle w:val="Heading3"/>
        <w:spacing w:after="100" w:before="220"/>
      </w:pPr>
      <w:r>
        <w:t xml:space="preserve">Ziffer 8 · Kosten</w:t>
      </w:r>
    </w:p>
    <w:p>
      <w:pPr>
        <w:spacing w:after="80" w:before="0"/>
      </w:pPr>
      <w:r>
        <w:rPr>
          <w:color w:val="1A1A1A"/>
          <w:sz w:val="20"/>
          <w:szCs w:val="20"/>
        </w:rPr>
        <w:t xml:space="preserve">Feststellung, dass durch diese Bestätigung keine Kosten für den Kaufinteressenten entstehen, und Hinweis darauf, wie die Kosten von Notariat, Grundbuch und Handänderung nach kantonaler Regelung getragen werden.</w:t>
      </w:r>
    </w:p>
    <w:p>
      <w:pPr>
        <w:pStyle w:val="Heading3"/>
        <w:spacing w:after="100" w:before="220"/>
      </w:pPr>
      <w:r>
        <w:t xml:space="preserve">Ziffer 9 · Datenschutz</w:t>
      </w:r>
    </w:p>
    <w:p>
      <w:pPr>
        <w:spacing w:after="80" w:before="0"/>
      </w:pPr>
      <w:r>
        <w:rPr>
          <w:color w:val="1A1A1A"/>
          <w:sz w:val="20"/>
          <w:szCs w:val="20"/>
        </w:rPr>
        <w:t xml:space="preserve">Zweck der Datenbearbeitung, Weitergabe an Notariat und Banken, Aufbewahrung und Löschung.</w:t>
      </w:r>
    </w:p>
    <w:p>
      <w:pPr>
        <w:pStyle w:val="Heading3"/>
        <w:spacing w:after="100" w:before="220"/>
      </w:pPr>
      <w:r>
        <w:t xml:space="preserve">Ziffer 10 · Unterschriften</w:t>
      </w:r>
    </w:p>
    <w:p>
      <w:pPr>
        <w:spacing w:after="80" w:before="0"/>
      </w:pPr>
      <w:r>
        <w:rPr>
          <w:color w:val="1A1A1A"/>
          <w:sz w:val="20"/>
          <w:szCs w:val="20"/>
        </w:rPr>
        <w:t xml:space="preserve">Ort, Datum, Unterschriften der Verkäuferschaft, des Kaufinteressenten und des Maklers; je eine Ausfertigung für jede Partei.</w:t>
      </w:r>
    </w:p>
    <w:p>
      <w:pPr>
        <w:pStyle w:val="Heading3"/>
        <w:spacing w:after="100" w:before="220"/>
      </w:pPr>
      <w:r>
        <w:t xml:space="preserve">Unterschriften</w:t>
      </w:r>
    </w:p>
    <w:p>
      <w:pPr>
        <w:tabs>
          <w:tab w:val="right" w:pos="9600" w:leader="dot"/>
        </w:tabs>
        <w:spacing w:after="170"/>
      </w:pPr>
      <w:r>
        <w:rPr>
          <w:color w:val="0B4655"/>
          <w:sz w:val="20"/>
          <w:szCs w:val="20"/>
        </w:rPr>
        <w:t xml:space="preserve">Ort und Datum</w:t>
      </w:r>
      <w:r>
        <w:rPr>
          <w:sz w:val="20"/>
          <w:szCs w:val="20"/>
        </w:rPr>
        <w:t xml:space="preserve">	</w:t>
      </w:r>
    </w:p>
    <w:p>
      <w:pPr>
        <w:tabs>
          <w:tab w:val="right" w:pos="9600" w:leader="dot"/>
        </w:tabs>
        <w:spacing w:after="170"/>
      </w:pPr>
      <w:r>
        <w:rPr>
          <w:color w:val="0B4655"/>
          <w:sz w:val="20"/>
          <w:szCs w:val="20"/>
        </w:rPr>
        <w:t xml:space="preserve">Verkäuferschaft 1</w:t>
      </w:r>
      <w:r>
        <w:rPr>
          <w:sz w:val="20"/>
          <w:szCs w:val="20"/>
        </w:rPr>
        <w:t xml:space="preserve">	</w:t>
      </w:r>
    </w:p>
    <w:p>
      <w:pPr>
        <w:tabs>
          <w:tab w:val="right" w:pos="9600" w:leader="dot"/>
        </w:tabs>
        <w:spacing w:after="170"/>
      </w:pPr>
      <w:r>
        <w:rPr>
          <w:color w:val="0B4655"/>
          <w:sz w:val="20"/>
          <w:szCs w:val="20"/>
        </w:rPr>
        <w:t xml:space="preserve">Verkäuferschaft 2</w:t>
      </w:r>
      <w:r>
        <w:rPr>
          <w:sz w:val="20"/>
          <w:szCs w:val="20"/>
        </w:rPr>
        <w:t xml:space="preserve">	</w:t>
      </w:r>
    </w:p>
    <w:p>
      <w:pPr>
        <w:tabs>
          <w:tab w:val="right" w:pos="9600" w:leader="dot"/>
        </w:tabs>
        <w:spacing w:after="170"/>
      </w:pPr>
      <w:r>
        <w:rPr>
          <w:color w:val="0B4655"/>
          <w:sz w:val="20"/>
          <w:szCs w:val="20"/>
        </w:rPr>
        <w:t xml:space="preserve">Kaufinteressent 1</w:t>
      </w:r>
      <w:r>
        <w:rPr>
          <w:sz w:val="20"/>
          <w:szCs w:val="20"/>
        </w:rPr>
        <w:t xml:space="preserve">	</w:t>
      </w:r>
    </w:p>
    <w:p>
      <w:pPr>
        <w:tabs>
          <w:tab w:val="right" w:pos="9600" w:leader="dot"/>
        </w:tabs>
        <w:spacing w:after="170"/>
      </w:pPr>
      <w:r>
        <w:rPr>
          <w:color w:val="0B4655"/>
          <w:sz w:val="20"/>
          <w:szCs w:val="20"/>
        </w:rPr>
        <w:t xml:space="preserve">Kaufinteressent 2</w:t>
      </w:r>
      <w:r>
        <w:rPr>
          <w:sz w:val="20"/>
          <w:szCs w:val="20"/>
        </w:rPr>
        <w:t xml:space="preserve">	</w:t>
      </w:r>
    </w:p>
    <w:p>
      <w:pPr>
        <w:tabs>
          <w:tab w:val="right" w:pos="9600" w:leader="dot"/>
        </w:tabs>
        <w:spacing w:after="170"/>
      </w:pPr>
      <w:r>
        <w:rPr>
          <w:color w:val="0B4655"/>
          <w:sz w:val="20"/>
          <w:szCs w:val="20"/>
        </w:rPr>
        <w:t xml:space="preserve">Makler</w:t>
      </w:r>
      <w:r>
        <w:rPr>
          <w:sz w:val="20"/>
          <w:szCs w:val="20"/>
        </w:rPr>
        <w:t xml:space="preserve">	</w:t>
      </w:r>
    </w:p>
    <w:p>
      <w:pPr>
        <w:spacing w:after="120" w:before="0"/>
      </w:pPr>
      <w:r>
        <w:rPr>
          <w:i/>
          <w:iCs/>
          <w:color w:val="1A1A1A"/>
          <w:sz w:val="20"/>
          <w:szCs w:val="20"/>
        </w:rPr>
        <w:t xml:space="preserve">Je eine Ausfertigung für die Verkäuferschaft, den Kaufinteressenten und das Objektdossier.</w:t>
      </w:r>
    </w:p>
    <w:p>
      <w:pPr>
        <w:pStyle w:val="Heading1"/>
        <w:pageBreakBefore/>
        <w:spacing w:after="180" w:before="0"/>
      </w:pPr>
      <w:r>
        <w:t xml:space="preserve">F8 · Inventarliste</w:t>
      </w:r>
    </w:p>
    <w:p>
      <w:pPr>
        <w:spacing w:after="120" w:before="0"/>
      </w:pPr>
      <w:r>
        <w:rPr>
          <w:color w:val="1A1A1A"/>
          <w:sz w:val="20"/>
          <w:szCs w:val="20"/>
        </w:rPr>
        <w:t xml:space="preserve">Phase 4 und 18 · Fundstelle: Teil Q6 des Handbuchs · Wird Beilage des Kaufvertrags.</w:t>
      </w:r>
    </w:p>
    <w:p>
      <w:pPr>
        <w:tabs>
          <w:tab w:val="right" w:pos="9600" w:leader="dot"/>
        </w:tabs>
        <w:spacing w:after="170"/>
      </w:pPr>
      <w:r>
        <w:rPr>
          <w:color w:val="0B4655"/>
          <w:sz w:val="20"/>
          <w:szCs w:val="20"/>
        </w:rPr>
        <w:t xml:space="preserve">Objekt (Strasse, Nr., PLZ, Ort)</w:t>
      </w:r>
      <w:r>
        <w:rPr>
          <w:sz w:val="20"/>
          <w:szCs w:val="20"/>
        </w:rPr>
        <w:t xml:space="preserve">	</w:t>
      </w:r>
    </w:p>
    <w:p>
      <w:pPr>
        <w:tabs>
          <w:tab w:val="right" w:pos="9600" w:leader="dot"/>
        </w:tabs>
        <w:spacing w:after="170"/>
      </w:pPr>
      <w:r>
        <w:rPr>
          <w:color w:val="0B4655"/>
          <w:sz w:val="20"/>
          <w:szCs w:val="20"/>
        </w:rPr>
        <w:t xml:space="preserve">Objektnummer</w:t>
      </w:r>
      <w:r>
        <w:rPr>
          <w:sz w:val="20"/>
          <w:szCs w:val="20"/>
        </w:rPr>
        <w:t xml:space="preserve">	</w:t>
      </w:r>
    </w:p>
    <w:p>
      <w:pPr>
        <w:tabs>
          <w:tab w:val="right" w:pos="9600" w:leader="dot"/>
        </w:tabs>
        <w:spacing w:after="170"/>
      </w:pPr>
      <w:r>
        <w:rPr>
          <w:color w:val="0B4655"/>
          <w:sz w:val="20"/>
          <w:szCs w:val="20"/>
        </w:rPr>
        <w:t xml:space="preserve">Parzelle / Grundbuchblatt</w:t>
      </w:r>
      <w:r>
        <w:rPr>
          <w:sz w:val="20"/>
          <w:szCs w:val="20"/>
        </w:rPr>
        <w:t xml:space="preserve">	</w:t>
      </w:r>
    </w:p>
    <w:p>
      <w:pPr>
        <w:tabs>
          <w:tab w:val="right" w:pos="9600" w:leader="dot"/>
        </w:tabs>
        <w:spacing w:after="170"/>
      </w:pPr>
      <w:r>
        <w:rPr>
          <w:color w:val="0B4655"/>
          <w:sz w:val="20"/>
          <w:szCs w:val="20"/>
        </w:rPr>
        <w:t xml:space="preserve">Bearbeitung durch</w:t>
      </w:r>
      <w:r>
        <w:rPr>
          <w:sz w:val="20"/>
          <w:szCs w:val="20"/>
        </w:rPr>
        <w:t xml:space="preserve">	</w:t>
      </w:r>
    </w:p>
    <w:p>
      <w:pPr>
        <w:tabs>
          <w:tab w:val="right" w:pos="9600" w:leader="dot"/>
        </w:tabs>
        <w:spacing w:after="170"/>
      </w:pPr>
      <w:r>
        <w:rPr>
          <w:color w:val="0B4655"/>
          <w:sz w:val="20"/>
          <w:szCs w:val="20"/>
        </w:rPr>
        <w:t xml:space="preserve">Datum</w:t>
      </w:r>
      <w:r>
        <w:rPr>
          <w:sz w:val="20"/>
          <w:szCs w:val="20"/>
        </w:rPr>
        <w:t xml:space="preserve">	</w:t>
      </w:r>
    </w:p>
    <w:tbl>
      <w:tblPr>
        <w:tblW w:type="dxa" w:w="9600"/>
        <w:tblBorders>
          <w:top w:val="single" w:color="0F5C6E" w:sz="4"/>
          <w:left w:val="single" w:color="0F5C6E" w:sz="18"/>
          <w:bottom w:val="single" w:color="0F5C6E" w:sz="4"/>
          <w:right w:val="single" w:color="0F5C6E" w:sz="4"/>
          <w:insideH w:val="none"/>
          <w:insideV w:val="none"/>
        </w:tblBorders>
      </w:tblPr>
      <w:tblGrid>
        <w:gridCol w:w="9600"/>
      </w:tblGrid>
      <w:tr>
        <w:tc>
          <w:tcPr>
            <w:tcW w:type="dxa" w:w="9600"/>
            <w:shd w:fill="EDF1F2" w:color="auto" w:val="clear"/>
            <w:tcMar>
              <w:top w:type="dxa" w:w="140"/>
              <w:left w:type="dxa" w:w="180"/>
              <w:bottom w:type="dxa" w:w="140"/>
              <w:right w:type="dxa" w:w="160"/>
            </w:tcMar>
          </w:tcPr>
          <w:p>
            <w:pPr>
              <w:spacing w:after="70"/>
            </w:pPr>
            <w:r>
              <w:rPr>
                <w:b/>
                <w:bCs/>
                <w:color w:val="0B4655"/>
                <w:sz w:val="19"/>
                <w:szCs w:val="19"/>
              </w:rPr>
              <w:t xml:space="preserve">Zur Verwendung</w:t>
            </w:r>
          </w:p>
          <w:p>
            <w:pPr>
              <w:spacing w:after="50"/>
            </w:pPr>
            <w:r>
              <w:rPr>
                <w:sz w:val="19"/>
                <w:szCs w:val="19"/>
              </w:rPr>
              <w:t xml:space="preserve">Jede Position einzeln aufführen. Sammelbegriffe wie «Gartenmöbel» führen bei der Übergabe zu Streit.</w:t>
            </w:r>
          </w:p>
          <w:p>
            <w:pPr>
              <w:spacing w:after="50"/>
            </w:pPr>
            <w:r>
              <w:rPr>
                <w:sz w:val="19"/>
                <w:szCs w:val="19"/>
              </w:rPr>
              <w:t xml:space="preserve">Die Spalte «Bleibt / geht / verhandelbar» wird mit dem Eigentümer bei der Objektaufnahme ausgefüllt und vor der Beurkundung bereinigt.</w:t>
            </w:r>
          </w:p>
          <w:p>
            <w:pPr>
              <w:spacing w:after="50"/>
            </w:pPr>
            <w:r>
              <w:rPr>
                <w:sz w:val="19"/>
                <w:szCs w:val="19"/>
              </w:rPr>
              <w:t xml:space="preserve">Der Wertansatz der mitverkauften Positionen wird im Kaufvertrag als Inventarpreis ausgewiesen.</w:t>
            </w:r>
          </w:p>
        </w:tc>
      </w:tr>
    </w:tbl>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500"/>
        <w:gridCol w:w="1100"/>
        <w:gridCol w:w="2100"/>
        <w:gridCol w:w="700"/>
        <w:gridCol w:w="700"/>
        <w:gridCol w:w="900"/>
        <w:gridCol w:w="1500"/>
        <w:gridCol w:w="1100"/>
        <w:gridCol w:w="1000"/>
      </w:tblGrid>
      <w:tr>
        <w:trPr>
          <w:tblHeader/>
        </w:trPr>
        <w:tc>
          <w:tcPr>
            <w:tcW w:type="dxa" w:w="50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1100"/>
            <w:shd w:fill="0F5C6E" w:color="auto" w:val="clear"/>
            <w:tcMar>
              <w:top w:type="dxa" w:w="70"/>
              <w:left w:type="dxa" w:w="100"/>
              <w:bottom w:type="dxa" w:w="70"/>
              <w:right w:type="dxa" w:w="100"/>
            </w:tcMar>
          </w:tcPr>
          <w:p>
            <w:pPr>
              <w:spacing w:after="0"/>
            </w:pPr>
            <w:r>
              <w:rPr>
                <w:b/>
                <w:bCs/>
                <w:color w:val="FFFFFF"/>
                <w:sz w:val="18"/>
                <w:szCs w:val="18"/>
              </w:rPr>
              <w:t xml:space="preserve">Raum</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Position</w:t>
            </w:r>
          </w:p>
        </w:tc>
        <w:tc>
          <w:tcPr>
            <w:tcW w:type="dxa" w:w="700"/>
            <w:shd w:fill="0F5C6E" w:color="auto" w:val="clear"/>
            <w:tcMar>
              <w:top w:type="dxa" w:w="70"/>
              <w:left w:type="dxa" w:w="100"/>
              <w:bottom w:type="dxa" w:w="70"/>
              <w:right w:type="dxa" w:w="100"/>
            </w:tcMar>
          </w:tcPr>
          <w:p>
            <w:pPr>
              <w:spacing w:after="0"/>
            </w:pPr>
            <w:r>
              <w:rPr>
                <w:b/>
                <w:bCs/>
                <w:color w:val="FFFFFF"/>
                <w:sz w:val="18"/>
                <w:szCs w:val="18"/>
              </w:rPr>
              <w:t xml:space="preserve">Anzahl</w:t>
            </w:r>
          </w:p>
        </w:tc>
        <w:tc>
          <w:tcPr>
            <w:tcW w:type="dxa" w:w="700"/>
            <w:shd w:fill="0F5C6E" w:color="auto" w:val="clear"/>
            <w:tcMar>
              <w:top w:type="dxa" w:w="70"/>
              <w:left w:type="dxa" w:w="100"/>
              <w:bottom w:type="dxa" w:w="70"/>
              <w:right w:type="dxa" w:w="100"/>
            </w:tcMar>
          </w:tcPr>
          <w:p>
            <w:pPr>
              <w:spacing w:after="0"/>
            </w:pPr>
            <w:r>
              <w:rPr>
                <w:b/>
                <w:bCs/>
                <w:color w:val="FFFFFF"/>
                <w:sz w:val="18"/>
                <w:szCs w:val="18"/>
              </w:rPr>
              <w:t xml:space="preserve">Baujahr</w:t>
            </w:r>
          </w:p>
        </w:tc>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Zustand</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Bleibt / geht / verhandelbar</w:t>
            </w:r>
          </w:p>
        </w:tc>
        <w:tc>
          <w:tcPr>
            <w:tcW w:type="dxa" w:w="1100"/>
            <w:shd w:fill="0F5C6E" w:color="auto" w:val="clear"/>
            <w:tcMar>
              <w:top w:type="dxa" w:w="70"/>
              <w:left w:type="dxa" w:w="100"/>
              <w:bottom w:type="dxa" w:w="70"/>
              <w:right w:type="dxa" w:w="100"/>
            </w:tcMar>
          </w:tcPr>
          <w:p>
            <w:pPr>
              <w:spacing w:after="0"/>
            </w:pPr>
            <w:r>
              <w:rPr>
                <w:b/>
                <w:bCs/>
                <w:color w:val="FFFFFF"/>
                <w:sz w:val="18"/>
                <w:szCs w:val="18"/>
              </w:rPr>
              <w:t xml:space="preserve">Wertansatz CHF</w:t>
            </w:r>
          </w:p>
        </w:tc>
        <w:tc>
          <w:tcPr>
            <w:tcW w:type="dxa" w:w="1000"/>
            <w:shd w:fill="0F5C6E" w:color="auto" w:val="clear"/>
            <w:tcMar>
              <w:top w:type="dxa" w:w="70"/>
              <w:left w:type="dxa" w:w="100"/>
              <w:bottom w:type="dxa" w:w="70"/>
              <w:right w:type="dxa" w:w="100"/>
            </w:tcMar>
          </w:tcPr>
          <w:p>
            <w:pPr>
              <w:spacing w:after="0"/>
            </w:pPr>
            <w:r>
              <w:rPr>
                <w:b/>
                <w:bCs/>
                <w:color w:val="FFFFFF"/>
                <w:sz w:val="18"/>
                <w:szCs w:val="18"/>
              </w:rPr>
              <w:t xml:space="preserve">Bemerkung</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tabs>
          <w:tab w:val="right" w:pos="9600" w:leader="dot"/>
        </w:tabs>
        <w:spacing w:after="170"/>
      </w:pPr>
      <w:r>
        <w:rPr>
          <w:color w:val="0B4655"/>
          <w:sz w:val="20"/>
          <w:szCs w:val="20"/>
        </w:rPr>
        <w:t xml:space="preserve">Total Wertansatz mitverkauftes Inventar</w:t>
      </w:r>
      <w:r>
        <w:rPr>
          <w:sz w:val="20"/>
          <w:szCs w:val="20"/>
        </w:rPr>
        <w:t xml:space="preserve">	</w:t>
      </w:r>
    </w:p>
    <w:p>
      <w:pPr>
        <w:tabs>
          <w:tab w:val="right" w:pos="9600" w:leader="dot"/>
        </w:tabs>
        <w:spacing w:after="170"/>
      </w:pPr>
      <w:r>
        <w:rPr>
          <w:color w:val="0B4655"/>
          <w:sz w:val="20"/>
          <w:szCs w:val="20"/>
        </w:rPr>
        <w:t xml:space="preserve">Ort und Datum</w:t>
      </w:r>
      <w:r>
        <w:rPr>
          <w:sz w:val="20"/>
          <w:szCs w:val="20"/>
        </w:rPr>
        <w:t xml:space="preserve">	</w:t>
      </w:r>
    </w:p>
    <w:p>
      <w:pPr>
        <w:tabs>
          <w:tab w:val="right" w:pos="9600" w:leader="dot"/>
        </w:tabs>
        <w:spacing w:after="170"/>
      </w:pPr>
      <w:r>
        <w:rPr>
          <w:color w:val="0B4655"/>
          <w:sz w:val="20"/>
          <w:szCs w:val="20"/>
        </w:rPr>
        <w:t xml:space="preserve">Unterschrift Eigentümer</w:t>
      </w:r>
      <w:r>
        <w:rPr>
          <w:sz w:val="20"/>
          <w:szCs w:val="20"/>
        </w:rPr>
        <w:t xml:space="preserve">	</w:t>
      </w:r>
    </w:p>
    <w:p>
      <w:pPr>
        <w:tabs>
          <w:tab w:val="right" w:pos="9600" w:leader="dot"/>
        </w:tabs>
        <w:spacing w:after="170"/>
      </w:pPr>
      <w:r>
        <w:rPr>
          <w:color w:val="0B4655"/>
          <w:sz w:val="20"/>
          <w:szCs w:val="20"/>
        </w:rPr>
        <w:t xml:space="preserve">Unterschrift Makler</w:t>
      </w:r>
      <w:r>
        <w:rPr>
          <w:sz w:val="20"/>
          <w:szCs w:val="20"/>
        </w:rPr>
        <w:t xml:space="preserve">	</w:t>
      </w:r>
    </w:p>
    <w:p>
      <w:pPr>
        <w:pStyle w:val="Heading1"/>
        <w:pageBreakBefore/>
        <w:spacing w:after="180" w:before="0"/>
      </w:pPr>
      <w:r>
        <w:t xml:space="preserve">F9 · Übergabeprotokoll</w:t>
      </w:r>
    </w:p>
    <w:p>
      <w:pPr>
        <w:spacing w:after="120" w:before="0"/>
      </w:pPr>
      <w:r>
        <w:rPr>
          <w:color w:val="1A1A1A"/>
          <w:sz w:val="20"/>
          <w:szCs w:val="20"/>
        </w:rPr>
        <w:t xml:space="preserve">Phase 20 · Fundstelle: Teil Q des Handbuchs · Erst nach bestätigter Eintragung im Grundbuch und vollständigem Zahlungseingang.</w:t>
      </w:r>
    </w:p>
    <w:p>
      <w:pPr>
        <w:pStyle w:val="Heading3"/>
        <w:spacing w:after="100" w:before="220"/>
      </w:pPr>
      <w:r>
        <w:t xml:space="preserve">1 · Angaben zur Übergabe</w:t>
      </w:r>
    </w:p>
    <w:p>
      <w:pPr>
        <w:tabs>
          <w:tab w:val="right" w:pos="9600" w:leader="dot"/>
        </w:tabs>
        <w:spacing w:after="170"/>
      </w:pPr>
      <w:r>
        <w:rPr>
          <w:color w:val="0B4655"/>
          <w:sz w:val="20"/>
          <w:szCs w:val="20"/>
        </w:rPr>
        <w:t xml:space="preserve">Datum und Uhrzeit der Übergabe</w:t>
      </w:r>
      <w:r>
        <w:rPr>
          <w:sz w:val="20"/>
          <w:szCs w:val="20"/>
        </w:rPr>
        <w:t xml:space="preserve">	</w:t>
      </w:r>
    </w:p>
    <w:p>
      <w:pPr>
        <w:tabs>
          <w:tab w:val="right" w:pos="9600" w:leader="dot"/>
        </w:tabs>
        <w:spacing w:after="170"/>
      </w:pPr>
      <w:r>
        <w:rPr>
          <w:color w:val="0B4655"/>
          <w:sz w:val="20"/>
          <w:szCs w:val="20"/>
        </w:rPr>
        <w:t xml:space="preserve">Ort</w:t>
      </w:r>
      <w:r>
        <w:rPr>
          <w:sz w:val="20"/>
          <w:szCs w:val="20"/>
        </w:rPr>
        <w:t xml:space="preserve">	</w:t>
      </w:r>
    </w:p>
    <w:p>
      <w:pPr>
        <w:tabs>
          <w:tab w:val="right" w:pos="9600" w:leader="dot"/>
        </w:tabs>
        <w:spacing w:after="170"/>
      </w:pPr>
      <w:r>
        <w:rPr>
          <w:color w:val="0B4655"/>
          <w:sz w:val="20"/>
          <w:szCs w:val="20"/>
        </w:rPr>
        <w:t xml:space="preserve">Anwesende Personen mit Funktion</w:t>
      </w:r>
      <w:r>
        <w:rPr>
          <w:sz w:val="20"/>
          <w:szCs w:val="20"/>
        </w:rPr>
        <w:t xml:space="preserve">	</w:t>
      </w:r>
    </w:p>
    <w:p>
      <w:pPr>
        <w:tabs>
          <w:tab w:val="right" w:pos="9600" w:leader="dot"/>
        </w:tabs>
        <w:spacing w:after="170"/>
      </w:pPr>
      <w:r>
        <w:rPr>
          <w:color w:val="0B4655"/>
          <w:sz w:val="20"/>
          <w:szCs w:val="20"/>
        </w:rPr>
        <w:t xml:space="preserve">Protokollführung durch</w:t>
      </w:r>
      <w:r>
        <w:rPr>
          <w:sz w:val="20"/>
          <w:szCs w:val="20"/>
        </w:rPr>
        <w:t xml:space="preserve">	</w:t>
      </w:r>
    </w:p>
    <w:p>
      <w:pPr>
        <w:pStyle w:val="Heading3"/>
        <w:spacing w:after="100" w:before="220"/>
      </w:pPr>
      <w:r>
        <w:t xml:space="preserve">2 · Parteien</w:t>
      </w:r>
    </w:p>
    <w:p>
      <w:pPr>
        <w:tabs>
          <w:tab w:val="right" w:pos="9600" w:leader="dot"/>
        </w:tabs>
        <w:spacing w:after="170"/>
      </w:pPr>
      <w:r>
        <w:rPr>
          <w:color w:val="0B4655"/>
          <w:sz w:val="20"/>
          <w:szCs w:val="20"/>
        </w:rPr>
        <w:t xml:space="preserve">Verkäuferschaft: Namen und Adressen</w:t>
      </w:r>
      <w:r>
        <w:rPr>
          <w:sz w:val="20"/>
          <w:szCs w:val="20"/>
        </w:rPr>
        <w:t xml:space="preserve">	</w:t>
      </w:r>
    </w:p>
    <w:p>
      <w:pPr>
        <w:tabs>
          <w:tab w:val="right" w:pos="9600" w:leader="dot"/>
        </w:tabs>
        <w:spacing w:after="170"/>
      </w:pPr>
      <w:r>
        <w:rPr>
          <w:color w:val="0B4655"/>
          <w:sz w:val="20"/>
          <w:szCs w:val="20"/>
        </w:rPr>
        <w:t xml:space="preserve">Käuferschaft: Namen und Adressen</w:t>
      </w:r>
      <w:r>
        <w:rPr>
          <w:sz w:val="20"/>
          <w:szCs w:val="20"/>
        </w:rPr>
        <w:t xml:space="preserve">	</w:t>
      </w:r>
    </w:p>
    <w:p>
      <w:pPr>
        <w:tabs>
          <w:tab w:val="right" w:pos="9600" w:leader="dot"/>
        </w:tabs>
        <w:spacing w:after="170"/>
      </w:pPr>
      <w:r>
        <w:rPr>
          <w:color w:val="0B4655"/>
          <w:sz w:val="20"/>
          <w:szCs w:val="20"/>
        </w:rPr>
        <w:t xml:space="preserve">Vertretung durch Vollmacht – ja oder nein</w:t>
      </w:r>
      <w:r>
        <w:rPr>
          <w:sz w:val="20"/>
          <w:szCs w:val="20"/>
        </w:rPr>
        <w:t xml:space="preserve">	</w:t>
      </w:r>
    </w:p>
    <w:p>
      <w:pPr>
        <w:pStyle w:val="Heading3"/>
        <w:spacing w:after="100" w:before="220"/>
      </w:pPr>
      <w:r>
        <w:t xml:space="preserve">3 · Objekt</w:t>
      </w:r>
    </w:p>
    <w:p>
      <w:pPr>
        <w:tabs>
          <w:tab w:val="right" w:pos="9600" w:leader="dot"/>
        </w:tabs>
        <w:spacing w:after="170"/>
      </w:pPr>
      <w:r>
        <w:rPr>
          <w:color w:val="0B4655"/>
          <w:sz w:val="20"/>
          <w:szCs w:val="20"/>
        </w:rPr>
        <w:t xml:space="preserve">Adresse</w:t>
      </w:r>
      <w:r>
        <w:rPr>
          <w:sz w:val="20"/>
          <w:szCs w:val="20"/>
        </w:rPr>
        <w:t xml:space="preserve">	</w:t>
      </w:r>
    </w:p>
    <w:p>
      <w:pPr>
        <w:tabs>
          <w:tab w:val="right" w:pos="9600" w:leader="dot"/>
        </w:tabs>
        <w:spacing w:after="170"/>
      </w:pPr>
      <w:r>
        <w:rPr>
          <w:color w:val="0B4655"/>
          <w:sz w:val="20"/>
          <w:szCs w:val="20"/>
        </w:rPr>
        <w:t xml:space="preserve">Gemeinde</w:t>
      </w:r>
      <w:r>
        <w:rPr>
          <w:sz w:val="20"/>
          <w:szCs w:val="20"/>
        </w:rPr>
        <w:t xml:space="preserve">	</w:t>
      </w:r>
    </w:p>
    <w:p>
      <w:pPr>
        <w:tabs>
          <w:tab w:val="right" w:pos="9600" w:leader="dot"/>
        </w:tabs>
        <w:spacing w:after="170"/>
      </w:pPr>
      <w:r>
        <w:rPr>
          <w:color w:val="0B4655"/>
          <w:sz w:val="20"/>
          <w:szCs w:val="20"/>
        </w:rPr>
        <w:t xml:space="preserve">Grundbuchblatt und Parzellennummer</w:t>
      </w:r>
      <w:r>
        <w:rPr>
          <w:sz w:val="20"/>
          <w:szCs w:val="20"/>
        </w:rPr>
        <w:t xml:space="preserve">	</w:t>
      </w:r>
    </w:p>
    <w:p>
      <w:pPr>
        <w:tabs>
          <w:tab w:val="right" w:pos="9600" w:leader="dot"/>
        </w:tabs>
        <w:spacing w:after="170"/>
      </w:pPr>
      <w:r>
        <w:rPr>
          <w:color w:val="0B4655"/>
          <w:sz w:val="20"/>
          <w:szCs w:val="20"/>
        </w:rPr>
        <w:t xml:space="preserve">Datum der Beurkundung</w:t>
      </w:r>
      <w:r>
        <w:rPr>
          <w:sz w:val="20"/>
          <w:szCs w:val="20"/>
        </w:rPr>
        <w:t xml:space="preserve">	</w:t>
      </w:r>
    </w:p>
    <w:p>
      <w:pPr>
        <w:tabs>
          <w:tab w:val="right" w:pos="9600" w:leader="dot"/>
        </w:tabs>
        <w:spacing w:after="170"/>
      </w:pPr>
      <w:r>
        <w:rPr>
          <w:color w:val="0B4655"/>
          <w:sz w:val="20"/>
          <w:szCs w:val="20"/>
        </w:rPr>
        <w:t xml:space="preserve">Datum der Eintragung im Grundbuch</w:t>
      </w:r>
      <w:r>
        <w:rPr>
          <w:sz w:val="20"/>
          <w:szCs w:val="20"/>
        </w:rPr>
        <w:t xml:space="preserve">	</w:t>
      </w:r>
    </w:p>
    <w:p>
      <w:pPr>
        <w:tabs>
          <w:tab w:val="right" w:pos="9600" w:leader="dot"/>
        </w:tabs>
        <w:spacing w:after="170"/>
      </w:pPr>
      <w:r>
        <w:rPr>
          <w:color w:val="0B4655"/>
          <w:sz w:val="20"/>
          <w:szCs w:val="20"/>
        </w:rPr>
        <w:t xml:space="preserve">Vereinbarter Nutzen- und Gefahrenübergang</w:t>
      </w:r>
      <w:r>
        <w:rPr>
          <w:sz w:val="20"/>
          <w:szCs w:val="20"/>
        </w:rPr>
        <w:t xml:space="preserve">	</w:t>
      </w:r>
    </w:p>
    <w:p>
      <w:pPr>
        <w:pStyle w:val="Heading3"/>
        <w:spacing w:after="100" w:before="220"/>
      </w:pPr>
      <w:r>
        <w:t xml:space="preserve">4 · Schlüssel und Zugangsmittel</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400"/>
        <w:gridCol w:w="1800"/>
        <w:gridCol w:w="2400"/>
        <w:gridCol w:w="2000"/>
      </w:tblGrid>
      <w:tr>
        <w:trPr>
          <w:tblHeader/>
        </w:trPr>
        <w:tc>
          <w:tcPr>
            <w:tcW w:type="dxa" w:w="3400"/>
            <w:shd w:fill="0F5C6E" w:color="auto" w:val="clear"/>
            <w:tcMar>
              <w:top w:type="dxa" w:w="70"/>
              <w:left w:type="dxa" w:w="100"/>
              <w:bottom w:type="dxa" w:w="70"/>
              <w:right w:type="dxa" w:w="100"/>
            </w:tcMar>
          </w:tcPr>
          <w:p>
            <w:pPr>
              <w:spacing w:after="0"/>
            </w:pPr>
            <w:r>
              <w:rPr>
                <w:b/>
                <w:bCs/>
                <w:color w:val="FFFFFF"/>
                <w:sz w:val="18"/>
                <w:szCs w:val="18"/>
              </w:rPr>
              <w:t xml:space="preserve">Zugangsmittel</w:t>
            </w:r>
          </w:p>
        </w:tc>
        <w:tc>
          <w:tcPr>
            <w:tcW w:type="dxa" w:w="1800"/>
            <w:shd w:fill="0F5C6E" w:color="auto" w:val="clear"/>
            <w:tcMar>
              <w:top w:type="dxa" w:w="70"/>
              <w:left w:type="dxa" w:w="100"/>
              <w:bottom w:type="dxa" w:w="70"/>
              <w:right w:type="dxa" w:w="100"/>
            </w:tcMar>
          </w:tcPr>
          <w:p>
            <w:pPr>
              <w:spacing w:after="0"/>
            </w:pPr>
            <w:r>
              <w:rPr>
                <w:b/>
                <w:bCs/>
                <w:color w:val="FFFFFF"/>
                <w:sz w:val="18"/>
                <w:szCs w:val="18"/>
              </w:rPr>
              <w:t xml:space="preserve">Anzahl übergeben</w:t>
            </w:r>
          </w:p>
        </w:tc>
        <w:tc>
          <w:tcPr>
            <w:tcW w:type="dxa" w:w="2400"/>
            <w:shd w:fill="0F5C6E" w:color="auto" w:val="clear"/>
            <w:tcMar>
              <w:top w:type="dxa" w:w="70"/>
              <w:left w:type="dxa" w:w="100"/>
              <w:bottom w:type="dxa" w:w="70"/>
              <w:right w:type="dxa" w:w="100"/>
            </w:tcMar>
          </w:tcPr>
          <w:p>
            <w:pPr>
              <w:spacing w:after="0"/>
            </w:pPr>
            <w:r>
              <w:rPr>
                <w:b/>
                <w:bCs/>
                <w:color w:val="FFFFFF"/>
                <w:sz w:val="18"/>
                <w:szCs w:val="18"/>
              </w:rPr>
              <w:t xml:space="preserve">Zylinder- / Kennnummer</w:t>
            </w:r>
          </w:p>
        </w:tc>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Bemerkung</w:t>
            </w:r>
          </w:p>
        </w:tc>
      </w:tr>
      <w:tr>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Haustür</w:t>
            </w:r>
          </w:p>
        </w:tc>
        <w:tc>
          <w:tcPr>
            <w:tcW w:type="dxa" w:w="1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Nebeneingang</w:t>
            </w:r>
          </w:p>
        </w:tc>
        <w:tc>
          <w:tcPr>
            <w:tcW w:type="dxa" w:w="1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Keller</w:t>
            </w:r>
          </w:p>
        </w:tc>
        <w:tc>
          <w:tcPr>
            <w:tcW w:type="dxa" w:w="1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Estrich</w:t>
            </w:r>
          </w:p>
        </w:tc>
        <w:tc>
          <w:tcPr>
            <w:tcW w:type="dxa" w:w="1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Garage, Schlüssel</w:t>
            </w:r>
          </w:p>
        </w:tc>
        <w:tc>
          <w:tcPr>
            <w:tcW w:type="dxa" w:w="1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Garage, Fernbedienungen</w:t>
            </w:r>
          </w:p>
        </w:tc>
        <w:tc>
          <w:tcPr>
            <w:tcW w:type="dxa" w:w="1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Briefkasten</w:t>
            </w:r>
          </w:p>
        </w:tc>
        <w:tc>
          <w:tcPr>
            <w:tcW w:type="dxa" w:w="1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Nebengebäude und Gartenhaus</w:t>
            </w:r>
          </w:p>
        </w:tc>
        <w:tc>
          <w:tcPr>
            <w:tcW w:type="dxa" w:w="1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Badges, Codes, Zylindernummern</w:t>
            </w:r>
          </w:p>
        </w:tc>
        <w:tc>
          <w:tcPr>
            <w:tcW w:type="dxa" w:w="1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Storen- und Sonnenschutzfernbedienungen</w:t>
            </w:r>
          </w:p>
        </w:tc>
        <w:tc>
          <w:tcPr>
            <w:tcW w:type="dxa" w:w="1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Fehlende Schlüssel und Vereinbarung dazu</w:t>
            </w:r>
          </w:p>
        </w:tc>
        <w:tc>
          <w:tcPr>
            <w:tcW w:type="dxa" w:w="1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Alle Schlüssel vollständig übergeben – ja oder nein</w:t>
            </w:r>
          </w:p>
        </w:tc>
        <w:tc>
          <w:tcPr>
            <w:tcW w:type="dxa" w:w="1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pStyle w:val="Heading3"/>
        <w:spacing w:after="100" w:before="220"/>
      </w:pPr>
      <w:r>
        <w:t xml:space="preserve">5 · Zählerstände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000"/>
        <w:gridCol w:w="2200"/>
        <w:gridCol w:w="1800"/>
        <w:gridCol w:w="1600"/>
        <w:gridCol w:w="1000"/>
      </w:tblGrid>
      <w:tr>
        <w:trPr>
          <w:tblHeader/>
        </w:trPr>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Zähler</w:t>
            </w:r>
          </w:p>
        </w:tc>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Zählernummer</w:t>
            </w:r>
          </w:p>
        </w:tc>
        <w:tc>
          <w:tcPr>
            <w:tcW w:type="dxa" w:w="1800"/>
            <w:shd w:fill="0F5C6E" w:color="auto" w:val="clear"/>
            <w:tcMar>
              <w:top w:type="dxa" w:w="70"/>
              <w:left w:type="dxa" w:w="100"/>
              <w:bottom w:type="dxa" w:w="70"/>
              <w:right w:type="dxa" w:w="100"/>
            </w:tcMar>
          </w:tcPr>
          <w:p>
            <w:pPr>
              <w:spacing w:after="0"/>
            </w:pPr>
            <w:r>
              <w:rPr>
                <w:b/>
                <w:bCs/>
                <w:color w:val="FFFFFF"/>
                <w:sz w:val="18"/>
                <w:szCs w:val="18"/>
              </w:rPr>
              <w:t xml:space="preserve">Stand</w:t>
            </w:r>
          </w:p>
        </w:tc>
        <w:tc>
          <w:tcPr>
            <w:tcW w:type="dxa" w:w="1600"/>
            <w:shd w:fill="0F5C6E" w:color="auto" w:val="clear"/>
            <w:tcMar>
              <w:top w:type="dxa" w:w="70"/>
              <w:left w:type="dxa" w:w="100"/>
              <w:bottom w:type="dxa" w:w="70"/>
              <w:right w:type="dxa" w:w="100"/>
            </w:tcMar>
          </w:tcPr>
          <w:p>
            <w:pPr>
              <w:spacing w:after="0"/>
            </w:pPr>
            <w:r>
              <w:rPr>
                <w:b/>
                <w:bCs/>
                <w:color w:val="FFFFFF"/>
                <w:sz w:val="18"/>
                <w:szCs w:val="18"/>
              </w:rPr>
              <w:t xml:space="preserve">Datum</w:t>
            </w:r>
          </w:p>
        </w:tc>
        <w:tc>
          <w:tcPr>
            <w:tcW w:type="dxa" w:w="1000"/>
            <w:shd w:fill="0F5C6E" w:color="auto" w:val="clear"/>
            <w:tcMar>
              <w:top w:type="dxa" w:w="70"/>
              <w:left w:type="dxa" w:w="100"/>
              <w:bottom w:type="dxa" w:w="70"/>
              <w:right w:type="dxa" w:w="100"/>
            </w:tcMar>
          </w:tcPr>
          <w:p>
            <w:pPr>
              <w:spacing w:after="0"/>
            </w:pPr>
            <w:r>
              <w:rPr>
                <w:b/>
                <w:bCs/>
                <w:color w:val="FFFFFF"/>
                <w:sz w:val="18"/>
                <w:szCs w:val="18"/>
              </w:rPr>
              <w:t xml:space="preserve">Foto</w:t>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Strom</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Strom Niedertarif</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Wasser</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Gas</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Wärmezähler</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Öltank</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Photovoltaik</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Fotos aller Zählerstände erstellt – ja oder nein</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Meldung an die Versorger erfolgt am</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pStyle w:val="Heading3"/>
        <w:spacing w:after="100" w:before="220"/>
      </w:pPr>
      <w:r>
        <w:t xml:space="preserve">6 · Übergebenes Inventar</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600"/>
        <w:gridCol w:w="3800"/>
        <w:gridCol w:w="1200"/>
        <w:gridCol w:w="1600"/>
        <w:gridCol w:w="2400"/>
      </w:tblGrid>
      <w:tr>
        <w:trPr>
          <w:tblHeader/>
        </w:trPr>
        <w:tc>
          <w:tcPr>
            <w:tcW w:type="dxa" w:w="60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3800"/>
            <w:shd w:fill="0F5C6E" w:color="auto" w:val="clear"/>
            <w:tcMar>
              <w:top w:type="dxa" w:w="70"/>
              <w:left w:type="dxa" w:w="100"/>
              <w:bottom w:type="dxa" w:w="70"/>
              <w:right w:type="dxa" w:w="100"/>
            </w:tcMar>
          </w:tcPr>
          <w:p>
            <w:pPr>
              <w:spacing w:after="0"/>
            </w:pPr>
            <w:r>
              <w:rPr>
                <w:b/>
                <w:bCs/>
                <w:color w:val="FFFFFF"/>
                <w:sz w:val="18"/>
                <w:szCs w:val="18"/>
              </w:rPr>
              <w:t xml:space="preserve">Position</w:t>
            </w:r>
          </w:p>
        </w:tc>
        <w:tc>
          <w:tcPr>
            <w:tcW w:type="dxa" w:w="1200"/>
            <w:shd w:fill="0F5C6E" w:color="auto" w:val="clear"/>
            <w:tcMar>
              <w:top w:type="dxa" w:w="70"/>
              <w:left w:type="dxa" w:w="100"/>
              <w:bottom w:type="dxa" w:w="70"/>
              <w:right w:type="dxa" w:w="100"/>
            </w:tcMar>
          </w:tcPr>
          <w:p>
            <w:pPr>
              <w:spacing w:after="0"/>
            </w:pPr>
            <w:r>
              <w:rPr>
                <w:b/>
                <w:bCs/>
                <w:color w:val="FFFFFF"/>
                <w:sz w:val="18"/>
                <w:szCs w:val="18"/>
              </w:rPr>
              <w:t xml:space="preserve">Anzahl</w:t>
            </w:r>
          </w:p>
        </w:tc>
        <w:tc>
          <w:tcPr>
            <w:tcW w:type="dxa" w:w="1600"/>
            <w:shd w:fill="0F5C6E" w:color="auto" w:val="clear"/>
            <w:tcMar>
              <w:top w:type="dxa" w:w="70"/>
              <w:left w:type="dxa" w:w="100"/>
              <w:bottom w:type="dxa" w:w="70"/>
              <w:right w:type="dxa" w:w="100"/>
            </w:tcMar>
          </w:tcPr>
          <w:p>
            <w:pPr>
              <w:spacing w:after="0"/>
            </w:pPr>
            <w:r>
              <w:rPr>
                <w:b/>
                <w:bCs/>
                <w:color w:val="FFFFFF"/>
                <w:sz w:val="18"/>
                <w:szCs w:val="18"/>
              </w:rPr>
              <w:t xml:space="preserve">Zustand</w:t>
            </w:r>
          </w:p>
        </w:tc>
        <w:tc>
          <w:tcPr>
            <w:tcW w:type="dxa" w:w="2400"/>
            <w:shd w:fill="0F5C6E" w:color="auto" w:val="clear"/>
            <w:tcMar>
              <w:top w:type="dxa" w:w="70"/>
              <w:left w:type="dxa" w:w="100"/>
              <w:bottom w:type="dxa" w:w="70"/>
              <w:right w:type="dxa" w:w="100"/>
            </w:tcMar>
          </w:tcPr>
          <w:p>
            <w:pPr>
              <w:spacing w:after="0"/>
            </w:pPr>
            <w:r>
              <w:rPr>
                <w:b/>
                <w:bCs/>
                <w:color w:val="FFFFFF"/>
                <w:sz w:val="18"/>
                <w:szCs w:val="18"/>
              </w:rPr>
              <w:t xml:space="preserve">Bemerkung</w:t>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tabs>
          <w:tab w:val="left" w:pos="300"/>
        </w:tabs>
        <w:spacing w:after="70"/>
        <w:ind w:left="300" w:hanging="300"/>
      </w:pPr>
      <w:r>
        <w:rPr>
          <w:color w:val="0F5C6E"/>
          <w:sz w:val="22"/>
          <w:szCs w:val="22"/>
        </w:rPr>
        <w:t xml:space="preserve">☐	</w:t>
      </w:r>
      <w:r>
        <w:rPr>
          <w:color w:val="1A1A1A"/>
          <w:sz w:val="20"/>
          <w:szCs w:val="20"/>
        </w:rPr>
        <w:t xml:space="preserve">Übereinstimmung mit der Inventarliste des Kaufvertrags</w:t>
      </w:r>
    </w:p>
    <w:p>
      <w:pPr>
        <w:tabs>
          <w:tab w:val="right" w:pos="9600" w:leader="dot"/>
        </w:tabs>
        <w:spacing w:after="170"/>
      </w:pPr>
      <w:r>
        <w:rPr>
          <w:color w:val="0B4655"/>
          <w:sz w:val="20"/>
          <w:szCs w:val="20"/>
        </w:rPr>
        <w:t xml:space="preserve">Abweichungen und Vereinbarung dazu</w:t>
      </w:r>
      <w:r>
        <w:rPr>
          <w:sz w:val="20"/>
          <w:szCs w:val="20"/>
        </w:rPr>
        <w:t xml:space="preserve">	</w:t>
      </w:r>
    </w:p>
    <w:p>
      <w:pPr>
        <w:pStyle w:val="Heading3"/>
        <w:spacing w:after="100" w:before="220"/>
      </w:pPr>
      <w:r>
        <w:t xml:space="preserve">7 · Übergebene Dokumente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00"/>
        <w:gridCol w:w="4200"/>
        <w:gridCol w:w="1400"/>
        <w:gridCol w:w="3600"/>
      </w:tblGrid>
      <w:tr>
        <w:trPr>
          <w:tblHeader/>
        </w:trPr>
        <w:tc>
          <w:tcPr>
            <w:tcW w:type="dxa" w:w="400"/>
            <w:shd w:fill="0F5C6E" w:color="auto" w:val="clear"/>
            <w:tcMar>
              <w:top w:type="dxa" w:w="70"/>
              <w:left w:type="dxa" w:w="100"/>
              <w:bottom w:type="dxa" w:w="70"/>
              <w:right w:type="dxa" w:w="100"/>
            </w:tcMar>
          </w:tcPr>
          <w:p>
            <w:pPr>
              <w:spacing w:after="0"/>
            </w:pPr>
            <w:r>
              <w:rPr>
                <w:b/>
                <w:bCs/>
                <w:color w:val="FFFFFF"/>
                <w:sz w:val="18"/>
                <w:szCs w:val="18"/>
              </w:rPr>
              <w:t xml:space="preserve">☐</w:t>
            </w:r>
          </w:p>
        </w:tc>
        <w:tc>
          <w:tcPr>
            <w:tcW w:type="dxa" w:w="4200"/>
            <w:shd w:fill="0F5C6E" w:color="auto" w:val="clear"/>
            <w:tcMar>
              <w:top w:type="dxa" w:w="70"/>
              <w:left w:type="dxa" w:w="100"/>
              <w:bottom w:type="dxa" w:w="70"/>
              <w:right w:type="dxa" w:w="100"/>
            </w:tcMar>
          </w:tcPr>
          <w:p>
            <w:pPr>
              <w:spacing w:after="0"/>
            </w:pPr>
            <w:r>
              <w:rPr>
                <w:b/>
                <w:bCs/>
                <w:color w:val="FFFFFF"/>
                <w:sz w:val="18"/>
                <w:szCs w:val="18"/>
              </w:rPr>
              <w:t xml:space="preserve">Dokument</w:t>
            </w:r>
          </w:p>
        </w:tc>
        <w:tc>
          <w:tcPr>
            <w:tcW w:type="dxa" w:w="1400"/>
            <w:shd w:fill="0F5C6E" w:color="auto" w:val="clear"/>
            <w:tcMar>
              <w:top w:type="dxa" w:w="70"/>
              <w:left w:type="dxa" w:w="100"/>
              <w:bottom w:type="dxa" w:w="70"/>
              <w:right w:type="dxa" w:w="100"/>
            </w:tcMar>
          </w:tcPr>
          <w:p>
            <w:pPr>
              <w:spacing w:after="0"/>
            </w:pPr>
            <w:r>
              <w:rPr>
                <w:b/>
                <w:bCs/>
                <w:color w:val="FFFFFF"/>
                <w:sz w:val="18"/>
                <w:szCs w:val="18"/>
              </w:rPr>
              <w:t xml:space="preserve">Übergeben</w:t>
            </w:r>
          </w:p>
        </w:tc>
        <w:tc>
          <w:tcPr>
            <w:tcW w:type="dxa" w:w="3600"/>
            <w:shd w:fill="0F5C6E" w:color="auto" w:val="clear"/>
            <w:tcMar>
              <w:top w:type="dxa" w:w="70"/>
              <w:left w:type="dxa" w:w="100"/>
              <w:bottom w:type="dxa" w:w="70"/>
              <w:right w:type="dxa" w:w="100"/>
            </w:tcMar>
          </w:tcPr>
          <w:p>
            <w:pPr>
              <w:spacing w:after="0"/>
            </w:pPr>
            <w:r>
              <w:rPr>
                <w:b/>
                <w:bCs/>
                <w:color w:val="FFFFFF"/>
                <w:sz w:val="18"/>
                <w:szCs w:val="18"/>
              </w:rPr>
              <w:t xml:space="preserve">Bemerkung</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Baupläne und Grundrisse</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4200"/>
            <w:shd w:fill="F7F9F9" w:color="auto" w:val="clear"/>
            <w:tcMar>
              <w:top w:type="dxa" w:w="70"/>
              <w:left w:type="dxa" w:w="100"/>
              <w:bottom w:type="dxa" w:w="70"/>
              <w:right w:type="dxa" w:w="100"/>
            </w:tcMar>
          </w:tcPr>
          <w:p>
            <w:pPr>
              <w:spacing w:after="0"/>
            </w:pPr>
            <w:r>
              <w:rPr>
                <w:b w:val="false"/>
                <w:bCs w:val="false"/>
                <w:color w:val="1A1A1A"/>
                <w:sz w:val="18"/>
                <w:szCs w:val="18"/>
              </w:rPr>
              <w:t xml:space="preserve">Baubewilligungen</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Bedienungsanleitungen</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4200"/>
            <w:shd w:fill="F7F9F9" w:color="auto" w:val="clear"/>
            <w:tcMar>
              <w:top w:type="dxa" w:w="70"/>
              <w:left w:type="dxa" w:w="100"/>
              <w:bottom w:type="dxa" w:w="70"/>
              <w:right w:type="dxa" w:w="100"/>
            </w:tcMar>
          </w:tcPr>
          <w:p>
            <w:pPr>
              <w:spacing w:after="0"/>
            </w:pPr>
            <w:r>
              <w:rPr>
                <w:b w:val="false"/>
                <w:bCs w:val="false"/>
                <w:color w:val="1A1A1A"/>
                <w:sz w:val="18"/>
                <w:szCs w:val="18"/>
              </w:rPr>
              <w:t xml:space="preserve">Serviceverträge und Garantieunterlagen</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Heizungsunterlagen und Wartungsnachweise</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4200"/>
            <w:shd w:fill="F7F9F9" w:color="auto" w:val="clear"/>
            <w:tcMar>
              <w:top w:type="dxa" w:w="70"/>
              <w:left w:type="dxa" w:w="100"/>
              <w:bottom w:type="dxa" w:w="70"/>
              <w:right w:type="dxa" w:w="100"/>
            </w:tcMar>
          </w:tcPr>
          <w:p>
            <w:pPr>
              <w:spacing w:after="0"/>
            </w:pPr>
            <w:r>
              <w:rPr>
                <w:b w:val="false"/>
                <w:bCs w:val="false"/>
                <w:color w:val="1A1A1A"/>
                <w:sz w:val="18"/>
                <w:szCs w:val="18"/>
              </w:rPr>
              <w:t xml:space="preserve">Sicherheitsnachweis Elektro</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GEAK</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4200"/>
            <w:shd w:fill="F7F9F9" w:color="auto" w:val="clear"/>
            <w:tcMar>
              <w:top w:type="dxa" w:w="70"/>
              <w:left w:type="dxa" w:w="100"/>
              <w:bottom w:type="dxa" w:w="70"/>
              <w:right w:type="dxa" w:w="100"/>
            </w:tcMar>
          </w:tcPr>
          <w:p>
            <w:pPr>
              <w:spacing w:after="0"/>
            </w:pPr>
            <w:r>
              <w:rPr>
                <w:b w:val="false"/>
                <w:bCs w:val="false"/>
                <w:color w:val="1A1A1A"/>
                <w:sz w:val="18"/>
                <w:szCs w:val="18"/>
              </w:rPr>
              <w:t xml:space="preserve">Photovoltaikunterlagen</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Unterlagen zu Dienstbarkeiten</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4200"/>
            <w:shd w:fill="F7F9F9" w:color="auto" w:val="clear"/>
            <w:tcMar>
              <w:top w:type="dxa" w:w="70"/>
              <w:left w:type="dxa" w:w="100"/>
              <w:bottom w:type="dxa" w:w="70"/>
              <w:right w:type="dxa" w:w="100"/>
            </w:tcMar>
          </w:tcPr>
          <w:p>
            <w:pPr>
              <w:spacing w:after="0"/>
            </w:pPr>
            <w:r>
              <w:rPr>
                <w:b w:val="false"/>
                <w:bCs w:val="false"/>
                <w:color w:val="1A1A1A"/>
                <w:sz w:val="18"/>
                <w:szCs w:val="18"/>
              </w:rPr>
              <w:t xml:space="preserve">Weitere Dokumente</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tabs>
          <w:tab w:val="left" w:pos="300"/>
        </w:tabs>
        <w:spacing w:after="70"/>
        <w:ind w:left="300" w:hanging="300"/>
      </w:pPr>
      <w:r>
        <w:rPr>
          <w:color w:val="0F5C6E"/>
          <w:sz w:val="22"/>
          <w:szCs w:val="22"/>
        </w:rPr>
        <w:t xml:space="preserve">☐	</w:t>
      </w:r>
      <w:r>
        <w:rPr>
          <w:color w:val="1A1A1A"/>
          <w:sz w:val="20"/>
          <w:szCs w:val="20"/>
        </w:rPr>
        <w:t xml:space="preserve">Empfang aller vorstehenden Dokumente bestätigt</w:t>
      </w:r>
    </w:p>
    <w:p>
      <w:pPr>
        <w:pStyle w:val="Heading3"/>
        <w:spacing w:after="100" w:before="220"/>
      </w:pPr>
      <w:r>
        <w:t xml:space="preserve">8 · Zustand und Mängel</w:t>
      </w:r>
    </w:p>
    <w:p>
      <w:pPr>
        <w:tabs>
          <w:tab w:val="right" w:pos="9600" w:leader="dot"/>
        </w:tabs>
        <w:spacing w:after="170"/>
      </w:pPr>
      <w:r>
        <w:rPr>
          <w:color w:val="0B4655"/>
          <w:sz w:val="20"/>
          <w:szCs w:val="20"/>
        </w:rPr>
        <w:t xml:space="preserve">Zustand der Liegenschaft gemäss gemeinsamer Begehung</w:t>
      </w:r>
      <w:r>
        <w:rPr>
          <w:sz w:val="20"/>
          <w:szCs w:val="20"/>
        </w:rPr>
        <w:t xml:space="preserve">	</w:t>
      </w:r>
    </w:p>
    <w:p>
      <w:pPr>
        <w:tabs>
          <w:tab w:val="right" w:pos="9600" w:leader="dot"/>
        </w:tabs>
        <w:spacing w:after="170"/>
      </w:pPr>
      <w:r>
        <w:rPr>
          <w:color w:val="0B4655"/>
          <w:sz w:val="20"/>
          <w:szCs w:val="20"/>
        </w:rPr>
        <w:t xml:space="preserve">Bei der Übergabe festgestellte Mängel – je Zeile Raum, Mangel, Feststellung</w:t>
      </w:r>
      <w:r>
        <w:rPr>
          <w:sz w:val="20"/>
          <w:szCs w:val="20"/>
        </w:rPr>
        <w:t xml:space="preserve">	</w:t>
      </w:r>
    </w:p>
    <w:p>
      <w:pPr>
        <w:tabs>
          <w:tab w:val="right" w:pos="9600" w:leader="dot"/>
        </w:tabs>
        <w:spacing w:after="170"/>
      </w:pPr>
      <w:r>
        <w:rPr>
          <w:color w:val="0B4655"/>
          <w:sz w:val="20"/>
          <w:szCs w:val="20"/>
        </w:rPr>
        <w:t xml:space="preserve">Bereits im Kaufvertrag und in der Mängelliste erfasste Mängel – Verweis</w:t>
      </w:r>
      <w:r>
        <w:rPr>
          <w:sz w:val="20"/>
          <w:szCs w:val="20"/>
        </w:rPr>
        <w:t xml:space="preserve">	</w:t>
      </w:r>
    </w:p>
    <w:p>
      <w:pPr>
        <w:tabs>
          <w:tab w:val="right" w:pos="9600" w:leader="dot"/>
        </w:tabs>
        <w:spacing w:after="170"/>
      </w:pPr>
      <w:r>
        <w:rPr>
          <w:color w:val="0B4655"/>
          <w:sz w:val="20"/>
          <w:szCs w:val="20"/>
        </w:rPr>
        <w:t xml:space="preserve">Reinigungszustand</w:t>
      </w:r>
      <w:r>
        <w:rPr>
          <w:sz w:val="20"/>
          <w:szCs w:val="20"/>
        </w:rPr>
        <w:t xml:space="preserve">	</w:t>
      </w:r>
    </w:p>
    <w:p>
      <w:pPr>
        <w:tabs>
          <w:tab w:val="right" w:pos="9600" w:leader="dot"/>
        </w:tabs>
        <w:spacing w:after="170"/>
      </w:pPr>
      <w:r>
        <w:rPr>
          <w:color w:val="0B4655"/>
          <w:sz w:val="20"/>
          <w:szCs w:val="20"/>
        </w:rPr>
        <w:t xml:space="preserve">Räumung vollständig – ja oder nein</w:t>
      </w:r>
      <w:r>
        <w:rPr>
          <w:sz w:val="20"/>
          <w:szCs w:val="20"/>
        </w:rPr>
        <w:t xml:space="preserve">	</w:t>
      </w:r>
    </w:p>
    <w:p>
      <w:pPr>
        <w:pStyle w:val="Heading3"/>
        <w:spacing w:after="100" w:before="220"/>
      </w:pPr>
      <w:r>
        <w:t xml:space="preserve">9 · Offene Punkte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600"/>
        <w:gridCol w:w="4200"/>
        <w:gridCol w:w="1600"/>
        <w:gridCol w:w="1600"/>
        <w:gridCol w:w="1600"/>
      </w:tblGrid>
      <w:tr>
        <w:trPr>
          <w:tblHeader/>
        </w:trPr>
        <w:tc>
          <w:tcPr>
            <w:tcW w:type="dxa" w:w="60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4200"/>
            <w:shd w:fill="0F5C6E" w:color="auto" w:val="clear"/>
            <w:tcMar>
              <w:top w:type="dxa" w:w="70"/>
              <w:left w:type="dxa" w:w="100"/>
              <w:bottom w:type="dxa" w:w="70"/>
              <w:right w:type="dxa" w:w="100"/>
            </w:tcMar>
          </w:tcPr>
          <w:p>
            <w:pPr>
              <w:spacing w:after="0"/>
            </w:pPr>
            <w:r>
              <w:rPr>
                <w:b/>
                <w:bCs/>
                <w:color w:val="FFFFFF"/>
                <w:sz w:val="18"/>
                <w:szCs w:val="18"/>
              </w:rPr>
              <w:t xml:space="preserve">Offener Punkt</w:t>
            </w:r>
          </w:p>
        </w:tc>
        <w:tc>
          <w:tcPr>
            <w:tcW w:type="dxa" w:w="1600"/>
            <w:shd w:fill="0F5C6E" w:color="auto" w:val="clear"/>
            <w:tcMar>
              <w:top w:type="dxa" w:w="70"/>
              <w:left w:type="dxa" w:w="100"/>
              <w:bottom w:type="dxa" w:w="70"/>
              <w:right w:type="dxa" w:w="100"/>
            </w:tcMar>
          </w:tcPr>
          <w:p>
            <w:pPr>
              <w:spacing w:after="0"/>
            </w:pPr>
            <w:r>
              <w:rPr>
                <w:b/>
                <w:bCs/>
                <w:color w:val="FFFFFF"/>
                <w:sz w:val="18"/>
                <w:szCs w:val="18"/>
              </w:rPr>
              <w:t xml:space="preserve">Zuständig</w:t>
            </w:r>
          </w:p>
        </w:tc>
        <w:tc>
          <w:tcPr>
            <w:tcW w:type="dxa" w:w="1600"/>
            <w:shd w:fill="0F5C6E" w:color="auto" w:val="clear"/>
            <w:tcMar>
              <w:top w:type="dxa" w:w="70"/>
              <w:left w:type="dxa" w:w="100"/>
              <w:bottom w:type="dxa" w:w="70"/>
              <w:right w:type="dxa" w:w="100"/>
            </w:tcMar>
          </w:tcPr>
          <w:p>
            <w:pPr>
              <w:spacing w:after="0"/>
            </w:pPr>
            <w:r>
              <w:rPr>
                <w:b/>
                <w:bCs/>
                <w:color w:val="FFFFFF"/>
                <w:sz w:val="18"/>
                <w:szCs w:val="18"/>
              </w:rPr>
              <w:t xml:space="preserve">Frist</w:t>
            </w:r>
          </w:p>
        </w:tc>
        <w:tc>
          <w:tcPr>
            <w:tcW w:type="dxa" w:w="1600"/>
            <w:shd w:fill="0F5C6E" w:color="auto" w:val="clear"/>
            <w:tcMar>
              <w:top w:type="dxa" w:w="70"/>
              <w:left w:type="dxa" w:w="100"/>
              <w:bottom w:type="dxa" w:w="70"/>
              <w:right w:type="dxa" w:w="100"/>
            </w:tcMar>
          </w:tcPr>
          <w:p>
            <w:pPr>
              <w:spacing w:after="0"/>
            </w:pPr>
            <w:r>
              <w:rPr>
                <w:b/>
                <w:bCs/>
                <w:color w:val="FFFFFF"/>
                <w:sz w:val="18"/>
                <w:szCs w:val="18"/>
              </w:rPr>
              <w:t xml:space="preserve">Erledigt am</w:t>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4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4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4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4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pStyle w:val="Heading3"/>
        <w:spacing w:after="100" w:before="220"/>
      </w:pPr>
      <w:r>
        <w:t xml:space="preserve">10 · Bemerkungen</w:t>
      </w:r>
    </w:p>
    <w:p>
      <w:pPr>
        <w:tabs>
          <w:tab w:val="right" w:pos="9600" w:leader="dot"/>
        </w:tabs>
        <w:spacing w:after="170"/>
      </w:pPr>
      <w:r>
        <w:rPr>
          <w:color w:val="0B4655"/>
          <w:sz w:val="20"/>
          <w:szCs w:val="20"/>
        </w:rPr>
        <w:t xml:space="preserve">Bemerkungen der Verkäuferschaft</w:t>
      </w:r>
      <w:r>
        <w:rPr>
          <w:sz w:val="20"/>
          <w:szCs w:val="20"/>
        </w:rPr>
        <w:t xml:space="preserve">	</w:t>
      </w:r>
    </w:p>
    <w:p>
      <w:pPr>
        <w:tabs>
          <w:tab w:val="right" w:pos="9600" w:leader="dot"/>
        </w:tabs>
        <w:spacing w:after="170"/>
      </w:pPr>
      <w:r>
        <w:rPr>
          <w:color w:val="0B4655"/>
          <w:sz w:val="20"/>
          <w:szCs w:val="20"/>
        </w:rPr>
        <w:t xml:space="preserve">Bemerkungen der Käuferschaft</w:t>
      </w:r>
      <w:r>
        <w:rPr>
          <w:sz w:val="20"/>
          <w:szCs w:val="20"/>
        </w:rPr>
        <w:t xml:space="preserve">	</w:t>
      </w:r>
    </w:p>
    <w:p>
      <w:pPr>
        <w:tabs>
          <w:tab w:val="right" w:pos="9600" w:leader="dot"/>
        </w:tabs>
        <w:spacing w:after="170"/>
      </w:pPr>
      <w:r>
        <w:rPr>
          <w:color w:val="0B4655"/>
          <w:sz w:val="20"/>
          <w:szCs w:val="20"/>
        </w:rPr>
        <w:t xml:space="preserve">Bemerkungen des Maklers</w:t>
      </w:r>
      <w:r>
        <w:rPr>
          <w:sz w:val="20"/>
          <w:szCs w:val="20"/>
        </w:rPr>
        <w:t xml:space="preserve">	</w:t>
      </w:r>
    </w:p>
    <w:p>
      <w:pPr>
        <w:pStyle w:val="Heading3"/>
        <w:spacing w:after="100" w:before="220"/>
      </w:pPr>
      <w:r>
        <w:t xml:space="preserve">11 · Unterschriften</w:t>
      </w:r>
    </w:p>
    <w:p>
      <w:pPr>
        <w:spacing w:after="120" w:before="0"/>
      </w:pPr>
      <w:r>
        <w:rPr>
          <w:color w:val="1A1A1A"/>
          <w:sz w:val="20"/>
          <w:szCs w:val="20"/>
        </w:rPr>
        <w:t xml:space="preserve">Die Parteien bestätigen mit ihrer Unterschrift die Richtigkeit und Vollständigkeit dieses Protokolls.</w:t>
      </w:r>
    </w:p>
    <w:p>
      <w:pPr>
        <w:tabs>
          <w:tab w:val="right" w:pos="9600" w:leader="dot"/>
        </w:tabs>
        <w:spacing w:after="170"/>
      </w:pPr>
      <w:r>
        <w:rPr>
          <w:color w:val="0B4655"/>
          <w:sz w:val="20"/>
          <w:szCs w:val="20"/>
        </w:rPr>
        <w:t xml:space="preserve">Ort und Datum</w:t>
      </w:r>
      <w:r>
        <w:rPr>
          <w:sz w:val="20"/>
          <w:szCs w:val="20"/>
        </w:rPr>
        <w:t xml:space="preserve">	</w:t>
      </w:r>
    </w:p>
    <w:p>
      <w:pPr>
        <w:tabs>
          <w:tab w:val="right" w:pos="9600" w:leader="dot"/>
        </w:tabs>
        <w:spacing w:after="170"/>
      </w:pPr>
      <w:r>
        <w:rPr>
          <w:color w:val="0B4655"/>
          <w:sz w:val="20"/>
          <w:szCs w:val="20"/>
        </w:rPr>
        <w:t xml:space="preserve">Verkäuferschaft 1</w:t>
      </w:r>
      <w:r>
        <w:rPr>
          <w:sz w:val="20"/>
          <w:szCs w:val="20"/>
        </w:rPr>
        <w:t xml:space="preserve">	</w:t>
      </w:r>
    </w:p>
    <w:p>
      <w:pPr>
        <w:tabs>
          <w:tab w:val="right" w:pos="9600" w:leader="dot"/>
        </w:tabs>
        <w:spacing w:after="170"/>
      </w:pPr>
      <w:r>
        <w:rPr>
          <w:color w:val="0B4655"/>
          <w:sz w:val="20"/>
          <w:szCs w:val="20"/>
        </w:rPr>
        <w:t xml:space="preserve">Verkäuferschaft 2</w:t>
      </w:r>
      <w:r>
        <w:rPr>
          <w:sz w:val="20"/>
          <w:szCs w:val="20"/>
        </w:rPr>
        <w:t xml:space="preserve">	</w:t>
      </w:r>
    </w:p>
    <w:p>
      <w:pPr>
        <w:tabs>
          <w:tab w:val="right" w:pos="9600" w:leader="dot"/>
        </w:tabs>
        <w:spacing w:after="170"/>
      </w:pPr>
      <w:r>
        <w:rPr>
          <w:color w:val="0B4655"/>
          <w:sz w:val="20"/>
          <w:szCs w:val="20"/>
        </w:rPr>
        <w:t xml:space="preserve">Käuferschaft 1</w:t>
      </w:r>
      <w:r>
        <w:rPr>
          <w:sz w:val="20"/>
          <w:szCs w:val="20"/>
        </w:rPr>
        <w:t xml:space="preserve">	</w:t>
      </w:r>
    </w:p>
    <w:p>
      <w:pPr>
        <w:tabs>
          <w:tab w:val="right" w:pos="9600" w:leader="dot"/>
        </w:tabs>
        <w:spacing w:after="170"/>
      </w:pPr>
      <w:r>
        <w:rPr>
          <w:color w:val="0B4655"/>
          <w:sz w:val="20"/>
          <w:szCs w:val="20"/>
        </w:rPr>
        <w:t xml:space="preserve">Käuferschaft 2</w:t>
      </w:r>
      <w:r>
        <w:rPr>
          <w:sz w:val="20"/>
          <w:szCs w:val="20"/>
        </w:rPr>
        <w:t xml:space="preserve">	</w:t>
      </w:r>
    </w:p>
    <w:p>
      <w:pPr>
        <w:tabs>
          <w:tab w:val="right" w:pos="9600" w:leader="dot"/>
        </w:tabs>
        <w:spacing w:after="170"/>
      </w:pPr>
      <w:r>
        <w:rPr>
          <w:color w:val="0B4655"/>
          <w:sz w:val="20"/>
          <w:szCs w:val="20"/>
        </w:rPr>
        <w:t xml:space="preserve">Makler</w:t>
      </w:r>
      <w:r>
        <w:rPr>
          <w:sz w:val="20"/>
          <w:szCs w:val="20"/>
        </w:rPr>
        <w:t xml:space="preserve">	</w:t>
      </w:r>
    </w:p>
    <w:p>
      <w:pPr>
        <w:tabs>
          <w:tab w:val="left" w:pos="300"/>
        </w:tabs>
        <w:spacing w:after="70"/>
        <w:ind w:left="300" w:hanging="300"/>
      </w:pPr>
      <w:r>
        <w:rPr>
          <w:color w:val="0F5C6E"/>
          <w:sz w:val="22"/>
          <w:szCs w:val="22"/>
        </w:rPr>
        <w:t xml:space="preserve">☐	</w:t>
      </w:r>
      <w:r>
        <w:rPr>
          <w:color w:val="1A1A1A"/>
          <w:sz w:val="20"/>
          <w:szCs w:val="20"/>
        </w:rPr>
        <w:t xml:space="preserve">Je eine Ausfertigung an jede Partei übergeben; eine Ausfertigung bleibt im Objektdossier</w:t>
      </w:r>
    </w:p>
    <w:sectPr>
      <w:footerReference w:type="default" r:id="rId7"/>
      <w:pgSz w:w="11906" w:h="16838" w:orient="portrait"/>
      <w:pgMar w:top="1133" w:right="1133"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0D5" w:sz="4" w:space="6"/>
      </w:pBdr>
      <w:tabs>
        <w:tab w:val="right" w:pos="9600"/>
      </w:tabs>
    </w:pPr>
    <w:r>
      <w:rPr>
        <w:color w:val="85939C"/>
        <w:sz w:val="16"/>
        <w:szCs w:val="16"/>
      </w:rPr>
      <w:t xml:space="preserve">Makler-Formulare F1–F9 · Fassung vom 18. September 2026</w:t>
    </w:r>
    <w:r>
      <w:rPr>
        <w:sz w:val="16"/>
        <w:szCs w:val="16"/>
      </w:rPr>
      <w:t xml:space="preserve">	</w:t>
    </w:r>
    <w:r>
      <w:rPr>
        <w:color w:val="85939C"/>
        <w:sz w:val="16"/>
        <w:szCs w:val="16"/>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0F5C6E"/>
      <w:sz w:val="30"/>
      <w:szCs w:val="30"/>
    </w:rPr>
  </w:style>
  <w:style w:type="paragraph" w:styleId="Heading2">
    <w:name w:val="Heading 2"/>
    <w:basedOn w:val="Normal"/>
    <w:next w:val="Normal"/>
    <w:qFormat/>
    <w:pPr>
      <w:spacing w:after="120" w:before="280"/>
    </w:pPr>
    <w:rPr>
      <w:rFonts w:ascii="Calibri" w:cs="Calibri" w:eastAsia="Calibri" w:hAnsi="Calibri"/>
      <w:b/>
      <w:bCs/>
      <w:color w:val="0B4655"/>
      <w:sz w:val="25"/>
      <w:szCs w:val="25"/>
    </w:rPr>
  </w:style>
  <w:style w:type="paragraph" w:styleId="Heading3">
    <w:name w:val="Heading 3"/>
    <w:basedOn w:val="Normal"/>
    <w:next w:val="Normal"/>
    <w:qFormat/>
    <w:pPr>
      <w:spacing w:after="100" w:before="220"/>
    </w:pPr>
    <w:rPr>
      <w:rFonts w:ascii="Calibri" w:cs="Calibri" w:eastAsia="Calibri" w:hAnsi="Calibri"/>
      <w:b/>
      <w:bCs/>
      <w:color w:val="0B4655"/>
      <w:sz w:val="22"/>
      <w:szCs w:val="22"/>
    </w:rPr>
  </w:style>
  <w:style w:type="paragraph" w:styleId="Heading4">
    <w:name w:val="Heading 4"/>
    <w:basedOn w:val="Normal"/>
    <w:next w:val="Normal"/>
    <w:qFormat/>
    <w:pPr>
      <w:spacing w:after="80" w:before="180"/>
    </w:pPr>
    <w:rPr>
      <w:rFonts w:ascii="Calibri" w:cs="Calibri" w:eastAsia="Calibri" w:hAnsi="Calibri"/>
      <w:b/>
      <w:bCs/>
      <w:color w:val="5A6B76"/>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2026-09-18T13:47:36.371Z</dcterms:created>
  <dcterms:modified xsi:type="dcterms:W3CDTF">2026-09-18T13:47:36.371Z</dcterms:modified>
</cp:coreProperties>
</file>

<file path=docProps/custom.xml><?xml version="1.0" encoding="utf-8"?>
<Properties xmlns="http://schemas.openxmlformats.org/officeDocument/2006/custom-properties" xmlns:vt="http://schemas.openxmlformats.org/officeDocument/2006/docPropsVTypes"/>
</file>