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Pr="00F813F2" w:rsidRDefault="00CF3F0F" w:rsidP="009A6D3B">
      <w:pPr>
        <w:pStyle w:val="Heading1"/>
      </w:pPr>
      <w:r w:rsidRPr="00F813F2">
        <w:t xml:space="preserve">Chapter </w:t>
      </w:r>
      <w:r w:rsidR="00034FE6" w:rsidRPr="00F813F2">
        <w:t>7</w:t>
      </w:r>
      <w:r w:rsidRPr="00F813F2">
        <w:t xml:space="preserve"> – </w:t>
      </w:r>
      <w:r w:rsidR="00034FE6" w:rsidRPr="00F813F2">
        <w:t>The Normal</w:t>
      </w:r>
      <w:r w:rsidR="00A845B0" w:rsidRPr="00F813F2">
        <w:t xml:space="preserve"> </w:t>
      </w:r>
      <w:r w:rsidR="00391BED" w:rsidRPr="00F813F2">
        <w:t>Probability</w:t>
      </w:r>
      <w:r w:rsidR="00034FE6" w:rsidRPr="00F813F2">
        <w:t xml:space="preserve"> Distribution</w:t>
      </w:r>
    </w:p>
    <w:p w:rsidR="00507C1D" w:rsidRPr="00F813F2" w:rsidRDefault="00BE104E" w:rsidP="009A6D3B">
      <w:pPr>
        <w:pStyle w:val="Heading2"/>
      </w:pPr>
      <w:r w:rsidRPr="00F813F2">
        <w:t>OUTLINE</w:t>
      </w:r>
    </w:p>
    <w:p w:rsidR="00BE104E" w:rsidRPr="00F813F2" w:rsidRDefault="00BE104E" w:rsidP="00F4687E">
      <w:pPr>
        <w:numPr>
          <w:ilvl w:val="0"/>
          <w:numId w:val="1"/>
        </w:numPr>
        <w:spacing w:after="0" w:line="360" w:lineRule="auto"/>
        <w:ind w:left="360"/>
        <w:rPr>
          <w:rFonts w:ascii="Times New Roman" w:hAnsi="Times New Roman"/>
          <w:b/>
        </w:rPr>
      </w:pPr>
      <w:r w:rsidRPr="00F813F2">
        <w:rPr>
          <w:rFonts w:ascii="Times New Roman" w:hAnsi="Times New Roman"/>
        </w:rPr>
        <w:t>Properties of the Normal Distribution</w:t>
      </w:r>
    </w:p>
    <w:p w:rsidR="00BE104E" w:rsidRPr="00F813F2" w:rsidRDefault="00BE104E" w:rsidP="00F4687E">
      <w:pPr>
        <w:numPr>
          <w:ilvl w:val="0"/>
          <w:numId w:val="1"/>
        </w:numPr>
        <w:spacing w:after="0" w:line="360" w:lineRule="auto"/>
        <w:ind w:left="360"/>
        <w:rPr>
          <w:rFonts w:ascii="Times New Roman" w:hAnsi="Times New Roman"/>
          <w:b/>
        </w:rPr>
      </w:pPr>
      <w:r w:rsidRPr="00F813F2">
        <w:rPr>
          <w:rFonts w:ascii="Times New Roman" w:hAnsi="Times New Roman"/>
        </w:rPr>
        <w:t>Applications of the Normal Distribution</w:t>
      </w:r>
    </w:p>
    <w:p w:rsidR="00BE104E" w:rsidRPr="00F813F2" w:rsidRDefault="00BE104E" w:rsidP="00F4687E">
      <w:pPr>
        <w:numPr>
          <w:ilvl w:val="0"/>
          <w:numId w:val="1"/>
        </w:numPr>
        <w:spacing w:after="0" w:line="360" w:lineRule="auto"/>
        <w:ind w:left="360"/>
        <w:rPr>
          <w:rFonts w:ascii="Times New Roman" w:hAnsi="Times New Roman"/>
        </w:rPr>
      </w:pPr>
      <w:r w:rsidRPr="00F813F2">
        <w:rPr>
          <w:rFonts w:ascii="Times New Roman" w:hAnsi="Times New Roman"/>
        </w:rPr>
        <w:t>Assessing Normality</w:t>
      </w:r>
    </w:p>
    <w:p w:rsidR="00BE104E" w:rsidRPr="00F813F2" w:rsidRDefault="00BE104E" w:rsidP="00F4687E">
      <w:pPr>
        <w:numPr>
          <w:ilvl w:val="0"/>
          <w:numId w:val="1"/>
        </w:numPr>
        <w:spacing w:after="0" w:line="360" w:lineRule="auto"/>
        <w:ind w:left="360"/>
        <w:rPr>
          <w:rFonts w:ascii="Times New Roman" w:hAnsi="Times New Roman"/>
        </w:rPr>
      </w:pPr>
      <w:r w:rsidRPr="00F813F2">
        <w:rPr>
          <w:rFonts w:ascii="Times New Roman" w:hAnsi="Times New Roman"/>
        </w:rPr>
        <w:t>The Normal Approximation to the Binomial Probability Distribution</w:t>
      </w:r>
    </w:p>
    <w:p w:rsidR="00BE104E" w:rsidRPr="00F813F2" w:rsidRDefault="00BE104E" w:rsidP="009A6D3B">
      <w:pPr>
        <w:pStyle w:val="Heading2"/>
      </w:pPr>
      <w:r w:rsidRPr="00F813F2">
        <w:t>Putting It Together</w:t>
      </w:r>
    </w:p>
    <w:p w:rsidR="00BE104E" w:rsidRPr="00F813F2" w:rsidRDefault="00BE104E" w:rsidP="00A92FCB">
      <w:pPr>
        <w:spacing w:after="240" w:line="240" w:lineRule="auto"/>
        <w:rPr>
          <w:rFonts w:ascii="Times New Roman" w:hAnsi="Times New Roman"/>
        </w:rPr>
      </w:pPr>
      <w:r w:rsidRPr="00F813F2">
        <w:rPr>
          <w:rFonts w:ascii="Times New Roman" w:hAnsi="Times New Roman"/>
        </w:rPr>
        <w:t xml:space="preserve">In Chapter 6, we introduced discrete probability distributions. We computed probabilities using probability distribution functions. However, we could also determine the probability of any discrete random variable from its probability histogram. For example, the figure below shows the probability histogram for the binomial random variable </w:t>
      </w:r>
      <w:r w:rsidRPr="00F813F2">
        <w:rPr>
          <w:rFonts w:ascii="Times New Roman" w:hAnsi="Times New Roman"/>
          <w:i/>
          <w:iCs/>
        </w:rPr>
        <w:t xml:space="preserve">X </w:t>
      </w:r>
      <w:r w:rsidRPr="00F813F2">
        <w:rPr>
          <w:rFonts w:ascii="Times New Roman" w:hAnsi="Times New Roman"/>
        </w:rPr>
        <w:t xml:space="preserve">with </w:t>
      </w:r>
      <w:r w:rsidRPr="00F813F2">
        <w:rPr>
          <w:rFonts w:ascii="Times New Roman" w:hAnsi="Times New Roman"/>
          <w:i/>
          <w:iCs/>
        </w:rPr>
        <w:t xml:space="preserve">n </w:t>
      </w:r>
      <w:r w:rsidRPr="00F813F2">
        <w:rPr>
          <w:rFonts w:ascii="Times New Roman" w:hAnsi="Times New Roman"/>
        </w:rPr>
        <w:t xml:space="preserve">= 5 and </w:t>
      </w:r>
      <w:r w:rsidRPr="00F813F2">
        <w:rPr>
          <w:rFonts w:ascii="Times New Roman" w:hAnsi="Times New Roman"/>
          <w:i/>
          <w:iCs/>
        </w:rPr>
        <w:t xml:space="preserve">p </w:t>
      </w:r>
      <w:r w:rsidRPr="00F813F2">
        <w:rPr>
          <w:rFonts w:ascii="Times New Roman" w:hAnsi="Times New Roman"/>
        </w:rPr>
        <w:t>= 0.35.</w:t>
      </w:r>
    </w:p>
    <w:p w:rsidR="00BE104E" w:rsidRPr="00F813F2" w:rsidRDefault="00266ECB" w:rsidP="00CE2074">
      <w:pPr>
        <w:spacing w:after="240" w:line="240" w:lineRule="auto"/>
        <w:ind w:left="360"/>
        <w:rPr>
          <w:rFonts w:ascii="Times New Roman" w:hAnsi="Times New Roman"/>
        </w:rPr>
      </w:pPr>
      <w:r w:rsidRPr="00F813F2">
        <w:rPr>
          <w:rFonts w:ascii="Times New Roman" w:hAnsi="Times New Roman"/>
          <w:noProof/>
          <w:lang w:bidi="mr-IN"/>
        </w:rPr>
        <w:drawing>
          <wp:inline distT="0" distB="0" distL="0" distR="0">
            <wp:extent cx="2000250" cy="1724025"/>
            <wp:effectExtent l="0" t="0" r="0" b="0"/>
            <wp:docPr id="46" name="Picture 46" descr="Histogram describing Binomial Probability Histogram for n equals 5, p equals 0.35. X-axis labeled x ranges from 0 to 5 at an interval of 1 unit and y-axis labeled P of x ranges from 0 to 0.4 at an interval of 0.1 unit. The probability at 0 is approximately 0.11, probability at 1 is approximately 0.31, probability at 2 is approximately is 0.32, probability at 3 is approximately 0.19, probability at 4 is approximately is 0.05, and probability at 5 is approximately at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utting It Togeth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724025"/>
                    </a:xfrm>
                    <a:prstGeom prst="rect">
                      <a:avLst/>
                    </a:prstGeom>
                    <a:noFill/>
                    <a:ln>
                      <a:noFill/>
                    </a:ln>
                  </pic:spPr>
                </pic:pic>
              </a:graphicData>
            </a:graphic>
          </wp:inline>
        </w:drawing>
      </w:r>
    </w:p>
    <w:p w:rsidR="00BE104E" w:rsidRPr="00F813F2" w:rsidRDefault="00BE104E" w:rsidP="00A92FCB">
      <w:pPr>
        <w:spacing w:after="240" w:line="240" w:lineRule="auto"/>
        <w:rPr>
          <w:rFonts w:ascii="Times New Roman" w:hAnsi="Times New Roman"/>
        </w:rPr>
      </w:pPr>
      <w:r w:rsidRPr="00F813F2">
        <w:rPr>
          <w:rFonts w:ascii="Times New Roman" w:hAnsi="Times New Roman"/>
        </w:rPr>
        <w:t xml:space="preserve">From this probability histogram, we see that </w:t>
      </w:r>
      <w:r w:rsidR="00A34654" w:rsidRPr="00F813F2">
        <w:rPr>
          <w:rFonts w:ascii="Times New Roman" w:hAnsi="Times New Roman"/>
          <w:position w:val="-12"/>
        </w:rPr>
        <w:object w:dxaOrig="112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 of 1 approximately equals to 0.31." style="width:56.4pt;height:18.35pt" o:ole="">
            <v:imagedata r:id="rId9" o:title=""/>
          </v:shape>
          <o:OLEObject Type="Embed" ProgID="Equation.DSMT4" ShapeID="_x0000_i1025" DrawAspect="Content" ObjectID="_1607958911" r:id="rId10"/>
        </w:object>
      </w:r>
      <w:r w:rsidRPr="00F813F2">
        <w:rPr>
          <w:rFonts w:ascii="Times New Roman" w:hAnsi="Times New Roman"/>
        </w:rPr>
        <w:t xml:space="preserve"> Notice that the width of each rectangle in the probability histogram is 1. Since the area of a rectangle equals height times width, we can think of </w:t>
      </w:r>
      <w:proofErr w:type="gramStart"/>
      <w:r w:rsidRPr="00F813F2">
        <w:rPr>
          <w:rFonts w:ascii="Times New Roman" w:hAnsi="Times New Roman"/>
          <w:i/>
          <w:iCs/>
        </w:rPr>
        <w:t>P</w:t>
      </w:r>
      <w:r w:rsidRPr="00F813F2">
        <w:rPr>
          <w:rFonts w:ascii="Times New Roman" w:hAnsi="Times New Roman"/>
        </w:rPr>
        <w:t>(</w:t>
      </w:r>
      <w:proofErr w:type="gramEnd"/>
      <w:r w:rsidRPr="00F813F2">
        <w:rPr>
          <w:rFonts w:ascii="Times New Roman" w:hAnsi="Times New Roman"/>
        </w:rPr>
        <w:t xml:space="preserve">1) as the area of the rectangle corresponding to </w:t>
      </w:r>
      <w:r w:rsidRPr="00F813F2">
        <w:rPr>
          <w:rFonts w:ascii="Times New Roman" w:hAnsi="Times New Roman"/>
          <w:i/>
          <w:iCs/>
        </w:rPr>
        <w:t xml:space="preserve">x </w:t>
      </w:r>
      <w:r w:rsidRPr="00F813F2">
        <w:rPr>
          <w:rFonts w:ascii="Times New Roman" w:hAnsi="Times New Roman"/>
        </w:rPr>
        <w:t>= 1. Thinking of probability in this way makes the transition from computing discrete probabilities to finding continuous probabilities much easier.</w:t>
      </w:r>
    </w:p>
    <w:p w:rsidR="00BE104E" w:rsidRPr="00F813F2" w:rsidRDefault="00BE104E" w:rsidP="00A92FCB">
      <w:pPr>
        <w:spacing w:after="240" w:line="240" w:lineRule="auto"/>
        <w:rPr>
          <w:rFonts w:ascii="Times New Roman" w:hAnsi="Times New Roman"/>
          <w:b/>
          <w:noProof/>
        </w:rPr>
      </w:pPr>
      <w:r w:rsidRPr="00F813F2">
        <w:rPr>
          <w:rFonts w:ascii="Times New Roman" w:hAnsi="Times New Roman"/>
        </w:rPr>
        <w:t>In this chapter, we discuss two continuous distributions:</w:t>
      </w:r>
      <w:r w:rsidR="00B07D73" w:rsidRPr="00F813F2">
        <w:rPr>
          <w:rFonts w:ascii="Times New Roman" w:hAnsi="Times New Roman"/>
        </w:rPr>
        <w:t xml:space="preserve"> </w:t>
      </w:r>
      <w:r w:rsidRPr="00F813F2">
        <w:rPr>
          <w:rFonts w:ascii="Times New Roman" w:hAnsi="Times New Roman"/>
        </w:rPr>
        <w:t xml:space="preserve">the </w:t>
      </w:r>
      <w:r w:rsidRPr="00F813F2">
        <w:rPr>
          <w:rFonts w:ascii="Times New Roman" w:hAnsi="Times New Roman"/>
          <w:i/>
          <w:iCs/>
        </w:rPr>
        <w:t xml:space="preserve">uniform distribution </w:t>
      </w:r>
      <w:r w:rsidRPr="00F813F2">
        <w:rPr>
          <w:rFonts w:ascii="Times New Roman" w:hAnsi="Times New Roman"/>
        </w:rPr>
        <w:t xml:space="preserve">and the </w:t>
      </w:r>
      <w:r w:rsidRPr="00F813F2">
        <w:rPr>
          <w:rFonts w:ascii="Times New Roman" w:hAnsi="Times New Roman"/>
          <w:i/>
          <w:iCs/>
        </w:rPr>
        <w:t>normal distribution</w:t>
      </w:r>
      <w:r w:rsidRPr="00F813F2">
        <w:rPr>
          <w:rFonts w:ascii="Times New Roman" w:hAnsi="Times New Roman"/>
        </w:rPr>
        <w:t>. Most of the discussio</w:t>
      </w:r>
      <w:bookmarkStart w:id="0" w:name="_GoBack"/>
      <w:bookmarkEnd w:id="0"/>
      <w:r w:rsidRPr="00F813F2">
        <w:rPr>
          <w:rFonts w:ascii="Times New Roman" w:hAnsi="Times New Roman"/>
        </w:rPr>
        <w:t>n will focus on the normal distribution, which has many applications.</w:t>
      </w:r>
    </w:p>
    <w:p w:rsidR="00391BED" w:rsidRPr="00F813F2" w:rsidRDefault="00391BED" w:rsidP="009005B6">
      <w:pPr>
        <w:spacing w:after="0" w:line="240" w:lineRule="auto"/>
        <w:jc w:val="center"/>
        <w:sectPr w:rsidR="00391BED" w:rsidRPr="00F813F2" w:rsidSect="00426BF7">
          <w:headerReference w:type="even" r:id="rId11"/>
          <w:headerReference w:type="default" r:id="rId12"/>
          <w:footerReference w:type="even" r:id="rId13"/>
          <w:footerReference w:type="default" r:id="rId14"/>
          <w:footerReference w:type="first" r:id="rId15"/>
          <w:pgSz w:w="12240" w:h="15840" w:code="1"/>
          <w:pgMar w:top="1440" w:right="1080" w:bottom="1440" w:left="1800" w:header="720" w:footer="720" w:gutter="0"/>
          <w:pgNumType w:start="173"/>
          <w:cols w:space="720"/>
          <w:titlePg/>
          <w:docGrid w:linePitch="360"/>
        </w:sectPr>
      </w:pPr>
    </w:p>
    <w:p w:rsidR="00371DAB" w:rsidRPr="00F813F2" w:rsidRDefault="00371DAB" w:rsidP="009A6D3B">
      <w:pPr>
        <w:pStyle w:val="Heading2"/>
        <w:rPr>
          <w:i/>
          <w:sz w:val="24"/>
          <w:szCs w:val="24"/>
        </w:rPr>
      </w:pPr>
      <w:r w:rsidRPr="00F813F2">
        <w:lastRenderedPageBreak/>
        <w:t>Section 7.1 Properties of the Normal Distribution</w:t>
      </w:r>
    </w:p>
    <w:p w:rsidR="00371DAB" w:rsidRPr="00F813F2" w:rsidRDefault="00D9507C" w:rsidP="006C3363">
      <w:pPr>
        <w:pStyle w:val="Heading3"/>
        <w:spacing w:line="360" w:lineRule="auto"/>
      </w:pPr>
      <w:r w:rsidRPr="00F813F2">
        <w:t>Objectives</w:t>
      </w:r>
    </w:p>
    <w:p w:rsidR="00D9507C" w:rsidRPr="00F813F2" w:rsidRDefault="00D9507C" w:rsidP="00D9507C">
      <w:pPr>
        <w:numPr>
          <w:ilvl w:val="0"/>
          <w:numId w:val="2"/>
        </w:numPr>
        <w:contextualSpacing/>
        <w:rPr>
          <w:rFonts w:ascii="Times New Roman" w:hAnsi="Times New Roman"/>
        </w:rPr>
      </w:pPr>
      <w:r w:rsidRPr="00F813F2">
        <w:rPr>
          <w:rFonts w:ascii="Times New Roman" w:hAnsi="Times New Roman"/>
        </w:rPr>
        <w:t>Use the Uniform Probability Distribution</w:t>
      </w:r>
    </w:p>
    <w:p w:rsidR="00D9507C" w:rsidRPr="00F813F2" w:rsidRDefault="00D9507C" w:rsidP="00D9507C">
      <w:pPr>
        <w:numPr>
          <w:ilvl w:val="0"/>
          <w:numId w:val="2"/>
        </w:numPr>
        <w:contextualSpacing/>
        <w:rPr>
          <w:rFonts w:ascii="Times New Roman" w:hAnsi="Times New Roman"/>
        </w:rPr>
      </w:pPr>
      <w:r w:rsidRPr="00F813F2">
        <w:rPr>
          <w:rFonts w:ascii="Times New Roman" w:hAnsi="Times New Roman"/>
        </w:rPr>
        <w:t>Graph a Normal Curve</w:t>
      </w:r>
    </w:p>
    <w:p w:rsidR="00D9507C" w:rsidRPr="00F813F2" w:rsidRDefault="00D9507C" w:rsidP="00D9507C">
      <w:pPr>
        <w:numPr>
          <w:ilvl w:val="0"/>
          <w:numId w:val="2"/>
        </w:numPr>
        <w:contextualSpacing/>
        <w:rPr>
          <w:rFonts w:ascii="Times New Roman" w:hAnsi="Times New Roman"/>
        </w:rPr>
      </w:pPr>
      <w:r w:rsidRPr="00F813F2">
        <w:rPr>
          <w:rFonts w:ascii="Times New Roman" w:hAnsi="Times New Roman"/>
        </w:rPr>
        <w:t>State the Properties of the Normal Curve</w:t>
      </w:r>
    </w:p>
    <w:p w:rsidR="00D9507C" w:rsidRPr="00F813F2" w:rsidRDefault="00D9507C" w:rsidP="002305D4">
      <w:pPr>
        <w:numPr>
          <w:ilvl w:val="0"/>
          <w:numId w:val="2"/>
        </w:numPr>
        <w:rPr>
          <w:rFonts w:ascii="Times New Roman" w:hAnsi="Times New Roman"/>
          <w:sz w:val="24"/>
          <w:szCs w:val="24"/>
        </w:rPr>
      </w:pPr>
      <w:r w:rsidRPr="00F813F2">
        <w:rPr>
          <w:rFonts w:ascii="Times New Roman" w:hAnsi="Times New Roman"/>
        </w:rPr>
        <w:t>Explain the Role of Area in the Normal Density Function</w:t>
      </w:r>
    </w:p>
    <w:p w:rsidR="004576B2" w:rsidRPr="00F813F2" w:rsidRDefault="004576B2" w:rsidP="009A6D3B">
      <w:pPr>
        <w:pStyle w:val="Heading4"/>
      </w:pPr>
      <w:r w:rsidRPr="00F813F2">
        <w:t xml:space="preserve">Objective 1: </w:t>
      </w:r>
      <w:r w:rsidR="00865D5E" w:rsidRPr="00F813F2">
        <w:t>Use the Uniform Probability Distribution</w:t>
      </w:r>
    </w:p>
    <w:p w:rsidR="00534906" w:rsidRPr="00F813F2" w:rsidRDefault="00534906" w:rsidP="00D165D8">
      <w:pPr>
        <w:pStyle w:val="Objective"/>
      </w:pPr>
      <w:r w:rsidRPr="00F813F2">
        <w:t>Objective 1, Page 1</w:t>
      </w:r>
    </w:p>
    <w:p w:rsidR="00534906" w:rsidRPr="00F813F2" w:rsidRDefault="00534906" w:rsidP="00266E74">
      <w:pPr>
        <w:spacing w:after="240"/>
        <w:rPr>
          <w:rFonts w:ascii="Times New Roman" w:hAnsi="Times New Roman"/>
        </w:rPr>
      </w:pPr>
      <w:r w:rsidRPr="00F813F2">
        <w:rPr>
          <w:rFonts w:ascii="Times New Roman" w:hAnsi="Times New Roman"/>
        </w:rPr>
        <w:t>We discuss a uniform distribution to see the relation between area and probability.</w:t>
      </w:r>
    </w:p>
    <w:p w:rsidR="00534906" w:rsidRPr="00F813F2" w:rsidRDefault="00534906" w:rsidP="00D165D8">
      <w:pPr>
        <w:pStyle w:val="Objective"/>
      </w:pPr>
      <w:r w:rsidRPr="00F813F2">
        <w:t>Objective 1, Page 2</w:t>
      </w:r>
    </w:p>
    <w:p w:rsidR="008C5516" w:rsidRPr="00F813F2" w:rsidRDefault="008C5516" w:rsidP="00435D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 xml:space="preserve">Example </w:t>
      </w:r>
      <w:r w:rsidR="00D0087A" w:rsidRPr="00F813F2">
        <w:rPr>
          <w:rFonts w:ascii="Times New Roman" w:hAnsi="Times New Roman"/>
          <w:b/>
          <w:shd w:val="clear" w:color="auto" w:fill="BFBFBF"/>
        </w:rPr>
        <w:t>1</w:t>
      </w:r>
      <w:r w:rsidRPr="00F813F2">
        <w:rPr>
          <w:rFonts w:ascii="Times New Roman" w:hAnsi="Times New Roman"/>
          <w:b/>
        </w:rPr>
        <w:tab/>
      </w:r>
      <w:r w:rsidR="00F24347" w:rsidRPr="00F813F2">
        <w:rPr>
          <w:rFonts w:ascii="Times New Roman" w:hAnsi="Times New Roman"/>
          <w:b/>
          <w:i/>
        </w:rPr>
        <w:t>The Uniform Distribution</w:t>
      </w:r>
    </w:p>
    <w:p w:rsidR="00F24347" w:rsidRPr="00F813F2" w:rsidRDefault="00F24347" w:rsidP="00435DC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F813F2">
        <w:rPr>
          <w:rFonts w:ascii="Times New Roman" w:hAnsi="Times New Roman"/>
        </w:rPr>
        <w:t xml:space="preserve">Assume that United Parcel Service is supposed to deliver a package to your front door and the arrival time is somewhere between 10 AM and 11 AM. Let the random variable </w:t>
      </w:r>
      <w:r w:rsidRPr="00F813F2">
        <w:rPr>
          <w:rFonts w:ascii="Times New Roman" w:hAnsi="Times New Roman"/>
          <w:i/>
        </w:rPr>
        <w:t>X</w:t>
      </w:r>
      <w:r w:rsidRPr="00F813F2">
        <w:rPr>
          <w:rFonts w:ascii="Times New Roman" w:hAnsi="Times New Roman"/>
        </w:rPr>
        <w:t xml:space="preserve"> represent the time from 10 AM when the delivery is supposed to take place.</w:t>
      </w:r>
    </w:p>
    <w:p w:rsidR="00F24347" w:rsidRPr="00F813F2" w:rsidRDefault="00F24347" w:rsidP="00435DC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F813F2">
        <w:rPr>
          <w:rFonts w:ascii="Times New Roman" w:hAnsi="Times New Roman"/>
        </w:rPr>
        <w:t>The delivery could be at 10 AM (</w:t>
      </w:r>
      <w:r w:rsidRPr="00F813F2">
        <w:rPr>
          <w:rFonts w:ascii="Times New Roman" w:hAnsi="Times New Roman"/>
          <w:i/>
        </w:rPr>
        <w:t xml:space="preserve">x </w:t>
      </w:r>
      <w:r w:rsidRPr="00F813F2">
        <w:rPr>
          <w:rFonts w:ascii="Times New Roman" w:hAnsi="Times New Roman"/>
        </w:rPr>
        <w:t>= 0) or at 11 AM (</w:t>
      </w:r>
      <w:r w:rsidRPr="00F813F2">
        <w:rPr>
          <w:rFonts w:ascii="Times New Roman" w:hAnsi="Times New Roman"/>
          <w:i/>
        </w:rPr>
        <w:t xml:space="preserve">x </w:t>
      </w:r>
      <w:r w:rsidRPr="00F813F2">
        <w:rPr>
          <w:rFonts w:ascii="Times New Roman" w:hAnsi="Times New Roman"/>
        </w:rPr>
        <w:t xml:space="preserve">= 60), with all one-minute intervals of time between </w:t>
      </w:r>
      <w:r w:rsidRPr="00F813F2">
        <w:rPr>
          <w:rFonts w:ascii="Times New Roman" w:hAnsi="Times New Roman"/>
          <w:i/>
        </w:rPr>
        <w:t>x</w:t>
      </w:r>
      <w:r w:rsidRPr="00F813F2">
        <w:rPr>
          <w:rFonts w:ascii="Times New Roman" w:hAnsi="Times New Roman"/>
        </w:rPr>
        <w:t xml:space="preserve"> = 0 and </w:t>
      </w:r>
      <w:r w:rsidRPr="00F813F2">
        <w:rPr>
          <w:rFonts w:ascii="Times New Roman" w:hAnsi="Times New Roman"/>
          <w:i/>
        </w:rPr>
        <w:t>x</w:t>
      </w:r>
      <w:r w:rsidRPr="00F813F2">
        <w:rPr>
          <w:rFonts w:ascii="Times New Roman" w:hAnsi="Times New Roman"/>
        </w:rPr>
        <w:t xml:space="preserve"> = 60 equally likely. That is to say, your package is just as likely to arrive between 10:15 and 10:16 as it is to arrive between 10:40 and 10:41.</w:t>
      </w:r>
    </w:p>
    <w:p w:rsidR="00F24347" w:rsidRPr="00F813F2" w:rsidRDefault="00F24347" w:rsidP="00435DC8">
      <w:pPr>
        <w:pBdr>
          <w:top w:val="single" w:sz="4" w:space="1" w:color="auto"/>
          <w:left w:val="single" w:sz="4" w:space="4" w:color="auto"/>
          <w:right w:val="single" w:sz="4" w:space="4" w:color="auto"/>
        </w:pBdr>
        <w:autoSpaceDE w:val="0"/>
        <w:autoSpaceDN w:val="0"/>
        <w:adjustRightInd w:val="0"/>
        <w:spacing w:after="600" w:line="240" w:lineRule="auto"/>
        <w:rPr>
          <w:rFonts w:ascii="Times New Roman" w:hAnsi="Times New Roman"/>
        </w:rPr>
      </w:pPr>
      <w:r w:rsidRPr="00F813F2">
        <w:rPr>
          <w:rFonts w:ascii="Times New Roman" w:hAnsi="Times New Roman"/>
        </w:rPr>
        <w:t xml:space="preserve">The random variable </w:t>
      </w:r>
      <w:r w:rsidRPr="00F813F2">
        <w:rPr>
          <w:rFonts w:ascii="Times New Roman" w:hAnsi="Times New Roman"/>
          <w:i/>
        </w:rPr>
        <w:t>X</w:t>
      </w:r>
      <w:r w:rsidRPr="00F813F2">
        <w:rPr>
          <w:rFonts w:ascii="Times New Roman" w:hAnsi="Times New Roman"/>
        </w:rPr>
        <w:t xml:space="preserve"> can be any value in the i</w:t>
      </w:r>
      <w:r w:rsidR="00DF6682" w:rsidRPr="00F813F2">
        <w:rPr>
          <w:rFonts w:ascii="Times New Roman" w:hAnsi="Times New Roman"/>
        </w:rPr>
        <w:t xml:space="preserve">nterval from 0 to 60, that is, </w:t>
      </w:r>
      <w:r w:rsidR="006D1034" w:rsidRPr="00F813F2">
        <w:rPr>
          <w:rFonts w:ascii="Times New Roman" w:hAnsi="Times New Roman"/>
          <w:position w:val="-6"/>
        </w:rPr>
        <w:object w:dxaOrig="1065" w:dyaOrig="255">
          <v:shape id="_x0000_i1026" type="#_x0000_t75" alt="0 less than or equals to X less than or equals to 60." style="width:53pt;height:12.25pt" o:ole="">
            <v:imagedata r:id="rId16" o:title=""/>
          </v:shape>
          <o:OLEObject Type="Embed" ProgID="Equation.DSMT4" ShapeID="_x0000_i1026" DrawAspect="Content" ObjectID="_1607958912" r:id="rId17"/>
        </w:object>
      </w:r>
      <w:r w:rsidRPr="00F813F2">
        <w:rPr>
          <w:rFonts w:ascii="Times New Roman" w:hAnsi="Times New Roman"/>
        </w:rPr>
        <w:t xml:space="preserve"> Because any two intervals of equal length between 0 and 60, inclusive, are equally likely, the random variable </w:t>
      </w:r>
      <w:r w:rsidRPr="00F813F2">
        <w:rPr>
          <w:rFonts w:ascii="Times New Roman" w:hAnsi="Times New Roman"/>
          <w:i/>
        </w:rPr>
        <w:t>X</w:t>
      </w:r>
      <w:r w:rsidRPr="00F813F2">
        <w:rPr>
          <w:rFonts w:ascii="Times New Roman" w:hAnsi="Times New Roman"/>
        </w:rPr>
        <w:t xml:space="preserve"> is said to follow a uniform probability distribution.</w:t>
      </w:r>
    </w:p>
    <w:p w:rsidR="00435DC8" w:rsidRPr="00F813F2" w:rsidRDefault="00534906" w:rsidP="00A61E75">
      <w:pPr>
        <w:pStyle w:val="Objective"/>
        <w:pBdr>
          <w:top w:val="single" w:sz="4" w:space="1" w:color="auto"/>
        </w:pBdr>
      </w:pPr>
      <w:r w:rsidRPr="00F813F2">
        <w:t>Objective 1, Page 3</w:t>
      </w:r>
    </w:p>
    <w:p w:rsidR="00A64A2D" w:rsidRPr="00F813F2" w:rsidRDefault="00266ECB" w:rsidP="00185859">
      <w:pPr>
        <w:rPr>
          <w:rFonts w:ascii="Times New Roman" w:hAnsi="Times New Roman"/>
          <w:i/>
        </w:rPr>
      </w:pPr>
      <w:r w:rsidRPr="00F813F2">
        <w:rPr>
          <w:noProof/>
          <w:lang w:bidi="mr-IN"/>
        </w:rPr>
        <w:drawing>
          <wp:inline distT="0" distB="0" distL="0" distR="0">
            <wp:extent cx="304800" cy="228600"/>
            <wp:effectExtent l="0" t="0" r="0" b="0"/>
            <wp:docPr id="57" name="Picture 5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85859" w:rsidRPr="00F813F2">
        <w:t xml:space="preserve"> </w:t>
      </w:r>
      <w:r w:rsidR="00F24347" w:rsidRPr="00F813F2">
        <w:rPr>
          <w:rFonts w:ascii="Times New Roman" w:hAnsi="Times New Roman"/>
          <w:i/>
        </w:rPr>
        <w:t>Answer the following after watching the video.</w:t>
      </w:r>
    </w:p>
    <w:p w:rsidR="00B15110" w:rsidRPr="00F813F2" w:rsidRDefault="00F24347" w:rsidP="00FA6FE7">
      <w:pPr>
        <w:pStyle w:val="linespace"/>
        <w:numPr>
          <w:ilvl w:val="0"/>
          <w:numId w:val="4"/>
        </w:numPr>
        <w:ind w:left="360"/>
      </w:pPr>
      <w:r w:rsidRPr="00F813F2">
        <w:t>What two properties must a probability density function (pdf) satisfy?</w:t>
      </w:r>
    </w:p>
    <w:p w:rsidR="00435DC8" w:rsidRPr="00F813F2" w:rsidRDefault="00435DC8" w:rsidP="00D165D8">
      <w:pPr>
        <w:pStyle w:val="Objective"/>
      </w:pPr>
      <w:r w:rsidRPr="00F813F2">
        <w:t>Objective 1, Page.3(continued)</w:t>
      </w:r>
    </w:p>
    <w:p w:rsidR="00F24347" w:rsidRPr="00F813F2" w:rsidRDefault="005709AC" w:rsidP="00B15110">
      <w:pPr>
        <w:pStyle w:val="linespace"/>
        <w:numPr>
          <w:ilvl w:val="0"/>
          <w:numId w:val="4"/>
        </w:numPr>
        <w:ind w:left="360"/>
      </w:pPr>
      <w:r w:rsidRPr="00F813F2">
        <w:t xml:space="preserve">If the possible values of a uniform density function go from 0 through </w:t>
      </w:r>
      <w:r w:rsidRPr="00F813F2">
        <w:rPr>
          <w:i/>
        </w:rPr>
        <w:t>n</w:t>
      </w:r>
      <w:r w:rsidRPr="00F813F2">
        <w:t>, what is the height of the rectangle?</w:t>
      </w:r>
    </w:p>
    <w:p w:rsidR="005709AC" w:rsidRPr="00F813F2" w:rsidRDefault="005709AC" w:rsidP="008A3E18">
      <w:pPr>
        <w:pStyle w:val="linespace"/>
        <w:numPr>
          <w:ilvl w:val="0"/>
          <w:numId w:val="4"/>
        </w:numPr>
        <w:ind w:left="360"/>
      </w:pPr>
      <w:r w:rsidRPr="00F813F2">
        <w:t>What does the area under the graph of a probability density function over an interval represent?</w:t>
      </w:r>
    </w:p>
    <w:p w:rsidR="00A662F0" w:rsidRPr="00F813F2" w:rsidRDefault="00A662F0" w:rsidP="00D34192">
      <w:pPr>
        <w:pStyle w:val="Heading4"/>
      </w:pPr>
      <w:r w:rsidRPr="00F813F2">
        <w:lastRenderedPageBreak/>
        <w:t xml:space="preserve">Objective 2: </w:t>
      </w:r>
      <w:r w:rsidR="005709AC" w:rsidRPr="00F813F2">
        <w:t>Graph a Normal Curve</w:t>
      </w:r>
    </w:p>
    <w:p w:rsidR="00754641" w:rsidRPr="00F813F2" w:rsidRDefault="00754641" w:rsidP="00D4783B">
      <w:pPr>
        <w:pStyle w:val="Objective"/>
        <w:ind w:left="0"/>
      </w:pPr>
      <w:r w:rsidRPr="00F813F2">
        <w:t>Objective 2, Page 1</w:t>
      </w:r>
    </w:p>
    <w:p w:rsidR="00754641" w:rsidRPr="00F813F2" w:rsidRDefault="00754641" w:rsidP="009005B6">
      <w:pPr>
        <w:spacing w:after="0"/>
        <w:rPr>
          <w:rFonts w:ascii="Times New Roman" w:hAnsi="Times New Roman"/>
        </w:rPr>
      </w:pPr>
      <w:r w:rsidRPr="00F813F2">
        <w:rPr>
          <w:rFonts w:ascii="Times New Roman" w:hAnsi="Times New Roman"/>
        </w:rPr>
        <w:t>Not all continuous random variables follow a uniform distribution.</w:t>
      </w:r>
    </w:p>
    <w:p w:rsidR="00754641" w:rsidRPr="00F813F2" w:rsidRDefault="00754641" w:rsidP="009005B6">
      <w:pPr>
        <w:spacing w:after="0"/>
        <w:rPr>
          <w:rFonts w:ascii="Times New Roman" w:hAnsi="Times New Roman"/>
        </w:rPr>
      </w:pPr>
      <w:r w:rsidRPr="00F813F2">
        <w:rPr>
          <w:rFonts w:ascii="Times New Roman" w:hAnsi="Times New Roman"/>
        </w:rPr>
        <w:t xml:space="preserve">In Figure 1, as the class width of the histogram decreases, the histogram becomes closely approximated by the smooth red curve. For this reason, we can use the curve to </w:t>
      </w:r>
      <w:r w:rsidRPr="00F813F2">
        <w:rPr>
          <w:rFonts w:ascii="Times New Roman" w:hAnsi="Times New Roman"/>
          <w:i/>
        </w:rPr>
        <w:t>model</w:t>
      </w:r>
      <w:r w:rsidRPr="00F813F2">
        <w:rPr>
          <w:rFonts w:ascii="Times New Roman" w:hAnsi="Times New Roman"/>
        </w:rPr>
        <w:t xml:space="preserve"> the probability distribution of this continuous random variable.</w:t>
      </w:r>
    </w:p>
    <w:p w:rsidR="00754641" w:rsidRPr="00F813F2" w:rsidRDefault="00754641" w:rsidP="00D4783B">
      <w:pPr>
        <w:pStyle w:val="Objective"/>
        <w:ind w:left="0"/>
      </w:pPr>
      <w:r w:rsidRPr="00F813F2">
        <w:t>Objective 2, Page 2</w:t>
      </w:r>
    </w:p>
    <w:p w:rsidR="008C5516" w:rsidRPr="00F813F2" w:rsidRDefault="005709AC" w:rsidP="00EC07AF">
      <w:pPr>
        <w:pStyle w:val="linespace"/>
        <w:numPr>
          <w:ilvl w:val="0"/>
          <w:numId w:val="4"/>
        </w:numPr>
        <w:ind w:left="360"/>
      </w:pPr>
      <w:r w:rsidRPr="00F813F2">
        <w:t>What does it mean to say that a continuous random variable is normally distributed?</w:t>
      </w:r>
    </w:p>
    <w:p w:rsidR="009A2B0D" w:rsidRPr="00F813F2" w:rsidRDefault="009A2B0D" w:rsidP="00D4783B">
      <w:pPr>
        <w:pStyle w:val="Objective"/>
        <w:ind w:left="0"/>
      </w:pPr>
      <w:r w:rsidRPr="00F813F2">
        <w:t>Objective 2, Page 3</w:t>
      </w:r>
    </w:p>
    <w:p w:rsidR="00B676E0" w:rsidRPr="00F813F2" w:rsidRDefault="00266ECB" w:rsidP="009005B6">
      <w:pPr>
        <w:spacing w:after="0"/>
        <w:rPr>
          <w:rFonts w:ascii="Times New Roman" w:hAnsi="Times New Roman"/>
          <w:i/>
        </w:rPr>
      </w:pPr>
      <w:r w:rsidRPr="00F813F2">
        <w:rPr>
          <w:rFonts w:ascii="Times New Roman" w:hAnsi="Times New Roman"/>
          <w:i/>
          <w:noProof/>
          <w:lang w:bidi="mr-IN"/>
        </w:rPr>
        <w:drawing>
          <wp:inline distT="0" distB="0" distL="0" distR="0">
            <wp:extent cx="304800" cy="228600"/>
            <wp:effectExtent l="0" t="0" r="0" b="0"/>
            <wp:docPr id="5" name="Picture 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754641" w:rsidRPr="00F813F2">
        <w:rPr>
          <w:rFonts w:ascii="Times New Roman" w:hAnsi="Times New Roman"/>
          <w:i/>
        </w:rPr>
        <w:t xml:space="preserve">Answer the following </w:t>
      </w:r>
      <w:r w:rsidR="009A2B0D" w:rsidRPr="00F813F2">
        <w:rPr>
          <w:rFonts w:ascii="Times New Roman" w:hAnsi="Times New Roman"/>
          <w:i/>
        </w:rPr>
        <w:t>while watching the video</w:t>
      </w:r>
      <w:r w:rsidR="00754641" w:rsidRPr="00F813F2">
        <w:rPr>
          <w:rFonts w:ascii="Times New Roman" w:hAnsi="Times New Roman"/>
          <w:i/>
        </w:rPr>
        <w:t>.</w:t>
      </w:r>
    </w:p>
    <w:p w:rsidR="001B6DA0" w:rsidRPr="00F813F2" w:rsidRDefault="001B6DA0" w:rsidP="00EC07AF">
      <w:pPr>
        <w:pStyle w:val="linespace"/>
        <w:numPr>
          <w:ilvl w:val="0"/>
          <w:numId w:val="4"/>
        </w:numPr>
        <w:ind w:left="360"/>
      </w:pPr>
      <w:r w:rsidRPr="00F813F2">
        <w:t xml:space="preserve">What value of </w:t>
      </w:r>
      <w:r w:rsidRPr="00F813F2">
        <w:rPr>
          <w:i/>
        </w:rPr>
        <w:t>x</w:t>
      </w:r>
      <w:r w:rsidRPr="00F813F2">
        <w:t xml:space="preserve"> is associated with the peak of a normal curve</w:t>
      </w:r>
      <w:r w:rsidR="009A2B0D" w:rsidRPr="00F813F2">
        <w:t>?</w:t>
      </w:r>
    </w:p>
    <w:p w:rsidR="00483E25" w:rsidRPr="00F813F2" w:rsidRDefault="001B6DA0" w:rsidP="002A1B6F">
      <w:pPr>
        <w:pStyle w:val="linespace"/>
        <w:numPr>
          <w:ilvl w:val="0"/>
          <w:numId w:val="4"/>
        </w:numPr>
        <w:ind w:left="360"/>
      </w:pPr>
      <w:r w:rsidRPr="00F813F2">
        <w:t xml:space="preserve">What values of </w:t>
      </w:r>
      <w:r w:rsidRPr="00F813F2">
        <w:rPr>
          <w:i/>
        </w:rPr>
        <w:t>x</w:t>
      </w:r>
      <w:r w:rsidRPr="00F813F2">
        <w:t xml:space="preserve"> are associated with the inflection points of a normal curve</w:t>
      </w:r>
      <w:r w:rsidR="009A2B0D" w:rsidRPr="00F813F2">
        <w:t>?</w:t>
      </w:r>
    </w:p>
    <w:p w:rsidR="009A2B0D" w:rsidRPr="00F813F2" w:rsidRDefault="009A2B0D" w:rsidP="00D4783B">
      <w:pPr>
        <w:pStyle w:val="Objective"/>
        <w:ind w:left="0"/>
      </w:pPr>
      <w:r w:rsidRPr="00F813F2">
        <w:t>Objective 2, Page 4</w:t>
      </w:r>
    </w:p>
    <w:p w:rsidR="009A2B0D" w:rsidRPr="00F813F2" w:rsidRDefault="009A2B0D" w:rsidP="007D15F4">
      <w:pPr>
        <w:pStyle w:val="linespace"/>
        <w:numPr>
          <w:ilvl w:val="0"/>
          <w:numId w:val="4"/>
        </w:numPr>
        <w:ind w:left="360"/>
        <w:rPr>
          <w:noProof/>
        </w:rPr>
      </w:pPr>
      <w:r w:rsidRPr="00F813F2">
        <w:rPr>
          <w:noProof/>
        </w:rPr>
        <w:t>Sketch and label the graph from Figure 2.</w:t>
      </w:r>
    </w:p>
    <w:p w:rsidR="009A2B0D" w:rsidRPr="00F813F2" w:rsidRDefault="009A2B0D" w:rsidP="00D4783B">
      <w:pPr>
        <w:pStyle w:val="Objective"/>
        <w:ind w:left="0"/>
      </w:pPr>
      <w:r w:rsidRPr="00F813F2">
        <w:t>Objective 2, Page 5</w:t>
      </w:r>
    </w:p>
    <w:p w:rsidR="00443584" w:rsidRPr="00F813F2" w:rsidRDefault="00266ECB" w:rsidP="00185859">
      <w:pPr>
        <w:rPr>
          <w:rFonts w:ascii="Times New Roman" w:hAnsi="Times New Roman"/>
          <w:i/>
        </w:rPr>
      </w:pPr>
      <w:r w:rsidRPr="00F813F2">
        <w:rPr>
          <w:noProof/>
          <w:lang w:bidi="mr-IN"/>
        </w:rPr>
        <w:drawing>
          <wp:inline distT="0" distB="0" distL="0" distR="0">
            <wp:extent cx="304800" cy="228600"/>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85859" w:rsidRPr="00F813F2">
        <w:t xml:space="preserve"> </w:t>
      </w:r>
      <w:r w:rsidR="001B6DA0" w:rsidRPr="00F813F2">
        <w:rPr>
          <w:rFonts w:ascii="Times New Roman" w:hAnsi="Times New Roman"/>
          <w:i/>
        </w:rPr>
        <w:t xml:space="preserve">Answer the following after Activity 1: The Role of </w:t>
      </w:r>
      <w:r w:rsidR="00B53863" w:rsidRPr="00F813F2">
        <w:rPr>
          <w:rFonts w:ascii="Times New Roman" w:hAnsi="Times New Roman"/>
          <w:i/>
          <w:position w:val="-10"/>
        </w:rPr>
        <w:object w:dxaOrig="240" w:dyaOrig="260">
          <v:shape id="_x0000_i1027" type="#_x0000_t75" alt="mu" style="width:12.25pt;height:12.25pt" o:ole="">
            <v:imagedata r:id="rId19" o:title=""/>
          </v:shape>
          <o:OLEObject Type="Embed" ProgID="Equation.DSMT4" ShapeID="_x0000_i1027" DrawAspect="Content" ObjectID="_1607958913" r:id="rId20"/>
        </w:object>
      </w:r>
      <w:r w:rsidR="00FC2588" w:rsidRPr="00F813F2">
        <w:rPr>
          <w:rFonts w:ascii="Times New Roman" w:hAnsi="Times New Roman"/>
          <w:i/>
        </w:rPr>
        <w:t xml:space="preserve"> and</w:t>
      </w:r>
      <w:r w:rsidR="00483E25" w:rsidRPr="00F813F2">
        <w:rPr>
          <w:rFonts w:ascii="Times New Roman" w:hAnsi="Times New Roman"/>
          <w:i/>
        </w:rPr>
        <w:t xml:space="preserve"> </w:t>
      </w:r>
      <w:r w:rsidR="00B53863" w:rsidRPr="00F813F2">
        <w:rPr>
          <w:rFonts w:ascii="Times New Roman" w:hAnsi="Times New Roman"/>
          <w:i/>
          <w:position w:val="-6"/>
        </w:rPr>
        <w:object w:dxaOrig="240" w:dyaOrig="220">
          <v:shape id="_x0000_i1028" type="#_x0000_t75" alt="sigma" style="width:12.25pt;height:11.55pt" o:ole="">
            <v:imagedata r:id="rId21" o:title=""/>
          </v:shape>
          <o:OLEObject Type="Embed" ProgID="Equation.DSMT4" ShapeID="_x0000_i1028" DrawAspect="Content" ObjectID="_1607958914" r:id="rId22"/>
        </w:object>
      </w:r>
      <w:r w:rsidR="001B6DA0" w:rsidRPr="00F813F2">
        <w:rPr>
          <w:rFonts w:ascii="Times New Roman" w:hAnsi="Times New Roman"/>
          <w:i/>
        </w:rPr>
        <w:t xml:space="preserve"> in a Normal Curve.</w:t>
      </w:r>
    </w:p>
    <w:p w:rsidR="001B6DA0" w:rsidRPr="00F813F2" w:rsidRDefault="001B6DA0" w:rsidP="00443584">
      <w:pPr>
        <w:pStyle w:val="linespace"/>
        <w:numPr>
          <w:ilvl w:val="0"/>
          <w:numId w:val="4"/>
        </w:numPr>
        <w:ind w:left="360"/>
      </w:pPr>
      <w:r w:rsidRPr="00F813F2">
        <w:t>What happens to the graph as the mean increases? What happens to the graph as the mean decreases?</w:t>
      </w:r>
    </w:p>
    <w:p w:rsidR="00483E25" w:rsidRPr="00F813F2" w:rsidRDefault="001B6DA0" w:rsidP="00BA3FDA">
      <w:pPr>
        <w:pStyle w:val="linespace"/>
        <w:numPr>
          <w:ilvl w:val="0"/>
          <w:numId w:val="4"/>
        </w:numPr>
        <w:ind w:left="360"/>
      </w:pPr>
      <w:r w:rsidRPr="00F813F2">
        <w:t>What happens to the graph as the standard deviation increases? What happens to the graph as the standard deviation decreases?</w:t>
      </w:r>
    </w:p>
    <w:p w:rsidR="00A662F0" w:rsidRPr="00F813F2" w:rsidRDefault="00A662F0" w:rsidP="00483E25">
      <w:pPr>
        <w:pStyle w:val="Heading4"/>
      </w:pPr>
      <w:r w:rsidRPr="00F813F2">
        <w:t xml:space="preserve">Objective 3: </w:t>
      </w:r>
      <w:r w:rsidR="008A61A8" w:rsidRPr="00F813F2">
        <w:t>State the Properties of the Normal Curve</w:t>
      </w:r>
    </w:p>
    <w:p w:rsidR="009A2B0D" w:rsidRPr="00F813F2" w:rsidRDefault="002C258F" w:rsidP="00D4783B">
      <w:pPr>
        <w:pStyle w:val="Objective"/>
        <w:ind w:left="0"/>
      </w:pPr>
      <w:r w:rsidRPr="00F813F2">
        <w:lastRenderedPageBreak/>
        <w:t>Objective 3, Page 1</w:t>
      </w:r>
    </w:p>
    <w:p w:rsidR="009176EB" w:rsidRPr="00F813F2" w:rsidRDefault="008A61A8" w:rsidP="00210EFA">
      <w:pPr>
        <w:pStyle w:val="linespace"/>
        <w:numPr>
          <w:ilvl w:val="0"/>
          <w:numId w:val="4"/>
        </w:numPr>
        <w:ind w:left="360"/>
      </w:pPr>
      <w:r w:rsidRPr="00F813F2">
        <w:t>State the seven properties of the normal curve.</w:t>
      </w:r>
    </w:p>
    <w:p w:rsidR="005100D7" w:rsidRPr="00F813F2" w:rsidRDefault="005100D7" w:rsidP="00D34192">
      <w:pPr>
        <w:pStyle w:val="Heading4"/>
      </w:pPr>
      <w:r w:rsidRPr="00F813F2">
        <w:t xml:space="preserve">Objective </w:t>
      </w:r>
      <w:r w:rsidR="00EF2E05" w:rsidRPr="00F813F2">
        <w:t>4</w:t>
      </w:r>
      <w:r w:rsidRPr="00F813F2">
        <w:t xml:space="preserve">: </w:t>
      </w:r>
      <w:r w:rsidR="00212751" w:rsidRPr="00F813F2">
        <w:t>Explain the Role of Area in the Normal Density Function</w:t>
      </w:r>
    </w:p>
    <w:p w:rsidR="009A2B0D" w:rsidRPr="00F813F2" w:rsidRDefault="009A2B0D" w:rsidP="00D165D8">
      <w:pPr>
        <w:pStyle w:val="Objective"/>
      </w:pPr>
      <w:r w:rsidRPr="00F813F2">
        <w:t xml:space="preserve">Objective </w:t>
      </w:r>
      <w:r w:rsidR="003349D4" w:rsidRPr="00F813F2">
        <w:t>4</w:t>
      </w:r>
      <w:r w:rsidRPr="00F813F2">
        <w:t xml:space="preserve">, Page </w:t>
      </w:r>
      <w:r w:rsidR="003349D4" w:rsidRPr="00F813F2">
        <w:t>1</w:t>
      </w:r>
    </w:p>
    <w:p w:rsidR="003349D4" w:rsidRPr="00F813F2" w:rsidRDefault="00266ECB" w:rsidP="00185859">
      <w:r w:rsidRPr="00F813F2">
        <w:rPr>
          <w:noProof/>
          <w:lang w:bidi="mr-IN"/>
        </w:rPr>
        <w:drawing>
          <wp:inline distT="0" distB="0" distL="0" distR="0">
            <wp:extent cx="304800" cy="228600"/>
            <wp:effectExtent l="0" t="0" r="0" b="0"/>
            <wp:docPr id="10" name="Picture 10"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85859" w:rsidRPr="00F813F2">
        <w:t xml:space="preserve"> </w:t>
      </w:r>
      <w:r w:rsidR="003349D4" w:rsidRPr="00F813F2">
        <w:rPr>
          <w:rFonts w:ascii="Times New Roman" w:hAnsi="Times New Roman"/>
          <w:i/>
        </w:rPr>
        <w:t>Watch</w:t>
      </w:r>
      <w:r w:rsidR="00212751" w:rsidRPr="00F813F2">
        <w:rPr>
          <w:rFonts w:ascii="Times New Roman" w:hAnsi="Times New Roman"/>
          <w:i/>
        </w:rPr>
        <w:t xml:space="preserve"> the video</w:t>
      </w:r>
      <w:r w:rsidR="003349D4" w:rsidRPr="00F813F2">
        <w:rPr>
          <w:rFonts w:ascii="Times New Roman" w:hAnsi="Times New Roman"/>
          <w:i/>
        </w:rPr>
        <w:t xml:space="preserve"> to see an example of a normally distributed random variable</w:t>
      </w:r>
      <w:r w:rsidR="00212751" w:rsidRPr="00F813F2">
        <w:t>.</w:t>
      </w:r>
    </w:p>
    <w:p w:rsidR="00483E25" w:rsidRPr="00F813F2" w:rsidRDefault="003349D4" w:rsidP="00483E25">
      <w:pPr>
        <w:spacing w:after="0"/>
        <w:rPr>
          <w:rFonts w:ascii="Times New Roman" w:hAnsi="Times New Roman"/>
        </w:rPr>
      </w:pPr>
      <w:r w:rsidRPr="00F813F2">
        <w:rPr>
          <w:rFonts w:ascii="Times New Roman" w:hAnsi="Times New Roman"/>
        </w:rPr>
        <w:t>The area under the normal curve can be used to model the probability histogram and the actual proportion in a given interval.</w:t>
      </w:r>
    </w:p>
    <w:p w:rsidR="003349D4" w:rsidRPr="00F813F2" w:rsidRDefault="003349D4" w:rsidP="00D165D8">
      <w:pPr>
        <w:pStyle w:val="Objective"/>
      </w:pPr>
      <w:r w:rsidRPr="00F813F2">
        <w:t>Objective 4, Page 2</w:t>
      </w:r>
    </w:p>
    <w:p w:rsidR="00212751" w:rsidRPr="00F813F2" w:rsidRDefault="00212751" w:rsidP="009D3B3F">
      <w:pPr>
        <w:pStyle w:val="linespace"/>
        <w:numPr>
          <w:ilvl w:val="0"/>
          <w:numId w:val="4"/>
        </w:numPr>
        <w:ind w:left="360"/>
      </w:pPr>
      <w:r w:rsidRPr="00F813F2">
        <w:t xml:space="preserve">Suppose that a random variable </w:t>
      </w:r>
      <w:r w:rsidRPr="00F813F2">
        <w:rPr>
          <w:i/>
        </w:rPr>
        <w:t>X</w:t>
      </w:r>
      <w:r w:rsidRPr="00F813F2">
        <w:t xml:space="preserve"> is normally distributed with </w:t>
      </w:r>
      <w:r w:rsidR="00431EAE" w:rsidRPr="00F813F2">
        <w:t xml:space="preserve">mean </w:t>
      </w:r>
      <w:r w:rsidR="00B53863" w:rsidRPr="00F813F2">
        <w:rPr>
          <w:position w:val="-10"/>
        </w:rPr>
        <w:object w:dxaOrig="240" w:dyaOrig="260">
          <v:shape id="_x0000_i1029" type="#_x0000_t75" alt="mu" style="width:12.25pt;height:12.25pt" o:ole="">
            <v:imagedata r:id="rId23" o:title=""/>
          </v:shape>
          <o:OLEObject Type="Embed" ProgID="Equation.DSMT4" ShapeID="_x0000_i1029" DrawAspect="Content" ObjectID="_1607958915" r:id="rId24"/>
        </w:object>
      </w:r>
      <w:r w:rsidR="00483E25" w:rsidRPr="00F813F2">
        <w:t xml:space="preserve"> </w:t>
      </w:r>
      <w:r w:rsidR="00431EAE" w:rsidRPr="00F813F2">
        <w:t xml:space="preserve">and standard deviation </w:t>
      </w:r>
      <w:r w:rsidR="00B53863" w:rsidRPr="00F813F2">
        <w:rPr>
          <w:position w:val="-6"/>
        </w:rPr>
        <w:object w:dxaOrig="240" w:dyaOrig="220">
          <v:shape id="_x0000_i1030" type="#_x0000_t75" alt="sigma" style="width:12.25pt;height:11.55pt" o:ole="">
            <v:imagedata r:id="rId25" o:title=""/>
          </v:shape>
          <o:OLEObject Type="Embed" ProgID="Equation.DSMT4" ShapeID="_x0000_i1030" DrawAspect="Content" ObjectID="_1607958916" r:id="rId26"/>
        </w:object>
      </w:r>
      <w:r w:rsidR="00CE2074" w:rsidRPr="00F813F2">
        <w:t>.</w:t>
      </w:r>
      <w:r w:rsidR="00B07D73" w:rsidRPr="00F813F2">
        <w:t xml:space="preserve"> </w:t>
      </w:r>
      <w:r w:rsidRPr="00F813F2">
        <w:t xml:space="preserve">Give two representations for the area under the normal curve for any interval of values of the random variable </w:t>
      </w:r>
      <w:r w:rsidRPr="00F813F2">
        <w:rPr>
          <w:i/>
        </w:rPr>
        <w:t>X</w:t>
      </w:r>
      <w:r w:rsidRPr="00F813F2">
        <w:t xml:space="preserve">. </w:t>
      </w:r>
    </w:p>
    <w:p w:rsidR="00D35659" w:rsidRPr="00F813F2" w:rsidRDefault="00D35659" w:rsidP="00D165D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 xml:space="preserve">Example </w:t>
      </w:r>
      <w:r w:rsidR="00212751" w:rsidRPr="00F813F2">
        <w:rPr>
          <w:rFonts w:ascii="Times New Roman" w:hAnsi="Times New Roman"/>
          <w:b/>
          <w:shd w:val="clear" w:color="auto" w:fill="BFBFBF"/>
        </w:rPr>
        <w:t>2</w:t>
      </w:r>
      <w:r w:rsidRPr="00F813F2">
        <w:rPr>
          <w:rFonts w:ascii="Times New Roman" w:hAnsi="Times New Roman"/>
          <w:b/>
        </w:rPr>
        <w:tab/>
      </w:r>
      <w:r w:rsidR="00212751" w:rsidRPr="00F813F2">
        <w:rPr>
          <w:rFonts w:ascii="Times New Roman" w:hAnsi="Times New Roman"/>
          <w:b/>
          <w:i/>
        </w:rPr>
        <w:t>Interpreting the Area Under a Normal Curve</w:t>
      </w:r>
    </w:p>
    <w:p w:rsidR="00212751" w:rsidRPr="00F813F2" w:rsidRDefault="00212751" w:rsidP="00D165D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F813F2">
        <w:rPr>
          <w:rFonts w:ascii="Times New Roman" w:hAnsi="Times New Roman"/>
        </w:rPr>
        <w:t>The serum total cholesterol for males 20 to 29 years old is approximately norm</w:t>
      </w:r>
      <w:r w:rsidR="00417E2F" w:rsidRPr="00F813F2">
        <w:rPr>
          <w:rFonts w:ascii="Times New Roman" w:hAnsi="Times New Roman"/>
        </w:rPr>
        <w:t xml:space="preserve">ally distributed with mean </w:t>
      </w:r>
      <w:r w:rsidR="00B53863" w:rsidRPr="00F813F2">
        <w:rPr>
          <w:rFonts w:ascii="Times New Roman" w:hAnsi="Times New Roman"/>
          <w:position w:val="-10"/>
        </w:rPr>
        <w:object w:dxaOrig="800" w:dyaOrig="320">
          <v:shape id="_x0000_i1031" type="#_x0000_t75" alt="mu equals 180" style="width:40.1pt;height:15.6pt" o:ole="">
            <v:imagedata r:id="rId27" o:title=""/>
          </v:shape>
          <o:OLEObject Type="Embed" ProgID="Equation.DSMT4" ShapeID="_x0000_i1031" DrawAspect="Content" ObjectID="_1607958917" r:id="rId28"/>
        </w:object>
      </w:r>
      <w:r w:rsidR="00417E2F" w:rsidRPr="00F813F2">
        <w:rPr>
          <w:rFonts w:ascii="Times New Roman" w:hAnsi="Times New Roman"/>
        </w:rPr>
        <w:t xml:space="preserve"> and standard deviation </w:t>
      </w:r>
      <w:r w:rsidR="007A57B8" w:rsidRPr="00F813F2">
        <w:rPr>
          <w:rFonts w:ascii="Times New Roman" w:hAnsi="Times New Roman"/>
          <w:position w:val="-6"/>
        </w:rPr>
        <w:object w:dxaOrig="900" w:dyaOrig="279">
          <v:shape id="_x0000_i1032" type="#_x0000_t75" alt="sigma equals 36.2" style="width:45.5pt;height:13.6pt" o:ole="">
            <v:imagedata r:id="rId29" o:title=""/>
          </v:shape>
          <o:OLEObject Type="Embed" ProgID="Equation.DSMT4" ShapeID="_x0000_i1032" DrawAspect="Content" ObjectID="_1607958918" r:id="rId30"/>
        </w:object>
      </w:r>
      <w:r w:rsidR="00B8201C" w:rsidRPr="00F813F2">
        <w:rPr>
          <w:rFonts w:ascii="Times New Roman" w:hAnsi="Times New Roman"/>
        </w:rPr>
        <w:t>,</w:t>
      </w:r>
      <w:r w:rsidRPr="00F813F2">
        <w:rPr>
          <w:rFonts w:ascii="Times New Roman" w:hAnsi="Times New Roman"/>
        </w:rPr>
        <w:t xml:space="preserve"> based on data obtained from the National Health and Nutrition Examination Survey.</w:t>
      </w:r>
    </w:p>
    <w:p w:rsidR="00212751" w:rsidRPr="00F813F2" w:rsidRDefault="00212751" w:rsidP="00D165D8">
      <w:pPr>
        <w:numPr>
          <w:ilvl w:val="0"/>
          <w:numId w:val="7"/>
        </w:numPr>
        <w:pBdr>
          <w:top w:val="single" w:sz="4" w:space="1" w:color="auto"/>
          <w:left w:val="single" w:sz="4" w:space="4" w:color="auto"/>
          <w:right w:val="single" w:sz="4" w:space="4" w:color="auto"/>
        </w:pBdr>
        <w:autoSpaceDE w:val="0"/>
        <w:autoSpaceDN w:val="0"/>
        <w:adjustRightInd w:val="0"/>
        <w:spacing w:after="0" w:line="240" w:lineRule="auto"/>
        <w:ind w:left="360"/>
        <w:rPr>
          <w:rFonts w:ascii="Times New Roman" w:hAnsi="Times New Roman"/>
        </w:rPr>
      </w:pPr>
      <w:r w:rsidRPr="00F813F2">
        <w:rPr>
          <w:rFonts w:ascii="Times New Roman" w:hAnsi="Times New Roman"/>
        </w:rPr>
        <w:t>Draw a normal curve with the parameters labeled.</w:t>
      </w:r>
    </w:p>
    <w:p w:rsidR="00212751" w:rsidRPr="00F813F2" w:rsidRDefault="00212751" w:rsidP="00D165D8">
      <w:pPr>
        <w:numPr>
          <w:ilvl w:val="0"/>
          <w:numId w:val="7"/>
        </w:numPr>
        <w:pBdr>
          <w:top w:val="single" w:sz="4" w:space="1" w:color="auto"/>
          <w:left w:val="single" w:sz="4" w:space="4" w:color="auto"/>
          <w:right w:val="single" w:sz="4" w:space="4" w:color="auto"/>
        </w:pBdr>
        <w:autoSpaceDE w:val="0"/>
        <w:autoSpaceDN w:val="0"/>
        <w:adjustRightInd w:val="0"/>
        <w:spacing w:after="0" w:line="240" w:lineRule="auto"/>
        <w:ind w:left="360"/>
        <w:rPr>
          <w:rFonts w:ascii="Times New Roman" w:hAnsi="Times New Roman"/>
        </w:rPr>
      </w:pPr>
      <w:r w:rsidRPr="00F813F2">
        <w:rPr>
          <w:rFonts w:ascii="Times New Roman" w:hAnsi="Times New Roman"/>
        </w:rPr>
        <w:t>An individual with total cholesterol greater than 200 is considered to have high cholesterol. Shade the region under the nor</w:t>
      </w:r>
      <w:r w:rsidR="00417E2F" w:rsidRPr="00F813F2">
        <w:rPr>
          <w:rFonts w:ascii="Times New Roman" w:hAnsi="Times New Roman"/>
        </w:rPr>
        <w:t xml:space="preserve">mal curve to the right of </w:t>
      </w:r>
      <w:r w:rsidR="00B8201C" w:rsidRPr="00F813F2">
        <w:rPr>
          <w:rFonts w:ascii="Times New Roman" w:hAnsi="Times New Roman"/>
          <w:i/>
        </w:rPr>
        <w:t>x</w:t>
      </w:r>
      <w:r w:rsidR="00B8201C" w:rsidRPr="00F813F2">
        <w:rPr>
          <w:rFonts w:ascii="Times New Roman" w:hAnsi="Times New Roman"/>
        </w:rPr>
        <w:t xml:space="preserve"> = 200. </w:t>
      </w:r>
    </w:p>
    <w:p w:rsidR="00D165D8" w:rsidRPr="00F813F2" w:rsidRDefault="00212751" w:rsidP="00D165D8">
      <w:pPr>
        <w:numPr>
          <w:ilvl w:val="0"/>
          <w:numId w:val="7"/>
        </w:numPr>
        <w:pBdr>
          <w:top w:val="single" w:sz="4" w:space="1" w:color="auto"/>
          <w:left w:val="single" w:sz="4" w:space="4" w:color="auto"/>
          <w:right w:val="single" w:sz="4" w:space="4" w:color="auto"/>
        </w:pBdr>
        <w:autoSpaceDE w:val="0"/>
        <w:autoSpaceDN w:val="0"/>
        <w:adjustRightInd w:val="0"/>
        <w:spacing w:after="1000" w:line="240" w:lineRule="auto"/>
        <w:ind w:left="360"/>
        <w:rPr>
          <w:rFonts w:ascii="Times New Roman" w:hAnsi="Times New Roman"/>
        </w:rPr>
      </w:pPr>
      <w:r w:rsidRPr="00F813F2">
        <w:rPr>
          <w:rFonts w:ascii="Times New Roman" w:hAnsi="Times New Roman"/>
        </w:rPr>
        <w:t>Suppose that the area under the no</w:t>
      </w:r>
      <w:r w:rsidR="00417E2F" w:rsidRPr="00F813F2">
        <w:rPr>
          <w:rFonts w:ascii="Times New Roman" w:hAnsi="Times New Roman"/>
        </w:rPr>
        <w:t xml:space="preserve">rmal curve to the right of </w:t>
      </w:r>
      <w:r w:rsidR="00B8201C" w:rsidRPr="00F813F2">
        <w:rPr>
          <w:rFonts w:ascii="Times New Roman" w:hAnsi="Times New Roman"/>
          <w:i/>
        </w:rPr>
        <w:t>x</w:t>
      </w:r>
      <w:r w:rsidR="00B8201C" w:rsidRPr="00F813F2">
        <w:rPr>
          <w:rFonts w:ascii="Times New Roman" w:hAnsi="Times New Roman"/>
        </w:rPr>
        <w:t xml:space="preserve"> = 200 </w:t>
      </w:r>
      <w:r w:rsidRPr="00F813F2">
        <w:rPr>
          <w:rFonts w:ascii="Times New Roman" w:hAnsi="Times New Roman"/>
        </w:rPr>
        <w:t xml:space="preserve">is 0.2903. (You will learn how to find this area in the next section.) Provide two interpretations of this result. </w:t>
      </w:r>
    </w:p>
    <w:p w:rsidR="00D165D8" w:rsidRPr="00F813F2" w:rsidRDefault="00D165D8" w:rsidP="00D165D8">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pPr>
    </w:p>
    <w:p w:rsidR="00D165D8" w:rsidRPr="00F813F2" w:rsidRDefault="00D165D8" w:rsidP="00D165D8">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sectPr w:rsidR="00D165D8" w:rsidRPr="00F813F2" w:rsidSect="006C7758">
          <w:headerReference w:type="first" r:id="rId31"/>
          <w:pgSz w:w="12240" w:h="15840" w:code="1"/>
          <w:pgMar w:top="1440" w:right="1080" w:bottom="1440" w:left="1800" w:header="720" w:footer="720" w:gutter="0"/>
          <w:cols w:space="720"/>
          <w:docGrid w:linePitch="360"/>
        </w:sectPr>
      </w:pPr>
    </w:p>
    <w:p w:rsidR="0048109A" w:rsidRPr="00F813F2" w:rsidRDefault="006A3AE0" w:rsidP="009A6D3B">
      <w:pPr>
        <w:pStyle w:val="Heading2"/>
      </w:pPr>
      <w:r w:rsidRPr="00F813F2">
        <w:lastRenderedPageBreak/>
        <w:t>Section 7.2 Applications of the Normal Distribution</w:t>
      </w:r>
    </w:p>
    <w:p w:rsidR="006A3AE0" w:rsidRPr="00F813F2" w:rsidRDefault="0051582A" w:rsidP="006C3363">
      <w:pPr>
        <w:pStyle w:val="Heading3"/>
        <w:spacing w:line="360" w:lineRule="auto"/>
      </w:pPr>
      <w:r w:rsidRPr="00F813F2">
        <w:t>Objectives</w:t>
      </w:r>
    </w:p>
    <w:p w:rsidR="0051582A" w:rsidRPr="00F813F2" w:rsidRDefault="0051582A" w:rsidP="0051582A">
      <w:pPr>
        <w:numPr>
          <w:ilvl w:val="0"/>
          <w:numId w:val="9"/>
        </w:numPr>
        <w:contextualSpacing/>
        <w:rPr>
          <w:rFonts w:ascii="Times New Roman" w:hAnsi="Times New Roman"/>
        </w:rPr>
      </w:pPr>
      <w:r w:rsidRPr="00F813F2">
        <w:rPr>
          <w:rFonts w:ascii="Times New Roman" w:hAnsi="Times New Roman"/>
        </w:rPr>
        <w:t>Find and Interpret the Area under a Normal Curve</w:t>
      </w:r>
    </w:p>
    <w:p w:rsidR="0051582A" w:rsidRPr="00F813F2" w:rsidRDefault="0051582A" w:rsidP="0051582A">
      <w:pPr>
        <w:numPr>
          <w:ilvl w:val="0"/>
          <w:numId w:val="9"/>
        </w:numPr>
        <w:rPr>
          <w:rFonts w:ascii="Times New Roman" w:hAnsi="Times New Roman"/>
        </w:rPr>
      </w:pPr>
      <w:r w:rsidRPr="00F813F2">
        <w:rPr>
          <w:rFonts w:ascii="Times New Roman" w:hAnsi="Times New Roman"/>
        </w:rPr>
        <w:t>Find the Value of a Normal Random Variable</w:t>
      </w:r>
    </w:p>
    <w:p w:rsidR="003807B8" w:rsidRPr="00F813F2" w:rsidRDefault="003807B8" w:rsidP="009A6D3B">
      <w:pPr>
        <w:pStyle w:val="Heading4"/>
      </w:pPr>
      <w:r w:rsidRPr="00F813F2">
        <w:t xml:space="preserve">Objective 1: </w:t>
      </w:r>
      <w:r w:rsidR="00D9390B" w:rsidRPr="00F813F2">
        <w:t>Find and Interpret the Area under a Normal Curve</w:t>
      </w:r>
    </w:p>
    <w:p w:rsidR="00150242" w:rsidRPr="00F813F2" w:rsidRDefault="00150242" w:rsidP="00D165D8">
      <w:pPr>
        <w:pStyle w:val="Objective"/>
      </w:pPr>
      <w:r w:rsidRPr="00F813F2">
        <w:t>Objective 1, Page 1</w:t>
      </w:r>
    </w:p>
    <w:p w:rsidR="00B83C1F" w:rsidRPr="00F813F2" w:rsidRDefault="00B83C1F" w:rsidP="00435DC8">
      <w:pPr>
        <w:numPr>
          <w:ilvl w:val="0"/>
          <w:numId w:val="11"/>
        </w:numPr>
        <w:spacing w:after="600"/>
        <w:ind w:left="360"/>
        <w:rPr>
          <w:rFonts w:ascii="Times New Roman" w:hAnsi="Times New Roman"/>
        </w:rPr>
      </w:pPr>
      <w:r w:rsidRPr="00F813F2">
        <w:rPr>
          <w:rFonts w:ascii="Times New Roman" w:hAnsi="Times New Roman"/>
        </w:rPr>
        <w:t xml:space="preserve">Suppose that the random variable </w:t>
      </w:r>
      <w:r w:rsidRPr="00F813F2">
        <w:rPr>
          <w:rFonts w:ascii="Times New Roman" w:hAnsi="Times New Roman"/>
          <w:i/>
        </w:rPr>
        <w:t>X</w:t>
      </w:r>
      <w:r w:rsidRPr="00F813F2">
        <w:rPr>
          <w:rFonts w:ascii="Times New Roman" w:hAnsi="Times New Roman"/>
        </w:rPr>
        <w:t xml:space="preserve"> is normally distributed with m</w:t>
      </w:r>
      <w:r w:rsidR="00417E2F" w:rsidRPr="00F813F2">
        <w:rPr>
          <w:rFonts w:ascii="Times New Roman" w:hAnsi="Times New Roman"/>
        </w:rPr>
        <w:t xml:space="preserve">ean </w:t>
      </w:r>
      <w:r w:rsidR="0091086A" w:rsidRPr="00F813F2">
        <w:rPr>
          <w:rFonts w:ascii="Times New Roman" w:hAnsi="Times New Roman"/>
          <w:position w:val="-10"/>
        </w:rPr>
        <w:object w:dxaOrig="240" w:dyaOrig="260">
          <v:shape id="_x0000_i1033" type="#_x0000_t75" alt="mu" style="width:12.25pt;height:12.25pt" o:ole="">
            <v:imagedata r:id="rId32" o:title=""/>
          </v:shape>
          <o:OLEObject Type="Embed" ProgID="Equation.DSMT4" ShapeID="_x0000_i1033" DrawAspect="Content" ObjectID="_1607958919" r:id="rId33"/>
        </w:object>
      </w:r>
      <w:r w:rsidR="00435DC8" w:rsidRPr="00F813F2">
        <w:rPr>
          <w:rFonts w:ascii="Times New Roman" w:hAnsi="Times New Roman"/>
        </w:rPr>
        <w:t xml:space="preserve"> </w:t>
      </w:r>
      <w:r w:rsidR="00417E2F" w:rsidRPr="00F813F2">
        <w:rPr>
          <w:rFonts w:ascii="Times New Roman" w:hAnsi="Times New Roman"/>
        </w:rPr>
        <w:t xml:space="preserve">and standard deviation </w:t>
      </w:r>
      <w:r w:rsidR="00362F11" w:rsidRPr="00F813F2">
        <w:rPr>
          <w:rFonts w:ascii="Times New Roman" w:hAnsi="Times New Roman"/>
          <w:position w:val="-6"/>
        </w:rPr>
        <w:object w:dxaOrig="240" w:dyaOrig="220">
          <v:shape id="_x0000_i1034" type="#_x0000_t75" alt="sigma" style="width:12.25pt;height:11.55pt" o:ole="">
            <v:imagedata r:id="rId34" o:title=""/>
          </v:shape>
          <o:OLEObject Type="Embed" ProgID="Equation.DSMT4" ShapeID="_x0000_i1034" DrawAspect="Content" ObjectID="_1607958920" r:id="rId35"/>
        </w:object>
      </w:r>
      <w:r w:rsidR="00417E2F" w:rsidRPr="00F813F2">
        <w:rPr>
          <w:rFonts w:ascii="Times New Roman" w:hAnsi="Times New Roman"/>
        </w:rPr>
        <w:t xml:space="preserve">. </w:t>
      </w:r>
      <w:r w:rsidRPr="00F813F2">
        <w:rPr>
          <w:rFonts w:ascii="Times New Roman" w:hAnsi="Times New Roman"/>
        </w:rPr>
        <w:t xml:space="preserve">Explain the distribution of the random variable </w:t>
      </w:r>
      <w:r w:rsidR="00265D5C" w:rsidRPr="00F813F2">
        <w:rPr>
          <w:rFonts w:ascii="Times New Roman" w:hAnsi="Times New Roman"/>
          <w:position w:val="-22"/>
        </w:rPr>
        <w:object w:dxaOrig="1020" w:dyaOrig="580">
          <v:shape id="_x0000_i1035" type="#_x0000_t75" alt="Z equals fraction numerator X minus mu divided by denominator sigma end fraction" style="width:50.95pt;height:29.2pt" o:ole="">
            <v:imagedata r:id="rId36" o:title=""/>
          </v:shape>
          <o:OLEObject Type="Embed" ProgID="Equation.DSMT4" ShapeID="_x0000_i1035" DrawAspect="Content" ObjectID="_1607958921" r:id="rId37"/>
        </w:object>
      </w:r>
      <w:r w:rsidRPr="00F813F2">
        <w:rPr>
          <w:rFonts w:ascii="Times New Roman" w:hAnsi="Times New Roman"/>
        </w:rPr>
        <w:t xml:space="preserve">. What is the name for the random variable </w:t>
      </w:r>
      <w:r w:rsidRPr="00F813F2">
        <w:rPr>
          <w:rFonts w:ascii="Times New Roman" w:hAnsi="Times New Roman"/>
          <w:i/>
        </w:rPr>
        <w:t>Z</w:t>
      </w:r>
      <w:r w:rsidRPr="00F813F2">
        <w:rPr>
          <w:rFonts w:ascii="Times New Roman" w:hAnsi="Times New Roman"/>
        </w:rPr>
        <w:t>?</w:t>
      </w:r>
    </w:p>
    <w:p w:rsidR="00150242" w:rsidRPr="00F813F2" w:rsidRDefault="00150242" w:rsidP="00D165D8">
      <w:pPr>
        <w:pStyle w:val="Objective"/>
      </w:pPr>
      <w:r w:rsidRPr="00F813F2">
        <w:t>Objective 1, Page 2</w:t>
      </w:r>
    </w:p>
    <w:p w:rsidR="008272D6" w:rsidRPr="00F813F2" w:rsidRDefault="00B83C1F" w:rsidP="00A51D19">
      <w:pPr>
        <w:pStyle w:val="linespace"/>
        <w:numPr>
          <w:ilvl w:val="0"/>
          <w:numId w:val="11"/>
        </w:numPr>
        <w:ind w:left="360"/>
      </w:pPr>
      <w:r w:rsidRPr="00F813F2">
        <w:t xml:space="preserve">Explain how to find the area to the left of </w:t>
      </w:r>
      <w:r w:rsidRPr="00F813F2">
        <w:rPr>
          <w:i/>
        </w:rPr>
        <w:t>x</w:t>
      </w:r>
      <w:r w:rsidRPr="00F813F2">
        <w:t xml:space="preserve"> for a normally distributed random variable </w:t>
      </w:r>
      <w:r w:rsidRPr="00F813F2">
        <w:rPr>
          <w:i/>
        </w:rPr>
        <w:t>X</w:t>
      </w:r>
      <w:r w:rsidRPr="00F813F2">
        <w:t>, using Table V.</w:t>
      </w:r>
    </w:p>
    <w:p w:rsidR="00150242" w:rsidRPr="00F813F2" w:rsidRDefault="00150242" w:rsidP="00D165D8">
      <w:pPr>
        <w:pStyle w:val="Objective"/>
      </w:pPr>
      <w:r w:rsidRPr="00F813F2">
        <w:t>Objective 1, Page 3</w:t>
      </w:r>
    </w:p>
    <w:p w:rsidR="00184BC6" w:rsidRPr="00F813F2" w:rsidRDefault="00266ECB" w:rsidP="008432E9">
      <w:r w:rsidRPr="00F813F2">
        <w:rPr>
          <w:noProof/>
          <w:lang w:bidi="mr-IN"/>
        </w:rPr>
        <w:drawing>
          <wp:inline distT="0" distB="0" distL="0" distR="0">
            <wp:extent cx="304800" cy="228600"/>
            <wp:effectExtent l="0" t="0" r="0" b="0"/>
            <wp:docPr id="21" name="Picture 2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85859" w:rsidRPr="00F813F2">
        <w:t xml:space="preserve"> </w:t>
      </w:r>
      <w:r w:rsidR="00150242" w:rsidRPr="00F813F2">
        <w:rPr>
          <w:rFonts w:ascii="Times New Roman" w:hAnsi="Times New Roman"/>
          <w:i/>
        </w:rPr>
        <w:t>Answer the following after watching the video.</w:t>
      </w:r>
    </w:p>
    <w:p w:rsidR="00435DC8" w:rsidRPr="00F813F2" w:rsidRDefault="00B83C1F" w:rsidP="00795873">
      <w:pPr>
        <w:pStyle w:val="linespace"/>
        <w:numPr>
          <w:ilvl w:val="0"/>
          <w:numId w:val="11"/>
        </w:numPr>
        <w:ind w:left="360"/>
      </w:pPr>
      <w:r w:rsidRPr="00F813F2">
        <w:t xml:space="preserve">Explain how to find the area to the right of </w:t>
      </w:r>
      <w:r w:rsidRPr="00F813F2">
        <w:rPr>
          <w:i/>
        </w:rPr>
        <w:t>x</w:t>
      </w:r>
      <w:r w:rsidRPr="00F813F2">
        <w:t xml:space="preserve"> for a normally distributed random variable </w:t>
      </w:r>
      <w:r w:rsidRPr="00F813F2">
        <w:rPr>
          <w:i/>
        </w:rPr>
        <w:t>X</w:t>
      </w:r>
      <w:r w:rsidRPr="00F813F2">
        <w:t>, using Table V.</w:t>
      </w:r>
      <w:r w:rsidR="00435DC8" w:rsidRPr="00F813F2">
        <w:t xml:space="preserve"> </w:t>
      </w:r>
    </w:p>
    <w:p w:rsidR="00150242" w:rsidRPr="00F813F2" w:rsidRDefault="00150242" w:rsidP="00D4783B">
      <w:pPr>
        <w:pStyle w:val="Objective"/>
        <w:ind w:left="0"/>
      </w:pPr>
      <w:r w:rsidRPr="00F813F2">
        <w:t>Objective 1, Page 5</w:t>
      </w:r>
    </w:p>
    <w:p w:rsidR="00D35425" w:rsidRPr="00F813F2" w:rsidRDefault="00D35425" w:rsidP="00435D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 xml:space="preserve">Example </w:t>
      </w:r>
      <w:r w:rsidR="001C183C" w:rsidRPr="00F813F2">
        <w:rPr>
          <w:rFonts w:ascii="Times New Roman" w:hAnsi="Times New Roman"/>
          <w:b/>
          <w:shd w:val="clear" w:color="auto" w:fill="BFBFBF"/>
        </w:rPr>
        <w:t>1</w:t>
      </w:r>
      <w:r w:rsidRPr="00F813F2">
        <w:rPr>
          <w:rFonts w:ascii="Times New Roman" w:hAnsi="Times New Roman"/>
          <w:b/>
        </w:rPr>
        <w:tab/>
      </w:r>
      <w:r w:rsidR="00145027" w:rsidRPr="00F813F2">
        <w:rPr>
          <w:rFonts w:ascii="Times New Roman" w:hAnsi="Times New Roman"/>
          <w:b/>
          <w:i/>
        </w:rPr>
        <w:t>Finding and Interpreting Area Under a Normal Curve</w:t>
      </w:r>
    </w:p>
    <w:p w:rsidR="00145027" w:rsidRPr="00F813F2" w:rsidRDefault="00145027" w:rsidP="00435DC8">
      <w:pPr>
        <w:pBdr>
          <w:top w:val="single" w:sz="4" w:space="1" w:color="auto"/>
          <w:left w:val="single" w:sz="4" w:space="4" w:color="auto"/>
          <w:right w:val="single" w:sz="4" w:space="4" w:color="auto"/>
        </w:pBdr>
        <w:autoSpaceDE w:val="0"/>
        <w:autoSpaceDN w:val="0"/>
        <w:adjustRightInd w:val="0"/>
        <w:spacing w:after="600" w:line="240" w:lineRule="auto"/>
        <w:rPr>
          <w:rFonts w:ascii="Times New Roman" w:hAnsi="Times New Roman"/>
        </w:rPr>
      </w:pPr>
      <w:r w:rsidRPr="00F813F2">
        <w:rPr>
          <w:rFonts w:ascii="Times New Roman" w:hAnsi="Times New Roman"/>
        </w:rPr>
        <w:t xml:space="preserve">A pediatrician obtains the heights of her 200 three-year-old female patients. The heights are approximately normally distributed, with mean 38.72 inches and standard deviation 3.17 inches. Use the normal model to determine the proportion of the 3-year-old females who have a height less than 35 inches. </w:t>
      </w:r>
    </w:p>
    <w:p w:rsidR="00150242" w:rsidRPr="00F813F2" w:rsidRDefault="00150242" w:rsidP="00D4783B">
      <w:pPr>
        <w:pStyle w:val="location"/>
        <w:ind w:left="0"/>
      </w:pPr>
      <w:r w:rsidRPr="00F813F2">
        <w:t>Objective 1, Page 6</w:t>
      </w:r>
    </w:p>
    <w:p w:rsidR="00150242" w:rsidRPr="00F813F2" w:rsidRDefault="0014023E" w:rsidP="007D026A">
      <w:pPr>
        <w:spacing w:after="240" w:line="240" w:lineRule="auto"/>
        <w:rPr>
          <w:rFonts w:ascii="Times New Roman" w:hAnsi="Times New Roman"/>
        </w:rPr>
      </w:pPr>
      <w:r w:rsidRPr="00F813F2">
        <w:rPr>
          <w:rFonts w:ascii="Times New Roman" w:hAnsi="Times New Roman"/>
        </w:rPr>
        <w:t>Note that the proportion of 3-year-old females who are shorter than 35 inches according to the normal model is close to the actual results. The normal curve accurately models the heights.</w:t>
      </w:r>
    </w:p>
    <w:p w:rsidR="0014023E" w:rsidRPr="00F813F2" w:rsidRDefault="0014023E" w:rsidP="007D026A">
      <w:pPr>
        <w:spacing w:after="240" w:line="240" w:lineRule="auto"/>
        <w:rPr>
          <w:rFonts w:ascii="Times New Roman" w:hAnsi="Times New Roman"/>
        </w:rPr>
      </w:pPr>
      <w:r w:rsidRPr="00F813F2">
        <w:rPr>
          <w:rFonts w:ascii="Times New Roman" w:hAnsi="Times New Roman"/>
        </w:rPr>
        <w:lastRenderedPageBreak/>
        <w:t>Because the area under the normal curve represents a proportion, we can also use the area to find percentile ranks of scores.</w:t>
      </w:r>
    </w:p>
    <w:p w:rsidR="00EF43F4" w:rsidRPr="00F813F2" w:rsidRDefault="00EF43F4" w:rsidP="00D4783B">
      <w:pPr>
        <w:pStyle w:val="Objective"/>
        <w:ind w:left="0"/>
      </w:pPr>
      <w:r w:rsidRPr="00F813F2">
        <w:t>Objective 1, Page 7</w:t>
      </w:r>
    </w:p>
    <w:p w:rsidR="001300A2" w:rsidRPr="00F813F2" w:rsidRDefault="001300A2" w:rsidP="00435D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Example 2</w:t>
      </w:r>
      <w:r w:rsidRPr="00F813F2">
        <w:rPr>
          <w:rFonts w:ascii="Times New Roman" w:hAnsi="Times New Roman"/>
          <w:b/>
        </w:rPr>
        <w:tab/>
      </w:r>
      <w:r w:rsidRPr="00F813F2">
        <w:rPr>
          <w:rFonts w:ascii="Times New Roman" w:hAnsi="Times New Roman"/>
          <w:b/>
          <w:i/>
        </w:rPr>
        <w:t>Finding and Interpreting Area Under a Normal Curve</w:t>
      </w:r>
    </w:p>
    <w:p w:rsidR="001300A2" w:rsidRPr="00F813F2" w:rsidRDefault="001300A2" w:rsidP="00435DC8">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F813F2">
        <w:rPr>
          <w:rFonts w:ascii="Times New Roman" w:hAnsi="Times New Roman"/>
        </w:rPr>
        <w:t xml:space="preserve">A pediatrician obtains the heights of her 200 three-year-old female patients. The heights are approximately normally distributed, with mean 38.72 inches and standard deviation 3.17 inches. Use the normal model to determine the probability that a randomly selected 3-year-old female is between 35 and 40 inches tall, inclusive. That is, find </w:t>
      </w:r>
      <w:r w:rsidR="00790F12" w:rsidRPr="00F813F2">
        <w:rPr>
          <w:rFonts w:ascii="Times New Roman" w:hAnsi="Times New Roman"/>
          <w:position w:val="-12"/>
        </w:rPr>
        <w:object w:dxaOrig="1515" w:dyaOrig="360">
          <v:shape id="_x0000_i1036" type="#_x0000_t75" alt="P of open parenthesis 35 less than or equals to X less than or equals to 40 close parenthesis." style="width:76.75pt;height:18.35pt" o:ole="">
            <v:imagedata r:id="rId38" o:title=""/>
          </v:shape>
          <o:OLEObject Type="Embed" ProgID="Equation.DSMT4" ShapeID="_x0000_i1036" DrawAspect="Content" ObjectID="_1607958922" r:id="rId39"/>
        </w:object>
      </w:r>
    </w:p>
    <w:p w:rsidR="00EF43F4" w:rsidRPr="00F813F2" w:rsidRDefault="00EF43F4" w:rsidP="00D4783B">
      <w:pPr>
        <w:pStyle w:val="Objective"/>
        <w:pBdr>
          <w:top w:val="single" w:sz="4" w:space="1" w:color="auto"/>
        </w:pBdr>
        <w:ind w:left="0"/>
      </w:pPr>
      <w:r w:rsidRPr="00F813F2">
        <w:t>Objective 1, Page 10</w:t>
      </w:r>
    </w:p>
    <w:p w:rsidR="00A20E83" w:rsidRPr="00F813F2" w:rsidRDefault="00266ECB" w:rsidP="00435DC8">
      <w:pPr>
        <w:rPr>
          <w:rFonts w:ascii="Times New Roman" w:hAnsi="Times New Roman"/>
          <w:i/>
        </w:rPr>
      </w:pPr>
      <w:r w:rsidRPr="00F813F2">
        <w:rPr>
          <w:noProof/>
          <w:lang w:bidi="mr-IN"/>
        </w:rPr>
        <w:drawing>
          <wp:inline distT="0" distB="0" distL="0" distR="0">
            <wp:extent cx="304800" cy="228600"/>
            <wp:effectExtent l="0" t="0" r="0" b="0"/>
            <wp:docPr id="23" name="Picture 2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35DC8" w:rsidRPr="00F813F2">
        <w:t xml:space="preserve"> </w:t>
      </w:r>
      <w:r w:rsidR="001300A2" w:rsidRPr="00F813F2">
        <w:rPr>
          <w:rFonts w:ascii="Times New Roman" w:hAnsi="Times New Roman"/>
          <w:i/>
        </w:rPr>
        <w:t>Answer the following after watching the video.</w:t>
      </w:r>
    </w:p>
    <w:p w:rsidR="001300A2" w:rsidRPr="00F813F2" w:rsidRDefault="001300A2" w:rsidP="006552BB">
      <w:pPr>
        <w:pStyle w:val="linespace"/>
        <w:numPr>
          <w:ilvl w:val="0"/>
          <w:numId w:val="11"/>
        </w:numPr>
        <w:ind w:left="360"/>
      </w:pPr>
      <w:r w:rsidRPr="00F813F2">
        <w:t xml:space="preserve">Summarize the methods for finding the area to the left of </w:t>
      </w:r>
      <w:r w:rsidRPr="00F813F2">
        <w:rPr>
          <w:i/>
        </w:rPr>
        <w:t>x</w:t>
      </w:r>
      <w:r w:rsidRPr="00F813F2">
        <w:t xml:space="preserve">, the area to the right of </w:t>
      </w:r>
      <w:r w:rsidRPr="00F813F2">
        <w:rPr>
          <w:i/>
        </w:rPr>
        <w:t>x</w:t>
      </w:r>
      <w:r w:rsidRPr="00F813F2">
        <w:t xml:space="preserve">, and the area between </w:t>
      </w:r>
      <w:r w:rsidR="00420B8B" w:rsidRPr="00F813F2">
        <w:rPr>
          <w:position w:val="-10"/>
        </w:rPr>
        <w:object w:dxaOrig="220" w:dyaOrig="320">
          <v:shape id="_x0000_i1037" type="#_x0000_t75" alt="x subscript 1" style="width:11.55pt;height:15.6pt" o:ole="">
            <v:imagedata r:id="rId40" o:title=""/>
          </v:shape>
          <o:OLEObject Type="Embed" ProgID="Equation.DSMT4" ShapeID="_x0000_i1037" DrawAspect="Content" ObjectID="_1607958923" r:id="rId41"/>
        </w:object>
      </w:r>
      <w:r w:rsidRPr="00F813F2">
        <w:t xml:space="preserve"> and </w:t>
      </w:r>
      <w:r w:rsidR="00420B8B" w:rsidRPr="00F813F2">
        <w:rPr>
          <w:position w:val="-10"/>
        </w:rPr>
        <w:object w:dxaOrig="240" w:dyaOrig="320">
          <v:shape id="_x0000_i1038" type="#_x0000_t75" alt="x subscript 2" style="width:12.25pt;height:15.6pt" o:ole="">
            <v:imagedata r:id="rId42" o:title=""/>
          </v:shape>
          <o:OLEObject Type="Embed" ProgID="Equation.DSMT4" ShapeID="_x0000_i1038" DrawAspect="Content" ObjectID="_1607958924" r:id="rId43"/>
        </w:object>
      </w:r>
      <w:r w:rsidRPr="00F813F2">
        <w:t>.</w:t>
      </w:r>
    </w:p>
    <w:p w:rsidR="001300A2" w:rsidRPr="00F813F2" w:rsidRDefault="001300A2" w:rsidP="00435DC8">
      <w:pPr>
        <w:spacing w:after="1000" w:line="240" w:lineRule="auto"/>
        <w:rPr>
          <w:rFonts w:ascii="Times New Roman" w:hAnsi="Times New Roman"/>
          <w:b/>
        </w:rPr>
      </w:pPr>
      <w:r w:rsidRPr="00F813F2">
        <w:rPr>
          <w:rFonts w:ascii="Times New Roman" w:hAnsi="Times New Roman"/>
          <w:b/>
        </w:rPr>
        <w:t xml:space="preserve">Area to the Left of </w:t>
      </w:r>
      <w:r w:rsidRPr="00F813F2">
        <w:rPr>
          <w:rFonts w:ascii="Times New Roman" w:hAnsi="Times New Roman"/>
          <w:b/>
          <w:i/>
        </w:rPr>
        <w:t>x</w:t>
      </w:r>
    </w:p>
    <w:p w:rsidR="006F1867" w:rsidRPr="00F813F2" w:rsidRDefault="006F1867" w:rsidP="00435DC8">
      <w:pPr>
        <w:spacing w:after="1000" w:line="240" w:lineRule="auto"/>
        <w:rPr>
          <w:rFonts w:ascii="Times New Roman" w:hAnsi="Times New Roman"/>
          <w:b/>
        </w:rPr>
      </w:pPr>
      <w:r w:rsidRPr="00F813F2">
        <w:rPr>
          <w:rFonts w:ascii="Times New Roman" w:hAnsi="Times New Roman"/>
          <w:b/>
        </w:rPr>
        <w:t xml:space="preserve">Area to the Right of </w:t>
      </w:r>
      <w:r w:rsidRPr="00F813F2">
        <w:rPr>
          <w:rFonts w:ascii="Times New Roman" w:hAnsi="Times New Roman"/>
          <w:b/>
          <w:i/>
        </w:rPr>
        <w:t>x</w:t>
      </w:r>
    </w:p>
    <w:p w:rsidR="006F1867" w:rsidRPr="00F813F2" w:rsidRDefault="006F1867" w:rsidP="00435DC8">
      <w:pPr>
        <w:spacing w:after="1000" w:line="240" w:lineRule="auto"/>
        <w:rPr>
          <w:rFonts w:ascii="Times New Roman" w:hAnsi="Times New Roman"/>
          <w:b/>
        </w:rPr>
      </w:pPr>
      <w:r w:rsidRPr="00F813F2">
        <w:rPr>
          <w:rFonts w:ascii="Times New Roman" w:hAnsi="Times New Roman"/>
          <w:b/>
        </w:rPr>
        <w:t xml:space="preserve">Area Between </w:t>
      </w:r>
      <w:r w:rsidR="00420B8B" w:rsidRPr="00F813F2">
        <w:rPr>
          <w:rFonts w:ascii="Times New Roman" w:hAnsi="Times New Roman"/>
          <w:b/>
          <w:position w:val="-10"/>
        </w:rPr>
        <w:object w:dxaOrig="220" w:dyaOrig="320">
          <v:shape id="_x0000_i1039" type="#_x0000_t75" alt="x subscript 1" style="width:11.55pt;height:15.6pt" o:ole="">
            <v:imagedata r:id="rId44" o:title=""/>
          </v:shape>
          <o:OLEObject Type="Embed" ProgID="Equation.DSMT4" ShapeID="_x0000_i1039" DrawAspect="Content" ObjectID="_1607958925" r:id="rId45"/>
        </w:object>
      </w:r>
      <w:r w:rsidRPr="00F813F2">
        <w:rPr>
          <w:rFonts w:ascii="Times New Roman" w:hAnsi="Times New Roman"/>
          <w:b/>
        </w:rPr>
        <w:t xml:space="preserve"> and </w:t>
      </w:r>
      <w:r w:rsidR="00420B8B" w:rsidRPr="00F813F2">
        <w:rPr>
          <w:rFonts w:ascii="Times New Roman" w:hAnsi="Times New Roman"/>
          <w:b/>
          <w:position w:val="-10"/>
        </w:rPr>
        <w:object w:dxaOrig="240" w:dyaOrig="320">
          <v:shape id="_x0000_i1040" type="#_x0000_t75" alt="x subscript 2" style="width:12.25pt;height:15.6pt" o:ole="">
            <v:imagedata r:id="rId46" o:title=""/>
          </v:shape>
          <o:OLEObject Type="Embed" ProgID="Equation.DSMT4" ShapeID="_x0000_i1040" DrawAspect="Content" ObjectID="_1607958926" r:id="rId47"/>
        </w:object>
      </w:r>
    </w:p>
    <w:p w:rsidR="00CB2D3F" w:rsidRPr="00F813F2" w:rsidRDefault="00CB2D3F" w:rsidP="00D34192">
      <w:pPr>
        <w:pStyle w:val="Heading4"/>
      </w:pPr>
      <w:r w:rsidRPr="00F813F2">
        <w:t xml:space="preserve">Objective 2: </w:t>
      </w:r>
      <w:r w:rsidR="00892D10" w:rsidRPr="00F813F2">
        <w:t>Find the Value of a Normal Random Variable</w:t>
      </w:r>
    </w:p>
    <w:p w:rsidR="00EF43F4" w:rsidRPr="00F813F2" w:rsidRDefault="00EF43F4" w:rsidP="009036FC">
      <w:pPr>
        <w:pStyle w:val="Objective"/>
        <w:ind w:left="0"/>
      </w:pPr>
      <w:r w:rsidRPr="00F813F2">
        <w:t>Objective 2, Page 1</w:t>
      </w:r>
    </w:p>
    <w:p w:rsidR="00EF43F4" w:rsidRPr="00F813F2" w:rsidRDefault="00EF43F4" w:rsidP="00EF43F4">
      <w:pPr>
        <w:spacing w:after="0"/>
        <w:rPr>
          <w:rFonts w:ascii="Times New Roman" w:hAnsi="Times New Roman"/>
        </w:rPr>
      </w:pPr>
      <w:r w:rsidRPr="00F813F2">
        <w:rPr>
          <w:rFonts w:ascii="Times New Roman" w:hAnsi="Times New Roman"/>
        </w:rPr>
        <w:t>Often, we do not want to find the proportion, probability, or percentile given a value of a normal random variable. Rather, we want to find the value of a normal random variable that corresponds to a certain proportion, probability, or percentile. For example, we might want to know the height of a 3-year-old girl who is at the 20th percentile. Or we might want to know the scores on a standardized exam that separate the middle 90% of scores from the bottom and top 5%.</w:t>
      </w:r>
    </w:p>
    <w:p w:rsidR="00EF43F4" w:rsidRPr="00F813F2" w:rsidRDefault="00EF43F4" w:rsidP="00D4783B">
      <w:pPr>
        <w:pStyle w:val="Objective"/>
        <w:ind w:left="0"/>
      </w:pPr>
      <w:r w:rsidRPr="00F813F2">
        <w:t>Objective 2, Page 2</w:t>
      </w:r>
    </w:p>
    <w:p w:rsidR="004306BE" w:rsidRPr="00F813F2" w:rsidRDefault="004306BE" w:rsidP="00435D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lastRenderedPageBreak/>
        <w:t xml:space="preserve">Example </w:t>
      </w:r>
      <w:r w:rsidR="006F1867" w:rsidRPr="00F813F2">
        <w:rPr>
          <w:rFonts w:ascii="Times New Roman" w:hAnsi="Times New Roman"/>
          <w:b/>
          <w:shd w:val="clear" w:color="auto" w:fill="BFBFBF"/>
        </w:rPr>
        <w:t>3</w:t>
      </w:r>
      <w:r w:rsidRPr="00F813F2">
        <w:rPr>
          <w:rFonts w:ascii="Times New Roman" w:hAnsi="Times New Roman"/>
          <w:b/>
        </w:rPr>
        <w:tab/>
      </w:r>
      <w:r w:rsidR="006F1867" w:rsidRPr="00F813F2">
        <w:rPr>
          <w:rFonts w:ascii="Times New Roman" w:hAnsi="Times New Roman"/>
          <w:b/>
          <w:i/>
        </w:rPr>
        <w:t>Finding the Value of a Normal Random Variable</w:t>
      </w:r>
    </w:p>
    <w:p w:rsidR="0004288E" w:rsidRPr="00F813F2" w:rsidRDefault="006F1867" w:rsidP="00435DC8">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F813F2">
        <w:rPr>
          <w:rFonts w:ascii="Times New Roman" w:hAnsi="Times New Roman"/>
        </w:rPr>
        <w:t>The heights of a p</w:t>
      </w:r>
      <w:r w:rsidR="009B5BD1" w:rsidRPr="00F813F2">
        <w:rPr>
          <w:rFonts w:ascii="Times New Roman" w:hAnsi="Times New Roman"/>
        </w:rPr>
        <w:t>ediatrician's 3-year-old female patients</w:t>
      </w:r>
      <w:r w:rsidRPr="00F813F2">
        <w:rPr>
          <w:rFonts w:ascii="Times New Roman" w:hAnsi="Times New Roman"/>
        </w:rPr>
        <w:t xml:space="preserve"> are approximately normally distributed, with mean 38.72 inches and standard deviation 3.17 inches. Find the height of a 3-year-old female at the 20th percentile.</w:t>
      </w:r>
    </w:p>
    <w:p w:rsidR="00EF43F4" w:rsidRPr="00F813F2" w:rsidRDefault="00EF43F4" w:rsidP="00A61E75">
      <w:pPr>
        <w:pStyle w:val="Objective"/>
        <w:pBdr>
          <w:top w:val="single" w:sz="4" w:space="1" w:color="auto"/>
        </w:pBdr>
      </w:pPr>
      <w:r w:rsidRPr="00F813F2">
        <w:t>Objective 2, Page 4</w:t>
      </w:r>
    </w:p>
    <w:p w:rsidR="00883F27" w:rsidRPr="00F813F2" w:rsidRDefault="00883F27" w:rsidP="00435D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Example 4</w:t>
      </w:r>
      <w:r w:rsidRPr="00F813F2">
        <w:rPr>
          <w:rFonts w:ascii="Times New Roman" w:hAnsi="Times New Roman"/>
          <w:b/>
        </w:rPr>
        <w:tab/>
      </w:r>
      <w:r w:rsidRPr="00F813F2">
        <w:rPr>
          <w:rFonts w:ascii="Times New Roman" w:hAnsi="Times New Roman"/>
          <w:b/>
          <w:i/>
        </w:rPr>
        <w:t>Finding the Value of a Normal Random Variable</w:t>
      </w:r>
    </w:p>
    <w:p w:rsidR="00883F27" w:rsidRPr="00F813F2" w:rsidRDefault="00883F27" w:rsidP="00435DC8">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pPr>
      <w:r w:rsidRPr="00F813F2">
        <w:rPr>
          <w:rFonts w:ascii="Times New Roman" w:hAnsi="Times New Roman"/>
        </w:rPr>
        <w:t xml:space="preserve">The scores earned on the mathematics portion of the SAT, a college entrance exam, are approximately normally distributed with mean 516 and standard deviation 116. What scores separate the middle 90% of test takers from the bottom and top 5%? In other words, find the 5th and 95th percentiles. </w:t>
      </w:r>
    </w:p>
    <w:p w:rsidR="00883F27" w:rsidRPr="00F813F2" w:rsidRDefault="00883F27" w:rsidP="00435DC8">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F813F2">
        <w:rPr>
          <w:rFonts w:ascii="Times New Roman" w:hAnsi="Times New Roman"/>
        </w:rPr>
        <w:t>Data from The College Board</w:t>
      </w:r>
    </w:p>
    <w:p w:rsidR="00EF43F4" w:rsidRPr="00F813F2" w:rsidRDefault="00EF43F4" w:rsidP="00A61E75">
      <w:pPr>
        <w:pStyle w:val="Objective"/>
        <w:pBdr>
          <w:top w:val="single" w:sz="4" w:space="1" w:color="auto"/>
        </w:pBdr>
      </w:pPr>
      <w:r w:rsidRPr="00F813F2">
        <w:t>Objective 2, Page 6</w:t>
      </w:r>
    </w:p>
    <w:p w:rsidR="00883F27" w:rsidRPr="00F813F2" w:rsidRDefault="00883F27" w:rsidP="000546B9">
      <w:pPr>
        <w:pStyle w:val="linespace"/>
        <w:numPr>
          <w:ilvl w:val="0"/>
          <w:numId w:val="11"/>
        </w:numPr>
        <w:ind w:left="360"/>
      </w:pPr>
      <w:r w:rsidRPr="00F813F2">
        <w:t xml:space="preserve">What does the notation </w:t>
      </w:r>
      <w:r w:rsidR="00297283" w:rsidRPr="00F813F2">
        <w:rPr>
          <w:position w:val="-10"/>
        </w:rPr>
        <w:object w:dxaOrig="260" w:dyaOrig="320">
          <v:shape id="_x0000_i1041" type="#_x0000_t75" alt="z subscript alpha" style="width:12.25pt;height:15.6pt" o:ole="">
            <v:imagedata r:id="rId48" o:title=""/>
          </v:shape>
          <o:OLEObject Type="Embed" ProgID="Equation.DSMT4" ShapeID="_x0000_i1041" DrawAspect="Content" ObjectID="_1607958927" r:id="rId49"/>
        </w:object>
      </w:r>
      <w:r w:rsidRPr="00F813F2">
        <w:t xml:space="preserve"> represent?</w:t>
      </w:r>
    </w:p>
    <w:p w:rsidR="00EF43F4" w:rsidRPr="00F813F2" w:rsidRDefault="00EF43F4" w:rsidP="009036FC">
      <w:pPr>
        <w:pStyle w:val="Objective"/>
      </w:pPr>
      <w:r w:rsidRPr="00F813F2">
        <w:t>Objective 2, Page 7</w:t>
      </w:r>
    </w:p>
    <w:p w:rsidR="00620D12" w:rsidRPr="00F813F2" w:rsidRDefault="00620D12" w:rsidP="00435DC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 xml:space="preserve">Example </w:t>
      </w:r>
      <w:r w:rsidR="00176F21" w:rsidRPr="00F813F2">
        <w:rPr>
          <w:rFonts w:ascii="Times New Roman" w:hAnsi="Times New Roman"/>
          <w:b/>
          <w:shd w:val="clear" w:color="auto" w:fill="BFBFBF"/>
        </w:rPr>
        <w:t>5</w:t>
      </w:r>
      <w:r w:rsidRPr="00F813F2">
        <w:rPr>
          <w:rFonts w:ascii="Times New Roman" w:hAnsi="Times New Roman"/>
          <w:b/>
        </w:rPr>
        <w:tab/>
      </w:r>
      <w:r w:rsidRPr="00F813F2">
        <w:rPr>
          <w:rFonts w:ascii="Times New Roman" w:hAnsi="Times New Roman"/>
          <w:b/>
          <w:i/>
        </w:rPr>
        <w:t>Finding the Value o</w:t>
      </w:r>
      <w:r w:rsidR="00E24448" w:rsidRPr="00F813F2">
        <w:rPr>
          <w:rFonts w:ascii="Times New Roman" w:hAnsi="Times New Roman"/>
          <w:b/>
          <w:i/>
        </w:rPr>
        <w:t xml:space="preserve">f </w:t>
      </w:r>
      <w:r w:rsidR="00297283" w:rsidRPr="00F813F2">
        <w:rPr>
          <w:rFonts w:ascii="Times New Roman" w:hAnsi="Times New Roman"/>
          <w:b/>
          <w:i/>
          <w:position w:val="-12"/>
        </w:rPr>
        <w:object w:dxaOrig="279" w:dyaOrig="360">
          <v:shape id="_x0000_i1042" type="#_x0000_t75" alt="z subscript alpha" style="width:13.6pt;height:18.35pt" o:ole="">
            <v:imagedata r:id="rId50" o:title=""/>
          </v:shape>
          <o:OLEObject Type="Embed" ProgID="Equation.DSMT4" ShapeID="_x0000_i1042" DrawAspect="Content" ObjectID="_1607958928" r:id="rId51"/>
        </w:object>
      </w:r>
    </w:p>
    <w:p w:rsidR="00620D12" w:rsidRPr="00F813F2" w:rsidRDefault="00620D12" w:rsidP="00435DC8">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F813F2">
        <w:rPr>
          <w:rFonts w:ascii="Times New Roman" w:hAnsi="Times New Roman"/>
        </w:rPr>
        <w:t xml:space="preserve">Find the value of </w:t>
      </w:r>
      <w:r w:rsidR="00297283" w:rsidRPr="00F813F2">
        <w:rPr>
          <w:rFonts w:ascii="Times New Roman" w:hAnsi="Times New Roman"/>
          <w:position w:val="-12"/>
        </w:rPr>
        <w:object w:dxaOrig="420" w:dyaOrig="360">
          <v:shape id="_x0000_i1043" type="#_x0000_t75" alt="z subscript 0.10" style="width:21.05pt;height:18.35pt;mso-position-vertical:absolute" o:ole="">
            <v:imagedata r:id="rId52" o:title=""/>
          </v:shape>
          <o:OLEObject Type="Embed" ProgID="Equation.DSMT4" ShapeID="_x0000_i1043" DrawAspect="Content" ObjectID="_1607958929" r:id="rId53"/>
        </w:object>
      </w:r>
    </w:p>
    <w:p w:rsidR="00EF43F4" w:rsidRPr="00F813F2" w:rsidRDefault="00EF43F4" w:rsidP="00A61E75">
      <w:pPr>
        <w:pStyle w:val="Objective"/>
        <w:pBdr>
          <w:top w:val="single" w:sz="4" w:space="1" w:color="auto"/>
        </w:pBdr>
      </w:pPr>
      <w:r w:rsidRPr="00F813F2">
        <w:t>Objective 2, Page 9</w:t>
      </w:r>
    </w:p>
    <w:p w:rsidR="00620D12" w:rsidRPr="00F813F2" w:rsidRDefault="00620D12" w:rsidP="00EA1D2C">
      <w:pPr>
        <w:pStyle w:val="linespace"/>
        <w:numPr>
          <w:ilvl w:val="0"/>
          <w:numId w:val="11"/>
        </w:numPr>
        <w:ind w:left="360"/>
      </w:pPr>
      <w:r w:rsidRPr="00F813F2">
        <w:t>For any continuous random variable, what is the probability of observing a specific value of the random variable?</w:t>
      </w:r>
    </w:p>
    <w:p w:rsidR="00620D12" w:rsidRPr="00F813F2" w:rsidRDefault="00B6267A" w:rsidP="00CB1C9B">
      <w:pPr>
        <w:spacing w:after="240" w:line="240" w:lineRule="auto"/>
        <w:rPr>
          <w:rFonts w:ascii="Times New Roman" w:hAnsi="Times New Roman"/>
        </w:rPr>
      </w:pPr>
      <w:r w:rsidRPr="00F813F2">
        <w:rPr>
          <w:rFonts w:ascii="Times New Roman" w:hAnsi="Times New Roman"/>
        </w:rPr>
        <w:t>Since the probability of observing a specific value of a continuous random variable is 0, the following probabilities are equivalent.</w:t>
      </w:r>
    </w:p>
    <w:p w:rsidR="004830CA" w:rsidRPr="00F813F2" w:rsidRDefault="00362F11" w:rsidP="00CB1C9B">
      <w:pPr>
        <w:spacing w:after="240" w:line="240" w:lineRule="auto"/>
        <w:jc w:val="center"/>
        <w:rPr>
          <w:rFonts w:ascii="Times New Roman" w:hAnsi="Times New Roman"/>
        </w:rPr>
        <w:sectPr w:rsidR="004830CA" w:rsidRPr="00F813F2" w:rsidSect="00A845B0">
          <w:pgSz w:w="12240" w:h="15840" w:code="1"/>
          <w:pgMar w:top="1440" w:right="1080" w:bottom="1440" w:left="1800" w:header="720" w:footer="720" w:gutter="0"/>
          <w:cols w:space="720"/>
          <w:titlePg/>
          <w:docGrid w:linePitch="360"/>
        </w:sectPr>
      </w:pPr>
      <w:r w:rsidRPr="00F813F2">
        <w:rPr>
          <w:rFonts w:ascii="Times New Roman" w:hAnsi="Times New Roman"/>
          <w:position w:val="-12"/>
        </w:rPr>
        <w:object w:dxaOrig="5440" w:dyaOrig="360">
          <v:shape id="_x0000_i1044" type="#_x0000_t75" alt="P of open parenthesis a less than X less than b close parenthesis equals P of open parenthesis a less than or equals to X less than b close parenthesis equals P of open parenthesis a less than X less than or equals to b close parenthesis equals P of open parenthesis a less than or equals to X less than or equals to b close parenthesis" style="width:271.7pt;height:18.35pt;mso-position-vertical:absolute" o:ole="">
            <v:imagedata r:id="rId54" o:title=""/>
          </v:shape>
          <o:OLEObject Type="Embed" ProgID="Equation.DSMT4" ShapeID="_x0000_i1044" DrawAspect="Content" ObjectID="_1607958930" r:id="rId55"/>
        </w:object>
      </w:r>
    </w:p>
    <w:p w:rsidR="00723884" w:rsidRPr="00F813F2" w:rsidRDefault="00723884" w:rsidP="009A6D3B">
      <w:pPr>
        <w:pStyle w:val="Heading2"/>
      </w:pPr>
      <w:r w:rsidRPr="00F813F2">
        <w:lastRenderedPageBreak/>
        <w:t>Section 7.3 Assessing Normality</w:t>
      </w:r>
    </w:p>
    <w:p w:rsidR="00D9603C" w:rsidRPr="00F813F2" w:rsidRDefault="00D9603C" w:rsidP="006C3363">
      <w:pPr>
        <w:pStyle w:val="Heading3"/>
        <w:spacing w:line="360" w:lineRule="auto"/>
      </w:pPr>
      <w:r w:rsidRPr="00F813F2">
        <w:t>Objective</w:t>
      </w:r>
    </w:p>
    <w:p w:rsidR="00D9603C" w:rsidRPr="00F813F2" w:rsidRDefault="00EE33C2" w:rsidP="00EE33C2">
      <w:pPr>
        <w:numPr>
          <w:ilvl w:val="0"/>
          <w:numId w:val="12"/>
        </w:numPr>
        <w:spacing w:line="240" w:lineRule="auto"/>
        <w:rPr>
          <w:rFonts w:ascii="Times New Roman" w:hAnsi="Times New Roman"/>
          <w:sz w:val="24"/>
          <w:szCs w:val="24"/>
        </w:rPr>
      </w:pPr>
      <w:r w:rsidRPr="00F813F2">
        <w:rPr>
          <w:rFonts w:ascii="Times New Roman" w:hAnsi="Times New Roman"/>
        </w:rPr>
        <w:t>Use Normal Probability Plots to Assess Normality</w:t>
      </w:r>
    </w:p>
    <w:p w:rsidR="00386CE4" w:rsidRPr="00F813F2" w:rsidRDefault="00386CE4" w:rsidP="009A6D3B">
      <w:pPr>
        <w:pStyle w:val="Heading4"/>
      </w:pPr>
      <w:r w:rsidRPr="00F813F2">
        <w:t xml:space="preserve">Objective 1: </w:t>
      </w:r>
      <w:r w:rsidR="0056546F" w:rsidRPr="00F813F2">
        <w:t>Use Normal Probability Plots to Assess Normality</w:t>
      </w:r>
    </w:p>
    <w:p w:rsidR="00A33504" w:rsidRPr="00F813F2" w:rsidRDefault="00A33504" w:rsidP="009036FC">
      <w:pPr>
        <w:pStyle w:val="Objective"/>
      </w:pPr>
      <w:r w:rsidRPr="00F813F2">
        <w:t>Objective 1, Page 1</w:t>
      </w:r>
    </w:p>
    <w:p w:rsidR="003F3576" w:rsidRPr="00F813F2" w:rsidRDefault="005E3C99" w:rsidP="006F3E27">
      <w:pPr>
        <w:pStyle w:val="linespace"/>
        <w:numPr>
          <w:ilvl w:val="0"/>
          <w:numId w:val="14"/>
        </w:numPr>
        <w:ind w:left="360"/>
      </w:pPr>
      <w:r w:rsidRPr="00F813F2">
        <w:t>What is a normal score</w:t>
      </w:r>
      <w:r w:rsidR="003F3576" w:rsidRPr="00F813F2">
        <w:t>?</w:t>
      </w:r>
    </w:p>
    <w:p w:rsidR="005E3C99" w:rsidRPr="00F813F2" w:rsidRDefault="005E3C99" w:rsidP="006F3E27">
      <w:pPr>
        <w:pStyle w:val="linespace"/>
        <w:numPr>
          <w:ilvl w:val="0"/>
          <w:numId w:val="14"/>
        </w:numPr>
        <w:ind w:left="360"/>
      </w:pPr>
      <w:r w:rsidRPr="00F813F2">
        <w:t>What is a normal probability plot?</w:t>
      </w:r>
    </w:p>
    <w:p w:rsidR="005E3C99" w:rsidRPr="00F813F2" w:rsidRDefault="005E3C99" w:rsidP="006F3E27">
      <w:pPr>
        <w:pStyle w:val="linespace"/>
        <w:numPr>
          <w:ilvl w:val="0"/>
          <w:numId w:val="14"/>
        </w:numPr>
        <w:ind w:left="360"/>
      </w:pPr>
      <w:r w:rsidRPr="00F813F2">
        <w:t>List the four steps for drawing a normal probability plot by hand.</w:t>
      </w:r>
    </w:p>
    <w:p w:rsidR="00A33504" w:rsidRPr="00F813F2" w:rsidRDefault="00A33504" w:rsidP="00380A80">
      <w:pPr>
        <w:pStyle w:val="Objective"/>
        <w:ind w:left="0"/>
      </w:pPr>
      <w:r w:rsidRPr="00F813F2">
        <w:t>Objective 1, Page 4</w:t>
      </w:r>
    </w:p>
    <w:p w:rsidR="00A33504" w:rsidRPr="00F813F2" w:rsidRDefault="00A33504" w:rsidP="00D165D8">
      <w:pPr>
        <w:spacing w:after="1000" w:line="240" w:lineRule="auto"/>
        <w:rPr>
          <w:rFonts w:ascii="Times New Roman" w:hAnsi="Times New Roman"/>
        </w:rPr>
      </w:pPr>
      <w:r w:rsidRPr="00F813F2">
        <w:rPr>
          <w:rFonts w:ascii="Times New Roman" w:hAnsi="Times New Roman"/>
        </w:rPr>
        <w:t>The idea behind finding the expected z-score is, if the data come from a normally distributed population, we could predict the area to the left of each data value.</w:t>
      </w:r>
    </w:p>
    <w:p w:rsidR="00BC58E3" w:rsidRPr="00F813F2" w:rsidRDefault="00A33504" w:rsidP="00D4783B">
      <w:pPr>
        <w:pStyle w:val="Objective"/>
        <w:ind w:left="0"/>
      </w:pPr>
      <w:r w:rsidRPr="00F813F2">
        <w:t>Objective 1, Page 5</w:t>
      </w:r>
    </w:p>
    <w:p w:rsidR="00BC58E3" w:rsidRPr="00F813F2" w:rsidRDefault="00AC41A7" w:rsidP="00D808DE">
      <w:pPr>
        <w:pStyle w:val="linespace"/>
        <w:numPr>
          <w:ilvl w:val="0"/>
          <w:numId w:val="14"/>
        </w:numPr>
        <w:spacing w:after="1200"/>
        <w:ind w:left="360"/>
      </w:pPr>
      <w:r w:rsidRPr="00F813F2">
        <w:t>If sample data are taken from a population that is normally distributed, how will the normal probability plot appear?</w:t>
      </w:r>
    </w:p>
    <w:p w:rsidR="00BC58E3" w:rsidRPr="00F813F2" w:rsidRDefault="00FF4153" w:rsidP="00D4783B">
      <w:pPr>
        <w:pStyle w:val="Objective"/>
        <w:ind w:left="0"/>
      </w:pPr>
      <w:r w:rsidRPr="00F813F2">
        <w:t>O</w:t>
      </w:r>
      <w:r w:rsidR="00BC58E3" w:rsidRPr="00F813F2">
        <w:t xml:space="preserve">bjective 1, </w:t>
      </w:r>
      <w:r w:rsidRPr="00F813F2">
        <w:t>P</w:t>
      </w:r>
      <w:r w:rsidR="00BC58E3" w:rsidRPr="00F813F2">
        <w:t>age 5(continued)</w:t>
      </w:r>
    </w:p>
    <w:p w:rsidR="004E488A" w:rsidRPr="00F813F2" w:rsidRDefault="004E488A" w:rsidP="00003847">
      <w:pPr>
        <w:pStyle w:val="linespace"/>
        <w:numPr>
          <w:ilvl w:val="0"/>
          <w:numId w:val="14"/>
        </w:numPr>
        <w:spacing w:after="1320" w:line="480" w:lineRule="auto"/>
        <w:ind w:left="360"/>
      </w:pPr>
      <w:r w:rsidRPr="00F813F2">
        <w:t>Explain how to determine if a normal probability plot is “linear enough”.</w:t>
      </w:r>
    </w:p>
    <w:p w:rsidR="00A33504" w:rsidRPr="00F813F2" w:rsidRDefault="00A33504" w:rsidP="00003847">
      <w:pPr>
        <w:pStyle w:val="Objective"/>
        <w:spacing w:before="600" w:after="200"/>
      </w:pPr>
      <w:r w:rsidRPr="00F813F2">
        <w:t>Objective 1, Page 6</w:t>
      </w:r>
    </w:p>
    <w:p w:rsidR="003F3576" w:rsidRPr="00F813F2" w:rsidRDefault="003F3576" w:rsidP="009D240B">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lastRenderedPageBreak/>
        <w:t>Example 1</w:t>
      </w:r>
      <w:r w:rsidRPr="00F813F2">
        <w:rPr>
          <w:rFonts w:ascii="Times New Roman" w:hAnsi="Times New Roman"/>
          <w:b/>
        </w:rPr>
        <w:tab/>
      </w:r>
      <w:r w:rsidR="004E488A" w:rsidRPr="00F813F2">
        <w:rPr>
          <w:rFonts w:ascii="Times New Roman" w:hAnsi="Times New Roman"/>
          <w:b/>
          <w:i/>
        </w:rPr>
        <w:t>Drawing a Normal Probability Plot by Hand</w:t>
      </w:r>
    </w:p>
    <w:p w:rsidR="003F3576" w:rsidRPr="00F813F2" w:rsidRDefault="004E488A" w:rsidP="00185859">
      <w:pPr>
        <w:pBdr>
          <w:top w:val="single" w:sz="4" w:space="1" w:color="auto"/>
          <w:left w:val="single" w:sz="4" w:space="4" w:color="auto"/>
          <w:right w:val="single" w:sz="4" w:space="4" w:color="auto"/>
        </w:pBdr>
        <w:autoSpaceDE w:val="0"/>
        <w:autoSpaceDN w:val="0"/>
        <w:adjustRightInd w:val="0"/>
        <w:spacing w:after="600" w:line="240" w:lineRule="auto"/>
        <w:rPr>
          <w:rFonts w:ascii="Times New Roman" w:hAnsi="Times New Roman"/>
        </w:rPr>
      </w:pPr>
      <w:r w:rsidRPr="00F813F2">
        <w:rPr>
          <w:rFonts w:ascii="Times New Roman" w:hAnsi="Times New Roman"/>
        </w:rPr>
        <w:t>The data in Table 2 represent the finishing time (in seconds) for six randomly selected races of a greyhound named Barbies Bomber in the 5/16-mile race at Greyhound Park in Dubuque, Iowa. Is there evidence to support the belief that the variable “finishing time” is normally distributed?</w:t>
      </w:r>
    </w:p>
    <w:p w:rsidR="004E488A" w:rsidRPr="00F813F2" w:rsidRDefault="004E488A" w:rsidP="009D240B">
      <w:pPr>
        <w:pBdr>
          <w:left w:val="single" w:sz="4" w:space="4" w:color="auto"/>
          <w:right w:val="single" w:sz="4" w:space="4" w:color="auto"/>
        </w:pBdr>
        <w:tabs>
          <w:tab w:val="left" w:pos="720"/>
          <w:tab w:val="left" w:pos="2880"/>
        </w:tabs>
        <w:autoSpaceDE w:val="0"/>
        <w:autoSpaceDN w:val="0"/>
        <w:adjustRightInd w:val="0"/>
        <w:spacing w:after="0" w:line="240" w:lineRule="auto"/>
        <w:rPr>
          <w:rFonts w:ascii="Times New Roman" w:hAnsi="Times New Roman"/>
          <w:b/>
        </w:rPr>
      </w:pPr>
      <w:r w:rsidRPr="00F813F2">
        <w:rPr>
          <w:rFonts w:ascii="Times New Roman" w:hAnsi="Times New Roman"/>
          <w:b/>
        </w:rPr>
        <w:t>Table 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nishing time of 6 randomly selected races of a greyhound named Barbies Bomber Greyhound Park in Dubuque, Iowa."/>
      </w:tblPr>
      <w:tblGrid>
        <w:gridCol w:w="1620"/>
        <w:gridCol w:w="7920"/>
      </w:tblGrid>
      <w:tr w:rsidR="00D43E0C" w:rsidRPr="00F813F2" w:rsidTr="00CE3F6C">
        <w:trPr>
          <w:trHeight w:val="261"/>
        </w:trPr>
        <w:tc>
          <w:tcPr>
            <w:tcW w:w="1620" w:type="dxa"/>
            <w:tcBorders>
              <w:left w:val="single" w:sz="4" w:space="0" w:color="auto"/>
            </w:tcBorders>
          </w:tcPr>
          <w:p w:rsidR="00D43E0C" w:rsidRPr="00F813F2" w:rsidRDefault="00D43E0C" w:rsidP="006B3237">
            <w:pPr>
              <w:autoSpaceDE w:val="0"/>
              <w:autoSpaceDN w:val="0"/>
              <w:adjustRightInd w:val="0"/>
              <w:spacing w:after="0" w:line="240" w:lineRule="auto"/>
              <w:rPr>
                <w:rFonts w:ascii="Times New Roman" w:hAnsi="Times New Roman"/>
              </w:rPr>
            </w:pPr>
            <w:r w:rsidRPr="00F813F2">
              <w:rPr>
                <w:rFonts w:ascii="Times New Roman" w:hAnsi="Times New Roman"/>
              </w:rPr>
              <w:t>31.35</w:t>
            </w:r>
          </w:p>
        </w:tc>
        <w:tc>
          <w:tcPr>
            <w:tcW w:w="7920" w:type="dxa"/>
            <w:tcBorders>
              <w:right w:val="single" w:sz="4" w:space="0" w:color="auto"/>
            </w:tcBorders>
          </w:tcPr>
          <w:p w:rsidR="00D43E0C" w:rsidRPr="00F813F2" w:rsidRDefault="00D43E0C" w:rsidP="006B3237">
            <w:pPr>
              <w:autoSpaceDE w:val="0"/>
              <w:autoSpaceDN w:val="0"/>
              <w:adjustRightInd w:val="0"/>
              <w:spacing w:after="0" w:line="240" w:lineRule="auto"/>
              <w:rPr>
                <w:rFonts w:ascii="Times New Roman" w:hAnsi="Times New Roman"/>
              </w:rPr>
            </w:pPr>
            <w:r w:rsidRPr="00F813F2">
              <w:rPr>
                <w:rFonts w:ascii="Times New Roman" w:hAnsi="Times New Roman"/>
              </w:rPr>
              <w:t>32.52</w:t>
            </w:r>
          </w:p>
        </w:tc>
      </w:tr>
      <w:tr w:rsidR="00D43E0C" w:rsidRPr="00F813F2" w:rsidTr="00CE3F6C">
        <w:trPr>
          <w:trHeight w:val="245"/>
        </w:trPr>
        <w:tc>
          <w:tcPr>
            <w:tcW w:w="1620" w:type="dxa"/>
            <w:tcBorders>
              <w:left w:val="single" w:sz="4" w:space="0" w:color="auto"/>
            </w:tcBorders>
          </w:tcPr>
          <w:p w:rsidR="00D43E0C" w:rsidRPr="00F813F2" w:rsidRDefault="00D43E0C" w:rsidP="00D43E0C">
            <w:pPr>
              <w:autoSpaceDE w:val="0"/>
              <w:autoSpaceDN w:val="0"/>
              <w:adjustRightInd w:val="0"/>
              <w:spacing w:after="0" w:line="240" w:lineRule="auto"/>
              <w:rPr>
                <w:rFonts w:ascii="Times New Roman" w:hAnsi="Times New Roman"/>
              </w:rPr>
            </w:pPr>
            <w:r w:rsidRPr="00F813F2">
              <w:rPr>
                <w:rFonts w:ascii="Times New Roman" w:hAnsi="Times New Roman"/>
              </w:rPr>
              <w:t>32.06</w:t>
            </w:r>
          </w:p>
        </w:tc>
        <w:tc>
          <w:tcPr>
            <w:tcW w:w="7920" w:type="dxa"/>
            <w:tcBorders>
              <w:right w:val="single" w:sz="4" w:space="0" w:color="auto"/>
            </w:tcBorders>
          </w:tcPr>
          <w:p w:rsidR="00D43E0C" w:rsidRPr="00F813F2" w:rsidRDefault="00D43E0C" w:rsidP="00D43E0C">
            <w:pPr>
              <w:autoSpaceDE w:val="0"/>
              <w:autoSpaceDN w:val="0"/>
              <w:adjustRightInd w:val="0"/>
              <w:spacing w:after="0" w:line="240" w:lineRule="auto"/>
              <w:rPr>
                <w:rFonts w:ascii="Times New Roman" w:hAnsi="Times New Roman"/>
              </w:rPr>
            </w:pPr>
            <w:r w:rsidRPr="00F813F2">
              <w:rPr>
                <w:rFonts w:ascii="Times New Roman" w:hAnsi="Times New Roman"/>
              </w:rPr>
              <w:t>31.26</w:t>
            </w:r>
          </w:p>
        </w:tc>
      </w:tr>
      <w:tr w:rsidR="00D43E0C" w:rsidRPr="00F813F2" w:rsidTr="00CE3F6C">
        <w:trPr>
          <w:trHeight w:val="245"/>
        </w:trPr>
        <w:tc>
          <w:tcPr>
            <w:tcW w:w="1620" w:type="dxa"/>
            <w:tcBorders>
              <w:left w:val="single" w:sz="4" w:space="0" w:color="auto"/>
            </w:tcBorders>
          </w:tcPr>
          <w:p w:rsidR="00D43E0C" w:rsidRPr="00F813F2" w:rsidRDefault="00D43E0C" w:rsidP="00D43E0C">
            <w:pPr>
              <w:autoSpaceDE w:val="0"/>
              <w:autoSpaceDN w:val="0"/>
              <w:adjustRightInd w:val="0"/>
              <w:spacing w:after="0" w:line="240" w:lineRule="auto"/>
              <w:rPr>
                <w:rFonts w:ascii="Times New Roman" w:hAnsi="Times New Roman"/>
              </w:rPr>
            </w:pPr>
            <w:r w:rsidRPr="00F813F2">
              <w:rPr>
                <w:rFonts w:ascii="Times New Roman" w:hAnsi="Times New Roman"/>
              </w:rPr>
              <w:t>31.91</w:t>
            </w:r>
          </w:p>
        </w:tc>
        <w:tc>
          <w:tcPr>
            <w:tcW w:w="7920" w:type="dxa"/>
            <w:tcBorders>
              <w:right w:val="single" w:sz="4" w:space="0" w:color="auto"/>
            </w:tcBorders>
          </w:tcPr>
          <w:p w:rsidR="00D43E0C" w:rsidRPr="00F813F2" w:rsidRDefault="00D43E0C" w:rsidP="00D43E0C">
            <w:pPr>
              <w:autoSpaceDE w:val="0"/>
              <w:autoSpaceDN w:val="0"/>
              <w:adjustRightInd w:val="0"/>
              <w:spacing w:after="0" w:line="240" w:lineRule="auto"/>
              <w:rPr>
                <w:rFonts w:ascii="Times New Roman" w:hAnsi="Times New Roman"/>
              </w:rPr>
            </w:pPr>
            <w:r w:rsidRPr="00F813F2">
              <w:rPr>
                <w:rFonts w:ascii="Times New Roman" w:hAnsi="Times New Roman"/>
              </w:rPr>
              <w:t>32.37</w:t>
            </w:r>
          </w:p>
        </w:tc>
      </w:tr>
    </w:tbl>
    <w:p w:rsidR="009D240B" w:rsidRPr="00F813F2" w:rsidRDefault="004E488A" w:rsidP="009D240B">
      <w:pPr>
        <w:pBdr>
          <w:left w:val="single" w:sz="4" w:space="4" w:color="auto"/>
          <w:right w:val="single" w:sz="4" w:space="4" w:color="auto"/>
        </w:pBdr>
        <w:tabs>
          <w:tab w:val="left" w:pos="720"/>
          <w:tab w:val="left" w:pos="2880"/>
        </w:tabs>
        <w:autoSpaceDE w:val="0"/>
        <w:autoSpaceDN w:val="0"/>
        <w:adjustRightInd w:val="0"/>
        <w:spacing w:after="1000" w:line="240" w:lineRule="auto"/>
        <w:rPr>
          <w:rFonts w:ascii="Times New Roman" w:hAnsi="Times New Roman"/>
        </w:rPr>
      </w:pPr>
      <w:r w:rsidRPr="00F813F2">
        <w:rPr>
          <w:rFonts w:ascii="Times New Roman" w:hAnsi="Times New Roman"/>
        </w:rPr>
        <w:t>Data from Greyhound Park, Dubuque, IA</w:t>
      </w:r>
    </w:p>
    <w:p w:rsidR="00A33504" w:rsidRPr="00F813F2" w:rsidRDefault="00A33504" w:rsidP="00A61E75">
      <w:pPr>
        <w:pStyle w:val="Objective"/>
        <w:pBdr>
          <w:top w:val="single" w:sz="4" w:space="1" w:color="auto"/>
        </w:pBdr>
      </w:pPr>
      <w:r w:rsidRPr="00F813F2">
        <w:t>Objective 1, Page 8</w:t>
      </w:r>
    </w:p>
    <w:p w:rsidR="00A33504" w:rsidRPr="00F813F2" w:rsidRDefault="00A33504" w:rsidP="00641A24">
      <w:pPr>
        <w:spacing w:after="240" w:line="240" w:lineRule="auto"/>
        <w:rPr>
          <w:rFonts w:ascii="Times New Roman" w:hAnsi="Times New Roman"/>
        </w:rPr>
      </w:pPr>
      <w:r w:rsidRPr="00F813F2">
        <w:rPr>
          <w:rFonts w:ascii="Times New Roman" w:hAnsi="Times New Roman"/>
        </w:rPr>
        <w:t xml:space="preserve">Typically, normal probability plots are drawn using either a graphing calculator with advanced statistical features or statistical software such as </w:t>
      </w:r>
      <w:proofErr w:type="spellStart"/>
      <w:r w:rsidRPr="00F813F2">
        <w:rPr>
          <w:rFonts w:ascii="Times New Roman" w:hAnsi="Times New Roman"/>
        </w:rPr>
        <w:t>StatCrunch</w:t>
      </w:r>
      <w:proofErr w:type="spellEnd"/>
      <w:r w:rsidRPr="00F813F2">
        <w:rPr>
          <w:rFonts w:ascii="Times New Roman" w:hAnsi="Times New Roman"/>
        </w:rPr>
        <w:t>.</w:t>
      </w:r>
    </w:p>
    <w:p w:rsidR="00A33504" w:rsidRPr="00F813F2" w:rsidRDefault="00A33504" w:rsidP="007D130A">
      <w:pPr>
        <w:pStyle w:val="Objective"/>
      </w:pPr>
      <w:r w:rsidRPr="00F813F2">
        <w:t>Objective 1, Page 9</w:t>
      </w:r>
    </w:p>
    <w:p w:rsidR="001816A5" w:rsidRPr="00F813F2" w:rsidRDefault="001816A5" w:rsidP="009D240B">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Example 2</w:t>
      </w:r>
      <w:r w:rsidRPr="00F813F2">
        <w:rPr>
          <w:rFonts w:ascii="Times New Roman" w:hAnsi="Times New Roman"/>
          <w:b/>
        </w:rPr>
        <w:tab/>
      </w:r>
      <w:r w:rsidRPr="00F813F2">
        <w:rPr>
          <w:rFonts w:ascii="Times New Roman" w:hAnsi="Times New Roman"/>
          <w:b/>
          <w:i/>
        </w:rPr>
        <w:t>Drawing a Normal Probability Plot Using Technology</w:t>
      </w:r>
    </w:p>
    <w:p w:rsidR="001816A5" w:rsidRPr="00F813F2" w:rsidRDefault="001816A5" w:rsidP="009D240B">
      <w:pPr>
        <w:pBdr>
          <w:top w:val="single" w:sz="4" w:space="1" w:color="auto"/>
          <w:left w:val="single" w:sz="4" w:space="4" w:color="auto"/>
          <w:right w:val="single" w:sz="4" w:space="4" w:color="auto"/>
        </w:pBdr>
        <w:autoSpaceDE w:val="0"/>
        <w:autoSpaceDN w:val="0"/>
        <w:adjustRightInd w:val="0"/>
        <w:spacing w:after="400" w:line="240" w:lineRule="auto"/>
        <w:rPr>
          <w:rFonts w:ascii="Times New Roman" w:hAnsi="Times New Roman"/>
        </w:rPr>
      </w:pPr>
      <w:r w:rsidRPr="00F813F2">
        <w:rPr>
          <w:rFonts w:ascii="Times New Roman" w:hAnsi="Times New Roman"/>
        </w:rPr>
        <w:t>Draw a normal probability plot of the Barbies Bomber data in Table 2 using technology. Is there evidence to support the belief that the variable “finishing time” is normally distributed?</w:t>
      </w:r>
    </w:p>
    <w:p w:rsidR="00641A24" w:rsidRPr="00F813F2" w:rsidRDefault="001816A5" w:rsidP="009D240B">
      <w:pPr>
        <w:pBdr>
          <w:left w:val="single" w:sz="4" w:space="4" w:color="auto"/>
          <w:right w:val="single" w:sz="4" w:space="4" w:color="auto"/>
        </w:pBdr>
        <w:tabs>
          <w:tab w:val="left" w:pos="720"/>
          <w:tab w:val="left" w:pos="2880"/>
        </w:tabs>
        <w:autoSpaceDE w:val="0"/>
        <w:autoSpaceDN w:val="0"/>
        <w:adjustRightInd w:val="0"/>
        <w:spacing w:after="0" w:line="240" w:lineRule="auto"/>
        <w:rPr>
          <w:rFonts w:ascii="Times New Roman" w:hAnsi="Times New Roman"/>
          <w:b/>
        </w:rPr>
      </w:pPr>
      <w:r w:rsidRPr="00F813F2">
        <w:rPr>
          <w:rFonts w:ascii="Times New Roman" w:hAnsi="Times New Roman"/>
          <w:b/>
        </w:rPr>
        <w:t>Table 2</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80" w:firstRow="0" w:lastRow="0" w:firstColumn="1" w:lastColumn="0" w:noHBand="0" w:noVBand="1"/>
        <w:tblDescription w:val="Table listing the finishing time of 6 randomly selected races of a greyhound named Barbies Bomber Greyhound Park in Dubuque, Iowa."/>
      </w:tblPr>
      <w:tblGrid>
        <w:gridCol w:w="1890"/>
        <w:gridCol w:w="7650"/>
      </w:tblGrid>
      <w:tr w:rsidR="00641A24" w:rsidRPr="00F813F2" w:rsidTr="00CE3F6C">
        <w:trPr>
          <w:trHeight w:val="261"/>
        </w:trPr>
        <w:tc>
          <w:tcPr>
            <w:tcW w:w="1890" w:type="dxa"/>
          </w:tcPr>
          <w:p w:rsidR="00641A24" w:rsidRPr="00F813F2" w:rsidRDefault="00641A24" w:rsidP="0049605D">
            <w:pPr>
              <w:autoSpaceDE w:val="0"/>
              <w:autoSpaceDN w:val="0"/>
              <w:adjustRightInd w:val="0"/>
              <w:spacing w:after="0" w:line="240" w:lineRule="auto"/>
              <w:rPr>
                <w:rFonts w:ascii="Times New Roman" w:hAnsi="Times New Roman"/>
              </w:rPr>
            </w:pPr>
            <w:r w:rsidRPr="00F813F2">
              <w:rPr>
                <w:rFonts w:ascii="Times New Roman" w:hAnsi="Times New Roman"/>
              </w:rPr>
              <w:t>31.35</w:t>
            </w:r>
          </w:p>
        </w:tc>
        <w:tc>
          <w:tcPr>
            <w:tcW w:w="7650" w:type="dxa"/>
          </w:tcPr>
          <w:p w:rsidR="00641A24" w:rsidRPr="00F813F2" w:rsidRDefault="00641A24" w:rsidP="0049605D">
            <w:pPr>
              <w:autoSpaceDE w:val="0"/>
              <w:autoSpaceDN w:val="0"/>
              <w:adjustRightInd w:val="0"/>
              <w:spacing w:after="0" w:line="240" w:lineRule="auto"/>
              <w:rPr>
                <w:rFonts w:ascii="Times New Roman" w:hAnsi="Times New Roman"/>
              </w:rPr>
            </w:pPr>
            <w:r w:rsidRPr="00F813F2">
              <w:rPr>
                <w:rFonts w:ascii="Times New Roman" w:hAnsi="Times New Roman"/>
              </w:rPr>
              <w:t>32.52</w:t>
            </w:r>
          </w:p>
        </w:tc>
      </w:tr>
      <w:tr w:rsidR="00641A24" w:rsidRPr="00F813F2" w:rsidTr="00CE3F6C">
        <w:trPr>
          <w:trHeight w:val="245"/>
        </w:trPr>
        <w:tc>
          <w:tcPr>
            <w:tcW w:w="1890" w:type="dxa"/>
          </w:tcPr>
          <w:p w:rsidR="00641A24" w:rsidRPr="00F813F2" w:rsidRDefault="00641A24" w:rsidP="00641A24">
            <w:pPr>
              <w:autoSpaceDE w:val="0"/>
              <w:autoSpaceDN w:val="0"/>
              <w:adjustRightInd w:val="0"/>
              <w:spacing w:after="0" w:line="240" w:lineRule="auto"/>
              <w:rPr>
                <w:rFonts w:ascii="Times New Roman" w:hAnsi="Times New Roman"/>
              </w:rPr>
            </w:pPr>
            <w:r w:rsidRPr="00F813F2">
              <w:rPr>
                <w:rFonts w:ascii="Times New Roman" w:hAnsi="Times New Roman"/>
              </w:rPr>
              <w:t>32.06</w:t>
            </w:r>
          </w:p>
        </w:tc>
        <w:tc>
          <w:tcPr>
            <w:tcW w:w="7650" w:type="dxa"/>
          </w:tcPr>
          <w:p w:rsidR="00641A24" w:rsidRPr="00F813F2" w:rsidRDefault="00641A24" w:rsidP="00641A24">
            <w:pPr>
              <w:autoSpaceDE w:val="0"/>
              <w:autoSpaceDN w:val="0"/>
              <w:adjustRightInd w:val="0"/>
              <w:spacing w:after="0" w:line="240" w:lineRule="auto"/>
              <w:rPr>
                <w:rFonts w:ascii="Times New Roman" w:hAnsi="Times New Roman"/>
              </w:rPr>
            </w:pPr>
            <w:r w:rsidRPr="00F813F2">
              <w:rPr>
                <w:rFonts w:ascii="Times New Roman" w:hAnsi="Times New Roman"/>
              </w:rPr>
              <w:t>31.26</w:t>
            </w:r>
          </w:p>
        </w:tc>
      </w:tr>
      <w:tr w:rsidR="00641A24" w:rsidRPr="00F813F2" w:rsidTr="00CE3F6C">
        <w:trPr>
          <w:trHeight w:val="245"/>
        </w:trPr>
        <w:tc>
          <w:tcPr>
            <w:tcW w:w="1890" w:type="dxa"/>
          </w:tcPr>
          <w:p w:rsidR="00641A24" w:rsidRPr="00F813F2" w:rsidRDefault="00641A24" w:rsidP="00641A24">
            <w:pPr>
              <w:autoSpaceDE w:val="0"/>
              <w:autoSpaceDN w:val="0"/>
              <w:adjustRightInd w:val="0"/>
              <w:spacing w:after="0" w:line="240" w:lineRule="auto"/>
              <w:rPr>
                <w:rFonts w:ascii="Times New Roman" w:hAnsi="Times New Roman"/>
              </w:rPr>
            </w:pPr>
            <w:r w:rsidRPr="00F813F2">
              <w:rPr>
                <w:rFonts w:ascii="Times New Roman" w:hAnsi="Times New Roman"/>
              </w:rPr>
              <w:t>31.91</w:t>
            </w:r>
          </w:p>
        </w:tc>
        <w:tc>
          <w:tcPr>
            <w:tcW w:w="7650" w:type="dxa"/>
          </w:tcPr>
          <w:p w:rsidR="00641A24" w:rsidRPr="00F813F2" w:rsidRDefault="00641A24" w:rsidP="00641A24">
            <w:pPr>
              <w:autoSpaceDE w:val="0"/>
              <w:autoSpaceDN w:val="0"/>
              <w:adjustRightInd w:val="0"/>
              <w:spacing w:after="0" w:line="240" w:lineRule="auto"/>
              <w:rPr>
                <w:rFonts w:ascii="Times New Roman" w:hAnsi="Times New Roman"/>
              </w:rPr>
            </w:pPr>
            <w:r w:rsidRPr="00F813F2">
              <w:rPr>
                <w:rFonts w:ascii="Times New Roman" w:hAnsi="Times New Roman"/>
              </w:rPr>
              <w:t>32.37</w:t>
            </w:r>
          </w:p>
        </w:tc>
      </w:tr>
    </w:tbl>
    <w:p w:rsidR="009D240B" w:rsidRPr="00F813F2" w:rsidRDefault="001816A5" w:rsidP="00E85011">
      <w:pPr>
        <w:pBdr>
          <w:left w:val="single" w:sz="4" w:space="3" w:color="auto"/>
          <w:right w:val="single" w:sz="4" w:space="4" w:color="auto"/>
        </w:pBdr>
        <w:tabs>
          <w:tab w:val="left" w:pos="720"/>
          <w:tab w:val="left" w:pos="2880"/>
        </w:tabs>
        <w:autoSpaceDE w:val="0"/>
        <w:autoSpaceDN w:val="0"/>
        <w:adjustRightInd w:val="0"/>
        <w:spacing w:after="1000" w:line="240" w:lineRule="auto"/>
        <w:rPr>
          <w:rFonts w:ascii="Times New Roman" w:hAnsi="Times New Roman"/>
        </w:rPr>
      </w:pPr>
      <w:r w:rsidRPr="00F813F2">
        <w:rPr>
          <w:rFonts w:ascii="Times New Roman" w:hAnsi="Times New Roman"/>
        </w:rPr>
        <w:t>Data from Greyhound Park, Dubuque, IA</w:t>
      </w:r>
    </w:p>
    <w:p w:rsidR="00A33504" w:rsidRPr="00F813F2" w:rsidRDefault="00A33504" w:rsidP="00C023C0">
      <w:pPr>
        <w:pStyle w:val="Objective"/>
        <w:pBdr>
          <w:top w:val="single" w:sz="4" w:space="1" w:color="auto"/>
        </w:pBdr>
        <w:spacing w:after="3000"/>
      </w:pPr>
      <w:r w:rsidRPr="00F813F2">
        <w:t>Objective 1, Page 10</w:t>
      </w:r>
    </w:p>
    <w:p w:rsidR="006E0187" w:rsidRPr="00F813F2" w:rsidRDefault="006E0187" w:rsidP="00E85011">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lastRenderedPageBreak/>
        <w:t>Example 3</w:t>
      </w:r>
      <w:r w:rsidRPr="00F813F2">
        <w:rPr>
          <w:rFonts w:ascii="Times New Roman" w:hAnsi="Times New Roman"/>
          <w:b/>
        </w:rPr>
        <w:tab/>
      </w:r>
      <w:r w:rsidRPr="00F813F2">
        <w:rPr>
          <w:rFonts w:ascii="Times New Roman" w:hAnsi="Times New Roman"/>
          <w:b/>
          <w:i/>
        </w:rPr>
        <w:t>Assessing Normality</w:t>
      </w:r>
    </w:p>
    <w:p w:rsidR="006E0187" w:rsidRPr="00F813F2" w:rsidRDefault="006E0187" w:rsidP="00E85011">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F813F2">
        <w:rPr>
          <w:rFonts w:ascii="Times New Roman" w:hAnsi="Times New Roman"/>
        </w:rPr>
        <w:t>The data in Table 4 represent the time 100 randomly selected riders spent waiting in line (in minutes) for the Demon Roller Coaster. Is the random variable “wait time” normally distributed?</w:t>
      </w:r>
    </w:p>
    <w:p w:rsidR="00000B80" w:rsidRPr="00F813F2" w:rsidRDefault="006E0187" w:rsidP="00E85011">
      <w:pPr>
        <w:pBdr>
          <w:top w:val="single" w:sz="4" w:space="1" w:color="auto"/>
          <w:left w:val="single" w:sz="4" w:space="4" w:color="auto"/>
          <w:right w:val="single" w:sz="4" w:space="4" w:color="auto"/>
        </w:pBdr>
        <w:tabs>
          <w:tab w:val="left" w:pos="360"/>
          <w:tab w:val="left" w:pos="2880"/>
        </w:tabs>
        <w:autoSpaceDE w:val="0"/>
        <w:autoSpaceDN w:val="0"/>
        <w:adjustRightInd w:val="0"/>
        <w:spacing w:after="0" w:line="240" w:lineRule="auto"/>
        <w:rPr>
          <w:rFonts w:ascii="Times New Roman" w:hAnsi="Times New Roman"/>
          <w:b/>
        </w:rPr>
      </w:pPr>
      <w:r w:rsidRPr="00F813F2">
        <w:rPr>
          <w:rFonts w:ascii="Times New Roman" w:hAnsi="Times New Roman"/>
          <w:b/>
        </w:rPr>
        <w:t>Table 4</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80" w:firstRow="0" w:lastRow="0" w:firstColumn="1" w:lastColumn="0" w:noHBand="0" w:noVBand="1"/>
        <w:tblDescription w:val="Table listing the time 100 randomly selected riders spent waiting in line (in minutes) for the Demon Roller Coaster."/>
      </w:tblPr>
      <w:tblGrid>
        <w:gridCol w:w="621"/>
        <w:gridCol w:w="526"/>
        <w:gridCol w:w="526"/>
        <w:gridCol w:w="546"/>
        <w:gridCol w:w="526"/>
        <w:gridCol w:w="526"/>
        <w:gridCol w:w="527"/>
        <w:gridCol w:w="527"/>
        <w:gridCol w:w="527"/>
        <w:gridCol w:w="527"/>
        <w:gridCol w:w="546"/>
        <w:gridCol w:w="527"/>
        <w:gridCol w:w="527"/>
        <w:gridCol w:w="527"/>
        <w:gridCol w:w="527"/>
        <w:gridCol w:w="713"/>
        <w:gridCol w:w="794"/>
      </w:tblGrid>
      <w:tr w:rsidR="0052451F" w:rsidRPr="00F813F2" w:rsidTr="00CE3F6C">
        <w:tc>
          <w:tcPr>
            <w:tcW w:w="621"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7</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5</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107</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8</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37</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16</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41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7</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25</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22</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19</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40</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w:t>
            </w:r>
          </w:p>
        </w:tc>
        <w:tc>
          <w:tcPr>
            <w:tcW w:w="713"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29</w:t>
            </w:r>
          </w:p>
        </w:tc>
        <w:tc>
          <w:tcPr>
            <w:tcW w:w="794"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93</w:t>
            </w:r>
          </w:p>
        </w:tc>
      </w:tr>
      <w:tr w:rsidR="0052451F" w:rsidRPr="00F813F2" w:rsidTr="00CE3F6C">
        <w:tc>
          <w:tcPr>
            <w:tcW w:w="621"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33</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76</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14</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8</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45</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15</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81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94</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10</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115</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18</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0</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18</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11</w:t>
            </w:r>
          </w:p>
        </w:tc>
        <w:tc>
          <w:tcPr>
            <w:tcW w:w="713"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60</w:t>
            </w:r>
          </w:p>
        </w:tc>
        <w:tc>
          <w:tcPr>
            <w:tcW w:w="794"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34</w:t>
            </w:r>
          </w:p>
        </w:tc>
      </w:tr>
      <w:tr w:rsidR="0052451F" w:rsidRPr="00F813F2" w:rsidTr="00CE3F6C">
        <w:tc>
          <w:tcPr>
            <w:tcW w:w="621"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30</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21</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0</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86</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79</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41</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w:t>
            </w:r>
          </w:p>
        </w:tc>
        <w:tc>
          <w:tcPr>
            <w:tcW w:w="713"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w:t>
            </w:r>
          </w:p>
        </w:tc>
        <w:tc>
          <w:tcPr>
            <w:tcW w:w="794"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19</w:t>
            </w:r>
          </w:p>
        </w:tc>
      </w:tr>
      <w:tr w:rsidR="0052451F" w:rsidRPr="00F813F2" w:rsidTr="00CE3F6C">
        <w:tc>
          <w:tcPr>
            <w:tcW w:w="621"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4</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7</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18</w:t>
            </w:r>
          </w:p>
        </w:tc>
        <w:tc>
          <w:tcPr>
            <w:tcW w:w="52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0</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93</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68</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94</w:t>
            </w:r>
          </w:p>
        </w:tc>
        <w:tc>
          <w:tcPr>
            <w:tcW w:w="546"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16</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13</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24</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w:t>
            </w:r>
          </w:p>
        </w:tc>
        <w:tc>
          <w:tcPr>
            <w:tcW w:w="527"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12</w:t>
            </w:r>
          </w:p>
        </w:tc>
        <w:tc>
          <w:tcPr>
            <w:tcW w:w="713"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121</w:t>
            </w:r>
          </w:p>
        </w:tc>
        <w:tc>
          <w:tcPr>
            <w:tcW w:w="794" w:type="dxa"/>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30</w:t>
            </w:r>
          </w:p>
        </w:tc>
      </w:tr>
      <w:tr w:rsidR="0052451F" w:rsidRPr="00F813F2" w:rsidTr="00CE3F6C">
        <w:tc>
          <w:tcPr>
            <w:tcW w:w="621"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35</w:t>
            </w:r>
          </w:p>
        </w:tc>
        <w:tc>
          <w:tcPr>
            <w:tcW w:w="526"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39</w:t>
            </w:r>
          </w:p>
        </w:tc>
        <w:tc>
          <w:tcPr>
            <w:tcW w:w="526"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w:t>
            </w:r>
          </w:p>
        </w:tc>
        <w:tc>
          <w:tcPr>
            <w:tcW w:w="546"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15</w:t>
            </w:r>
          </w:p>
        </w:tc>
        <w:tc>
          <w:tcPr>
            <w:tcW w:w="526"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53</w:t>
            </w:r>
          </w:p>
        </w:tc>
        <w:tc>
          <w:tcPr>
            <w:tcW w:w="526"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9</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47</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5</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55</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64</w:t>
            </w:r>
          </w:p>
        </w:tc>
        <w:tc>
          <w:tcPr>
            <w:tcW w:w="546"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51</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80</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26</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24</w:t>
            </w:r>
          </w:p>
        </w:tc>
        <w:tc>
          <w:tcPr>
            <w:tcW w:w="527"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12</w:t>
            </w:r>
          </w:p>
        </w:tc>
        <w:tc>
          <w:tcPr>
            <w:tcW w:w="713"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r w:rsidRPr="00F813F2">
              <w:rPr>
                <w:rFonts w:ascii="Times New Roman" w:hAnsi="Times New Roman"/>
              </w:rPr>
              <w:t>0</w:t>
            </w:r>
          </w:p>
        </w:tc>
        <w:tc>
          <w:tcPr>
            <w:tcW w:w="794" w:type="dxa"/>
            <w:tcBorders>
              <w:bottom w:val="nil"/>
            </w:tcBorders>
          </w:tcPr>
          <w:p w:rsidR="0052451F" w:rsidRPr="00F813F2" w:rsidRDefault="0052451F" w:rsidP="00C13F14">
            <w:pPr>
              <w:autoSpaceDE w:val="0"/>
              <w:autoSpaceDN w:val="0"/>
              <w:adjustRightInd w:val="0"/>
              <w:spacing w:after="0" w:line="240" w:lineRule="auto"/>
              <w:rPr>
                <w:rFonts w:ascii="Times New Roman" w:hAnsi="Times New Roman"/>
              </w:rPr>
            </w:pPr>
          </w:p>
        </w:tc>
      </w:tr>
      <w:tr w:rsidR="0052451F" w:rsidRPr="00F813F2" w:rsidTr="00CE3F6C">
        <w:tc>
          <w:tcPr>
            <w:tcW w:w="621"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94</w:t>
            </w:r>
          </w:p>
        </w:tc>
        <w:tc>
          <w:tcPr>
            <w:tcW w:w="526"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18</w:t>
            </w:r>
          </w:p>
        </w:tc>
        <w:tc>
          <w:tcPr>
            <w:tcW w:w="526"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4</w:t>
            </w:r>
          </w:p>
        </w:tc>
        <w:tc>
          <w:tcPr>
            <w:tcW w:w="546"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61</w:t>
            </w:r>
          </w:p>
        </w:tc>
        <w:tc>
          <w:tcPr>
            <w:tcW w:w="526"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38</w:t>
            </w:r>
          </w:p>
        </w:tc>
        <w:tc>
          <w:tcPr>
            <w:tcW w:w="526"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38</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21</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61</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9</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80</w:t>
            </w:r>
          </w:p>
        </w:tc>
        <w:tc>
          <w:tcPr>
            <w:tcW w:w="546"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18</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21</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8</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14</w:t>
            </w:r>
          </w:p>
        </w:tc>
        <w:tc>
          <w:tcPr>
            <w:tcW w:w="527" w:type="dxa"/>
            <w:tcBorders>
              <w:bottom w:val="single" w:sz="4" w:space="0" w:color="auto"/>
            </w:tcBorders>
          </w:tcPr>
          <w:p w:rsidR="0052451F" w:rsidRPr="00F813F2" w:rsidRDefault="0052451F" w:rsidP="007D130A">
            <w:pPr>
              <w:autoSpaceDE w:val="0"/>
              <w:autoSpaceDN w:val="0"/>
              <w:adjustRightInd w:val="0"/>
              <w:spacing w:line="240" w:lineRule="auto"/>
              <w:rPr>
                <w:rFonts w:ascii="Times New Roman" w:hAnsi="Times New Roman"/>
              </w:rPr>
            </w:pPr>
            <w:r w:rsidRPr="00F813F2">
              <w:rPr>
                <w:rFonts w:ascii="Times New Roman" w:hAnsi="Times New Roman"/>
              </w:rPr>
              <w:t>47</w:t>
            </w:r>
          </w:p>
        </w:tc>
        <w:tc>
          <w:tcPr>
            <w:tcW w:w="713" w:type="dxa"/>
            <w:tcBorders>
              <w:bottom w:val="single" w:sz="4" w:space="0" w:color="auto"/>
            </w:tcBorders>
          </w:tcPr>
          <w:p w:rsidR="0052451F" w:rsidRPr="00F813F2" w:rsidRDefault="0052451F" w:rsidP="00D4783B">
            <w:pPr>
              <w:autoSpaceDE w:val="0"/>
              <w:autoSpaceDN w:val="0"/>
              <w:adjustRightInd w:val="0"/>
              <w:spacing w:after="1000" w:line="240" w:lineRule="auto"/>
              <w:rPr>
                <w:rFonts w:ascii="Times New Roman" w:hAnsi="Times New Roman"/>
              </w:rPr>
            </w:pPr>
            <w:r w:rsidRPr="00F813F2">
              <w:rPr>
                <w:rFonts w:ascii="Times New Roman" w:hAnsi="Times New Roman"/>
              </w:rPr>
              <w:t>56</w:t>
            </w:r>
          </w:p>
        </w:tc>
        <w:tc>
          <w:tcPr>
            <w:tcW w:w="794" w:type="dxa"/>
            <w:tcBorders>
              <w:bottom w:val="single" w:sz="4" w:space="0" w:color="auto"/>
            </w:tcBorders>
          </w:tcPr>
          <w:p w:rsidR="0052451F" w:rsidRPr="00F813F2" w:rsidRDefault="0052451F" w:rsidP="00C13F14">
            <w:pPr>
              <w:autoSpaceDE w:val="0"/>
              <w:autoSpaceDN w:val="0"/>
              <w:adjustRightInd w:val="0"/>
              <w:spacing w:after="0" w:line="240" w:lineRule="auto"/>
              <w:rPr>
                <w:rFonts w:ascii="Times New Roman" w:hAnsi="Times New Roman"/>
              </w:rPr>
            </w:pPr>
          </w:p>
        </w:tc>
      </w:tr>
    </w:tbl>
    <w:p w:rsidR="00CE3F6C" w:rsidRDefault="00CE3F6C" w:rsidP="00CE3F6C">
      <w:pPr>
        <w:rPr>
          <w:rFonts w:ascii="Times New Roman" w:hAnsi="Times New Roman"/>
          <w:sz w:val="28"/>
          <w:szCs w:val="28"/>
        </w:rPr>
      </w:pPr>
      <w:r>
        <w:br w:type="page"/>
      </w:r>
    </w:p>
    <w:p w:rsidR="00FC74C2" w:rsidRPr="00F813F2" w:rsidRDefault="00FC74C2" w:rsidP="00623CA5">
      <w:pPr>
        <w:pStyle w:val="Heading2"/>
      </w:pPr>
      <w:r w:rsidRPr="00F813F2">
        <w:lastRenderedPageBreak/>
        <w:t>Section 7.4 The Normal Approximation to the Binomial Probability Distribution</w:t>
      </w:r>
    </w:p>
    <w:p w:rsidR="00286343" w:rsidRPr="00F813F2" w:rsidRDefault="00286343" w:rsidP="006C3363">
      <w:pPr>
        <w:pStyle w:val="Heading3"/>
        <w:spacing w:line="360" w:lineRule="auto"/>
      </w:pPr>
      <w:r w:rsidRPr="00F813F2">
        <w:t>Objective</w:t>
      </w:r>
    </w:p>
    <w:p w:rsidR="00286343" w:rsidRPr="00F813F2" w:rsidRDefault="00286343" w:rsidP="00286343">
      <w:pPr>
        <w:numPr>
          <w:ilvl w:val="0"/>
          <w:numId w:val="16"/>
        </w:numPr>
        <w:spacing w:line="240" w:lineRule="auto"/>
        <w:rPr>
          <w:rFonts w:ascii="Times New Roman" w:hAnsi="Times New Roman"/>
          <w:sz w:val="24"/>
          <w:szCs w:val="24"/>
        </w:rPr>
      </w:pPr>
      <w:r w:rsidRPr="00F813F2">
        <w:rPr>
          <w:rFonts w:ascii="Times New Roman" w:hAnsi="Times New Roman"/>
        </w:rPr>
        <w:t>Approximate Binomial Probabilities Using the Normal Distribution</w:t>
      </w:r>
    </w:p>
    <w:p w:rsidR="00126D76" w:rsidRPr="00F813F2" w:rsidRDefault="00126D76" w:rsidP="009A6D3B">
      <w:pPr>
        <w:pStyle w:val="Heading4"/>
      </w:pPr>
      <w:r w:rsidRPr="00F813F2">
        <w:t>Objective 1: Approximate Binomial Probabilities Using the Normal Distribution</w:t>
      </w:r>
    </w:p>
    <w:p w:rsidR="00BB352A" w:rsidRPr="00F813F2" w:rsidRDefault="00BB352A" w:rsidP="007D130A">
      <w:pPr>
        <w:pStyle w:val="Objective"/>
      </w:pPr>
      <w:r w:rsidRPr="00F813F2">
        <w:t>Introduction, Page 1</w:t>
      </w:r>
    </w:p>
    <w:p w:rsidR="00276A71" w:rsidRPr="00F813F2" w:rsidRDefault="00266ECB" w:rsidP="00185859">
      <w:pPr>
        <w:rPr>
          <w:rFonts w:ascii="Times New Roman" w:hAnsi="Times New Roman"/>
          <w:i/>
        </w:rPr>
      </w:pPr>
      <w:r w:rsidRPr="00F813F2">
        <w:rPr>
          <w:noProof/>
          <w:lang w:bidi="mr-IN"/>
        </w:rPr>
        <w:drawing>
          <wp:inline distT="0" distB="0" distL="0" distR="0">
            <wp:extent cx="304800" cy="228600"/>
            <wp:effectExtent l="0" t="0" r="0" b="0"/>
            <wp:docPr id="35" name="Picture 3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DF1682" w:rsidRPr="00F813F2">
        <w:t xml:space="preserve"> </w:t>
      </w:r>
      <w:r w:rsidR="00126D76" w:rsidRPr="00F813F2">
        <w:rPr>
          <w:rFonts w:ascii="Times New Roman" w:hAnsi="Times New Roman"/>
          <w:i/>
        </w:rPr>
        <w:t>Answer the following after watching the video.</w:t>
      </w:r>
    </w:p>
    <w:p w:rsidR="00126D76" w:rsidRPr="00F813F2" w:rsidRDefault="00126D76" w:rsidP="00276A71">
      <w:pPr>
        <w:pStyle w:val="linespace"/>
        <w:numPr>
          <w:ilvl w:val="0"/>
          <w:numId w:val="18"/>
        </w:numPr>
        <w:ind w:left="360"/>
      </w:pPr>
      <w:r w:rsidRPr="00F813F2">
        <w:t>What are the three criteria for a binomial probability experiment?</w:t>
      </w:r>
    </w:p>
    <w:p w:rsidR="00126D76" w:rsidRPr="00F813F2" w:rsidRDefault="00126D76" w:rsidP="00276A71">
      <w:pPr>
        <w:pStyle w:val="linespace"/>
        <w:numPr>
          <w:ilvl w:val="0"/>
          <w:numId w:val="18"/>
        </w:numPr>
        <w:ind w:left="360"/>
      </w:pPr>
      <w:r w:rsidRPr="00F813F2">
        <w:t>Under what conditions will a binomial random variable be approximately normally distributed?</w:t>
      </w:r>
    </w:p>
    <w:p w:rsidR="00BB352A" w:rsidRPr="00F813F2" w:rsidRDefault="00BB352A" w:rsidP="00D4783B">
      <w:pPr>
        <w:pStyle w:val="Objective"/>
        <w:ind w:left="0"/>
      </w:pPr>
      <w:r w:rsidRPr="00F813F2">
        <w:t>Objective 1, Page 1</w:t>
      </w:r>
    </w:p>
    <w:p w:rsidR="00126D76" w:rsidRPr="00F813F2" w:rsidRDefault="00126D76" w:rsidP="00276A71">
      <w:pPr>
        <w:pStyle w:val="linespace"/>
        <w:numPr>
          <w:ilvl w:val="0"/>
          <w:numId w:val="18"/>
        </w:numPr>
        <w:ind w:left="360"/>
      </w:pPr>
      <w:r w:rsidRPr="00F813F2">
        <w:t xml:space="preserve">If the binomial </w:t>
      </w:r>
      <w:r w:rsidR="00002D15" w:rsidRPr="00F813F2">
        <w:t xml:space="preserve">random variable </w:t>
      </w:r>
      <w:r w:rsidR="00002D15" w:rsidRPr="00F813F2">
        <w:rPr>
          <w:i/>
        </w:rPr>
        <w:t>X</w:t>
      </w:r>
      <w:r w:rsidR="00002D15" w:rsidRPr="00F813F2">
        <w:t xml:space="preserve"> is approximately distributed, state the formulas for its mean and standard deviation.</w:t>
      </w:r>
    </w:p>
    <w:p w:rsidR="00BB352A" w:rsidRPr="00F813F2" w:rsidRDefault="00BB352A" w:rsidP="00D4783B">
      <w:pPr>
        <w:pStyle w:val="Objective"/>
        <w:ind w:left="0"/>
      </w:pPr>
      <w:r w:rsidRPr="00F813F2">
        <w:t>Objective 1, Page 2</w:t>
      </w:r>
    </w:p>
    <w:p w:rsidR="00CC0764" w:rsidRPr="00F813F2" w:rsidRDefault="00CC0764" w:rsidP="00197EE3">
      <w:pPr>
        <w:numPr>
          <w:ilvl w:val="0"/>
          <w:numId w:val="18"/>
        </w:numPr>
        <w:spacing w:after="0" w:line="240" w:lineRule="auto"/>
        <w:ind w:left="360"/>
      </w:pPr>
      <w:r w:rsidRPr="00F813F2">
        <w:rPr>
          <w:rFonts w:ascii="Times New Roman" w:hAnsi="Times New Roman"/>
        </w:rPr>
        <w:t xml:space="preserve">If </w:t>
      </w:r>
      <w:r w:rsidR="004E0F47" w:rsidRPr="00F813F2">
        <w:rPr>
          <w:rFonts w:ascii="Times New Roman" w:hAnsi="Times New Roman"/>
          <w:i/>
        </w:rPr>
        <w:t>n</w:t>
      </w:r>
      <w:r w:rsidR="004E0F47" w:rsidRPr="00F813F2">
        <w:rPr>
          <w:rFonts w:ascii="Times New Roman" w:hAnsi="Times New Roman"/>
        </w:rPr>
        <w:t xml:space="preserve"> = 40</w:t>
      </w:r>
      <w:r w:rsidRPr="00F813F2">
        <w:rPr>
          <w:rFonts w:ascii="Times New Roman" w:hAnsi="Times New Roman"/>
        </w:rPr>
        <w:t xml:space="preserve"> and </w:t>
      </w:r>
      <w:r w:rsidR="004E0F47" w:rsidRPr="00F813F2">
        <w:rPr>
          <w:rFonts w:ascii="Times New Roman" w:hAnsi="Times New Roman"/>
          <w:i/>
        </w:rPr>
        <w:t>p</w:t>
      </w:r>
      <w:r w:rsidR="004E0F47" w:rsidRPr="00F813F2">
        <w:rPr>
          <w:rFonts w:ascii="Times New Roman" w:hAnsi="Times New Roman"/>
        </w:rPr>
        <w:t xml:space="preserve"> = 0.5</w:t>
      </w:r>
      <w:r w:rsidRPr="00F813F2">
        <w:rPr>
          <w:rFonts w:ascii="Times New Roman" w:hAnsi="Times New Roman"/>
        </w:rPr>
        <w:t xml:space="preserve">, we can use a normal model because </w:t>
      </w:r>
      <w:r w:rsidR="00E44BC1" w:rsidRPr="00F813F2">
        <w:rPr>
          <w:rFonts w:ascii="Times New Roman" w:hAnsi="Times New Roman"/>
          <w:position w:val="-14"/>
        </w:rPr>
        <w:object w:dxaOrig="2780" w:dyaOrig="400">
          <v:shape id="_x0000_i1045" type="#_x0000_t75" alt="np open parenthesis 1 minus p close parenthesis equals 40 open parenthesis 0.5 close parenthesis open parenthesis 0.5 close parenthesis equals 10" style="width:139.25pt;height:20.4pt" o:ole="">
            <v:imagedata r:id="rId56" o:title=""/>
          </v:shape>
          <o:OLEObject Type="Embed" ProgID="Equation.DSMT4" ShapeID="_x0000_i1045" DrawAspect="Content" ObjectID="_1607958931" r:id="rId57"/>
        </w:object>
      </w:r>
      <w:r w:rsidRPr="00F813F2">
        <w:rPr>
          <w:rFonts w:ascii="Times New Roman" w:hAnsi="Times New Roman"/>
        </w:rPr>
        <w:t>.</w:t>
      </w:r>
      <w:r w:rsidR="00716EA0" w:rsidRPr="00F813F2">
        <w:rPr>
          <w:rFonts w:ascii="Times New Roman" w:hAnsi="Times New Roman"/>
        </w:rPr>
        <w:t xml:space="preserve"> </w:t>
      </w:r>
      <w:r w:rsidRPr="00F813F2">
        <w:rPr>
          <w:rFonts w:ascii="Times New Roman" w:hAnsi="Times New Roman"/>
        </w:rPr>
        <w:t>Compute</w:t>
      </w:r>
      <w:r w:rsidRPr="00F813F2">
        <w:t xml:space="preserve"> </w:t>
      </w:r>
      <w:r w:rsidR="00E44BC1" w:rsidRPr="00F813F2">
        <w:rPr>
          <w:position w:val="-12"/>
        </w:rPr>
        <w:object w:dxaOrig="340" w:dyaOrig="360">
          <v:shape id="_x0000_i1046" type="#_x0000_t75" alt="mu subscript x" style="width:17.65pt;height:18.35pt" o:ole="">
            <v:imagedata r:id="rId58" o:title=""/>
          </v:shape>
          <o:OLEObject Type="Embed" ProgID="Equation.DSMT4" ShapeID="_x0000_i1046" DrawAspect="Content" ObjectID="_1607958932" r:id="rId59"/>
        </w:object>
      </w:r>
      <w:r w:rsidRPr="00F813F2">
        <w:t xml:space="preserve"> and </w:t>
      </w:r>
      <w:r w:rsidR="00E44BC1" w:rsidRPr="00F813F2">
        <w:rPr>
          <w:position w:val="-12"/>
        </w:rPr>
        <w:object w:dxaOrig="340" w:dyaOrig="360">
          <v:shape id="_x0000_i1047" type="#_x0000_t75" alt="sigma subscript x" style="width:17.65pt;height:18.35pt" o:ole="">
            <v:imagedata r:id="rId60" o:title=""/>
          </v:shape>
          <o:OLEObject Type="Embed" ProgID="Equation.DSMT4" ShapeID="_x0000_i1047" DrawAspect="Content" ObjectID="_1607958933" r:id="rId61"/>
        </w:object>
      </w:r>
      <w:r w:rsidRPr="00F813F2">
        <w:t>.</w:t>
      </w:r>
    </w:p>
    <w:p w:rsidR="00CC0764" w:rsidRPr="00F813F2" w:rsidRDefault="00CC0764" w:rsidP="00D4783B">
      <w:pPr>
        <w:pStyle w:val="Objective"/>
        <w:ind w:left="0"/>
      </w:pPr>
      <w:r w:rsidRPr="00F813F2">
        <w:t>Objective 1, Page 4</w:t>
      </w:r>
    </w:p>
    <w:p w:rsidR="00CC0764" w:rsidRPr="00F813F2" w:rsidRDefault="00CC0764" w:rsidP="005F35CB">
      <w:pPr>
        <w:spacing w:after="240" w:line="240" w:lineRule="auto"/>
        <w:rPr>
          <w:rFonts w:ascii="Times New Roman" w:hAnsi="Times New Roman"/>
        </w:rPr>
      </w:pPr>
      <w:r w:rsidRPr="00F813F2">
        <w:rPr>
          <w:rFonts w:ascii="Times New Roman" w:hAnsi="Times New Roman"/>
        </w:rPr>
        <w:t xml:space="preserve">To approximate the probability of a specific value of the binomial random variable, such as </w:t>
      </w:r>
      <w:proofErr w:type="gramStart"/>
      <w:r w:rsidRPr="00F813F2">
        <w:rPr>
          <w:rFonts w:ascii="Times New Roman" w:hAnsi="Times New Roman"/>
        </w:rPr>
        <w:t>P(</w:t>
      </w:r>
      <w:proofErr w:type="gramEnd"/>
      <w:r w:rsidRPr="00F813F2">
        <w:rPr>
          <w:rFonts w:ascii="Times New Roman" w:hAnsi="Times New Roman"/>
        </w:rPr>
        <w:t xml:space="preserve">18), find the area under the normal curve from </w:t>
      </w:r>
      <w:r w:rsidR="004E0F47" w:rsidRPr="00F813F2">
        <w:rPr>
          <w:rFonts w:ascii="Times New Roman" w:hAnsi="Times New Roman"/>
        </w:rPr>
        <w:t>x = 17.5</w:t>
      </w:r>
      <w:r w:rsidRPr="00F813F2">
        <w:rPr>
          <w:rFonts w:ascii="Times New Roman" w:hAnsi="Times New Roman"/>
        </w:rPr>
        <w:t xml:space="preserve"> to x</w:t>
      </w:r>
      <w:r w:rsidR="004E0F47" w:rsidRPr="00F813F2">
        <w:rPr>
          <w:rFonts w:ascii="Times New Roman" w:hAnsi="Times New Roman"/>
        </w:rPr>
        <w:t xml:space="preserve"> </w:t>
      </w:r>
      <w:r w:rsidRPr="00F813F2">
        <w:rPr>
          <w:rFonts w:ascii="Times New Roman" w:hAnsi="Times New Roman"/>
        </w:rPr>
        <w:t>=</w:t>
      </w:r>
      <w:r w:rsidR="004E0F47" w:rsidRPr="00F813F2">
        <w:rPr>
          <w:rFonts w:ascii="Times New Roman" w:hAnsi="Times New Roman"/>
        </w:rPr>
        <w:t xml:space="preserve"> </w:t>
      </w:r>
      <w:r w:rsidRPr="00F813F2">
        <w:rPr>
          <w:rFonts w:ascii="Times New Roman" w:hAnsi="Times New Roman"/>
        </w:rPr>
        <w:t>18.5. We add and subtract 0.5 from x</w:t>
      </w:r>
      <w:r w:rsidR="004E0F47" w:rsidRPr="00F813F2">
        <w:rPr>
          <w:rFonts w:ascii="Times New Roman" w:hAnsi="Times New Roman"/>
        </w:rPr>
        <w:t xml:space="preserve"> </w:t>
      </w:r>
      <w:r w:rsidRPr="00F813F2">
        <w:rPr>
          <w:rFonts w:ascii="Times New Roman" w:hAnsi="Times New Roman"/>
        </w:rPr>
        <w:t>=</w:t>
      </w:r>
      <w:r w:rsidR="004E0F47" w:rsidRPr="00F813F2">
        <w:rPr>
          <w:rFonts w:ascii="Times New Roman" w:hAnsi="Times New Roman"/>
        </w:rPr>
        <w:t xml:space="preserve"> </w:t>
      </w:r>
      <w:r w:rsidRPr="00F813F2">
        <w:rPr>
          <w:rFonts w:ascii="Times New Roman" w:hAnsi="Times New Roman"/>
        </w:rPr>
        <w:t>18 as a correction for continuity because we are using a continuous density function to approximate a discrete probability.</w:t>
      </w:r>
    </w:p>
    <w:p w:rsidR="00BC77E1" w:rsidRPr="00F813F2" w:rsidRDefault="00BC77E1" w:rsidP="00D4783B">
      <w:pPr>
        <w:pStyle w:val="Objective"/>
        <w:ind w:left="0"/>
      </w:pPr>
      <w:r w:rsidRPr="00F813F2">
        <w:t>Objective 1, Page 5</w:t>
      </w:r>
    </w:p>
    <w:p w:rsidR="00BC77E1" w:rsidRPr="00F813F2" w:rsidRDefault="00266ECB" w:rsidP="00DF1682">
      <w:pPr>
        <w:rPr>
          <w:rFonts w:ascii="Times New Roman" w:hAnsi="Times New Roman"/>
          <w:i/>
        </w:rPr>
      </w:pPr>
      <w:r w:rsidRPr="00F813F2">
        <w:rPr>
          <w:noProof/>
          <w:lang w:bidi="mr-IN"/>
        </w:rPr>
        <w:drawing>
          <wp:inline distT="0" distB="0" distL="0" distR="0">
            <wp:extent cx="304800" cy="228600"/>
            <wp:effectExtent l="0" t="0" r="0" b="0"/>
            <wp:docPr id="41" name="Picture 4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ulliWood_Interactive_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DF1682" w:rsidRPr="00F813F2">
        <w:t xml:space="preserve"> </w:t>
      </w:r>
      <w:r w:rsidR="00BC77E1" w:rsidRPr="00F813F2">
        <w:rPr>
          <w:rFonts w:ascii="Times New Roman" w:hAnsi="Times New Roman"/>
          <w:i/>
        </w:rPr>
        <w:t>Watch the video that summarizes the various corrections for continuity.</w:t>
      </w:r>
    </w:p>
    <w:p w:rsidR="00BC77E1" w:rsidRPr="00F813F2" w:rsidRDefault="00BC77E1" w:rsidP="00D4783B">
      <w:pPr>
        <w:pStyle w:val="Objective"/>
        <w:ind w:left="0"/>
      </w:pPr>
      <w:r w:rsidRPr="00F813F2">
        <w:t>Objective 1, Page 6</w:t>
      </w:r>
    </w:p>
    <w:p w:rsidR="00126D76" w:rsidRPr="00F813F2" w:rsidRDefault="00002D15" w:rsidP="005F35CB">
      <w:pPr>
        <w:pStyle w:val="linespace"/>
        <w:numPr>
          <w:ilvl w:val="0"/>
          <w:numId w:val="18"/>
        </w:numPr>
        <w:ind w:left="360"/>
      </w:pPr>
      <w:r w:rsidRPr="00F813F2">
        <w:t>What is the continuity correction in each of the following cases?</w:t>
      </w:r>
    </w:p>
    <w:p w:rsidR="00002D15" w:rsidRPr="00F813F2" w:rsidRDefault="004E0F47" w:rsidP="00E81F60">
      <w:pPr>
        <w:pStyle w:val="linespace"/>
        <w:numPr>
          <w:ilvl w:val="0"/>
          <w:numId w:val="20"/>
        </w:numPr>
      </w:pPr>
      <w:r w:rsidRPr="00F813F2">
        <w:rPr>
          <w:i/>
        </w:rPr>
        <w:lastRenderedPageBreak/>
        <w:t>P</w:t>
      </w:r>
      <w:r w:rsidRPr="00F813F2">
        <w:t>(</w:t>
      </w:r>
      <w:r w:rsidRPr="00F813F2">
        <w:rPr>
          <w:i/>
        </w:rPr>
        <w:t xml:space="preserve">X </w:t>
      </w:r>
      <w:r w:rsidRPr="00F813F2">
        <w:t>=</w:t>
      </w:r>
      <w:r w:rsidRPr="00F813F2">
        <w:rPr>
          <w:i/>
        </w:rPr>
        <w:t xml:space="preserve"> a</w:t>
      </w:r>
      <w:r w:rsidRPr="00F813F2">
        <w:t xml:space="preserve">) </w:t>
      </w:r>
    </w:p>
    <w:p w:rsidR="00002D15" w:rsidRPr="00F813F2" w:rsidRDefault="00E44BC1" w:rsidP="00E81F60">
      <w:pPr>
        <w:pStyle w:val="linespace"/>
        <w:numPr>
          <w:ilvl w:val="0"/>
          <w:numId w:val="20"/>
        </w:numPr>
      </w:pPr>
      <w:r w:rsidRPr="00F813F2">
        <w:rPr>
          <w:position w:val="-12"/>
        </w:rPr>
        <w:object w:dxaOrig="940" w:dyaOrig="360">
          <v:shape id="_x0000_i1048" type="#_x0000_t75" alt="P of open parenthesis X less than or equals to a close parenthesis" style="width:46.85pt;height:18.35pt" o:ole="">
            <v:imagedata r:id="rId62" o:title=""/>
          </v:shape>
          <o:OLEObject Type="Embed" ProgID="Equation.DSMT4" ShapeID="_x0000_i1048" DrawAspect="Content" ObjectID="_1607958934" r:id="rId63"/>
        </w:object>
      </w:r>
    </w:p>
    <w:p w:rsidR="00002D15" w:rsidRPr="00F813F2" w:rsidRDefault="00E44BC1" w:rsidP="00E81F60">
      <w:pPr>
        <w:pStyle w:val="linespace"/>
        <w:numPr>
          <w:ilvl w:val="0"/>
          <w:numId w:val="20"/>
        </w:numPr>
      </w:pPr>
      <w:r w:rsidRPr="00F813F2">
        <w:rPr>
          <w:position w:val="-12"/>
        </w:rPr>
        <w:object w:dxaOrig="940" w:dyaOrig="360">
          <v:shape id="_x0000_i1049" type="#_x0000_t75" alt="P of open parenthesis X greater than or equals to a close parenthesis" style="width:46.85pt;height:18.35pt" o:ole="">
            <v:imagedata r:id="rId64" o:title=""/>
          </v:shape>
          <o:OLEObject Type="Embed" ProgID="Equation.DSMT4" ShapeID="_x0000_i1049" DrawAspect="Content" ObjectID="_1607958935" r:id="rId65"/>
        </w:object>
      </w:r>
    </w:p>
    <w:p w:rsidR="00DF1682" w:rsidRPr="00F813F2" w:rsidRDefault="00E44BC1" w:rsidP="00A913B8">
      <w:pPr>
        <w:pStyle w:val="linespace"/>
        <w:numPr>
          <w:ilvl w:val="0"/>
          <w:numId w:val="20"/>
        </w:numPr>
      </w:pPr>
      <w:r w:rsidRPr="00F813F2">
        <w:rPr>
          <w:position w:val="-12"/>
        </w:rPr>
        <w:object w:dxaOrig="1260" w:dyaOrig="360">
          <v:shape id="_x0000_i1050" type="#_x0000_t75" alt="P of open parenthesis a less than or equals to X less than or equals to b close parenthesis" style="width:62.5pt;height:18.35pt;mso-position-vertical:absolute" o:ole="">
            <v:imagedata r:id="rId66" o:title=""/>
          </v:shape>
          <o:OLEObject Type="Embed" ProgID="Equation.DSMT4" ShapeID="_x0000_i1050" DrawAspect="Content" ObjectID="_1607958936" r:id="rId67"/>
        </w:object>
      </w:r>
      <w:r w:rsidR="00DF1682" w:rsidRPr="00F813F2">
        <w:t xml:space="preserve"> </w:t>
      </w:r>
    </w:p>
    <w:p w:rsidR="00BC77E1" w:rsidRPr="00F813F2" w:rsidRDefault="00BC77E1" w:rsidP="00D4783B">
      <w:pPr>
        <w:pStyle w:val="Objective"/>
        <w:ind w:left="0"/>
      </w:pPr>
      <w:r w:rsidRPr="00F813F2">
        <w:t>Objective 1, Page 9</w:t>
      </w:r>
    </w:p>
    <w:p w:rsidR="00126D76" w:rsidRPr="00F813F2" w:rsidRDefault="00126D76" w:rsidP="00DF1682">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Example 1</w:t>
      </w:r>
      <w:r w:rsidRPr="00F813F2">
        <w:rPr>
          <w:rFonts w:ascii="Times New Roman" w:hAnsi="Times New Roman"/>
          <w:b/>
        </w:rPr>
        <w:tab/>
      </w:r>
      <w:r w:rsidR="00C86047" w:rsidRPr="00F813F2">
        <w:rPr>
          <w:rFonts w:ascii="Times New Roman" w:hAnsi="Times New Roman"/>
          <w:b/>
          <w:i/>
        </w:rPr>
        <w:t>The Normal Approximation to a Binomial Random Variable</w:t>
      </w:r>
    </w:p>
    <w:p w:rsidR="00126D76" w:rsidRPr="00F813F2" w:rsidRDefault="00C86047" w:rsidP="00DF1682">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F813F2">
        <w:rPr>
          <w:rFonts w:ascii="Times New Roman" w:hAnsi="Times New Roman"/>
        </w:rPr>
        <w:t>According to the American Red Cross, 7% of people in the United States have blood type O-negative. What is the probability that in a simple random sample of 500 people in the United States fewer than 30 have blood type O-negative?</w:t>
      </w:r>
    </w:p>
    <w:p w:rsidR="00BC77E1" w:rsidRPr="00F813F2" w:rsidRDefault="00BC77E1" w:rsidP="00D4783B">
      <w:pPr>
        <w:pStyle w:val="Objective"/>
        <w:pBdr>
          <w:top w:val="single" w:sz="4" w:space="1" w:color="auto"/>
        </w:pBdr>
        <w:ind w:left="0"/>
      </w:pPr>
      <w:r w:rsidRPr="00F813F2">
        <w:t>Objective 1, Page 10</w:t>
      </w:r>
    </w:p>
    <w:p w:rsidR="00DF1682" w:rsidRPr="00F813F2" w:rsidRDefault="00BC77E1" w:rsidP="00DF1682">
      <w:pPr>
        <w:autoSpaceDE w:val="0"/>
        <w:autoSpaceDN w:val="0"/>
        <w:adjustRightInd w:val="0"/>
        <w:spacing w:after="800" w:line="240" w:lineRule="auto"/>
        <w:rPr>
          <w:rFonts w:ascii="Times New Roman" w:hAnsi="Times New Roman"/>
        </w:rPr>
      </w:pPr>
      <w:r w:rsidRPr="00F813F2">
        <w:rPr>
          <w:rFonts w:ascii="Times New Roman" w:hAnsi="Times New Roman"/>
        </w:rPr>
        <w:t xml:space="preserve">Note that the approximate result using the normal model is only off by 0.0007 from the exact probability computed using technology. Also, notice the shape of the distribution in the </w:t>
      </w:r>
      <w:proofErr w:type="spellStart"/>
      <w:r w:rsidRPr="00F813F2">
        <w:rPr>
          <w:rFonts w:ascii="Times New Roman" w:hAnsi="Times New Roman"/>
        </w:rPr>
        <w:t>StatCrunch</w:t>
      </w:r>
      <w:proofErr w:type="spellEnd"/>
      <w:r w:rsidRPr="00F813F2">
        <w:rPr>
          <w:rFonts w:ascii="Times New Roman" w:hAnsi="Times New Roman"/>
        </w:rPr>
        <w:t xml:space="preserve"> output.</w:t>
      </w:r>
      <w:r w:rsidR="00DF1682" w:rsidRPr="00F813F2">
        <w:rPr>
          <w:rFonts w:ascii="Times New Roman" w:hAnsi="Times New Roman"/>
        </w:rPr>
        <w:t xml:space="preserve"> </w:t>
      </w:r>
    </w:p>
    <w:p w:rsidR="00C86047" w:rsidRPr="00F813F2" w:rsidRDefault="00BC77E1" w:rsidP="00D4783B">
      <w:pPr>
        <w:pStyle w:val="Objective"/>
        <w:ind w:left="0"/>
      </w:pPr>
      <w:r w:rsidRPr="00F813F2">
        <w:t>Objective 1, Page 12</w:t>
      </w:r>
    </w:p>
    <w:p w:rsidR="00126D76" w:rsidRPr="00F813F2" w:rsidRDefault="00126D76" w:rsidP="004415CA">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hAnsi="Times New Roman"/>
          <w:b/>
          <w:i/>
        </w:rPr>
      </w:pPr>
      <w:r w:rsidRPr="00F813F2">
        <w:rPr>
          <w:rFonts w:ascii="Times New Roman" w:hAnsi="Times New Roman"/>
          <w:b/>
          <w:shd w:val="clear" w:color="auto" w:fill="BFBFBF"/>
        </w:rPr>
        <w:t>Example 2</w:t>
      </w:r>
      <w:r w:rsidRPr="00F813F2">
        <w:rPr>
          <w:rFonts w:ascii="Times New Roman" w:hAnsi="Times New Roman"/>
          <w:b/>
        </w:rPr>
        <w:tab/>
      </w:r>
      <w:r w:rsidR="00C86047" w:rsidRPr="00F813F2">
        <w:rPr>
          <w:rFonts w:ascii="Times New Roman" w:hAnsi="Times New Roman"/>
          <w:b/>
          <w:i/>
        </w:rPr>
        <w:t>A Normal Approximation to the Binomial</w:t>
      </w:r>
    </w:p>
    <w:p w:rsidR="00126D76" w:rsidRPr="00F813F2" w:rsidRDefault="00C86047" w:rsidP="00FC1972">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ascii="Times New Roman" w:hAnsi="Times New Roman"/>
        </w:rPr>
      </w:pPr>
      <w:r w:rsidRPr="00F813F2">
        <w:rPr>
          <w:rFonts w:ascii="Times New Roman" w:hAnsi="Times New Roman"/>
        </w:rPr>
        <w:t>According to the Gallup Organization, 65% of adult Americans are in favor of the death penalty for individuals convicted of murder. Erica selects a random sample of 1000 adult Americans in Will County, Illinois, and finds that 630 of them are in favor of the death penalty for individuals convicted of murder.</w:t>
      </w:r>
    </w:p>
    <w:p w:rsidR="00C86047" w:rsidRPr="00F813F2" w:rsidRDefault="00C86047" w:rsidP="007D130A">
      <w:pPr>
        <w:numPr>
          <w:ilvl w:val="1"/>
          <w:numId w:val="18"/>
        </w:numPr>
        <w:pBdr>
          <w:top w:val="single" w:sz="4" w:space="1" w:color="auto"/>
          <w:left w:val="single" w:sz="4" w:space="4" w:color="auto"/>
          <w:bottom w:val="single" w:sz="4" w:space="1" w:color="auto"/>
          <w:right w:val="single" w:sz="4" w:space="4" w:color="auto"/>
        </w:pBdr>
        <w:autoSpaceDE w:val="0"/>
        <w:autoSpaceDN w:val="0"/>
        <w:adjustRightInd w:val="0"/>
        <w:spacing w:after="100" w:line="240" w:lineRule="auto"/>
        <w:ind w:left="360"/>
        <w:rPr>
          <w:rFonts w:ascii="Times New Roman" w:hAnsi="Times New Roman"/>
        </w:rPr>
      </w:pPr>
      <w:r w:rsidRPr="00F813F2">
        <w:rPr>
          <w:rFonts w:ascii="Times New Roman" w:hAnsi="Times New Roman"/>
        </w:rPr>
        <w:t>According to the Gallup Organization, 65% of adult Americans are in favor of the death penalty for individuals convicted of murder. Erica selects a random sample of 1000 adult Americans in Will County, Illinois, and finds that 630 of them are in favor of the death penalty for individuals convicted of murder.</w:t>
      </w:r>
    </w:p>
    <w:p w:rsidR="00C86047" w:rsidRPr="00F813F2" w:rsidRDefault="00C86047" w:rsidP="00FC1972">
      <w:pPr>
        <w:numPr>
          <w:ilvl w:val="1"/>
          <w:numId w:val="18"/>
        </w:num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ind w:left="360"/>
        <w:rPr>
          <w:rFonts w:ascii="Times New Roman" w:hAnsi="Times New Roman"/>
        </w:rPr>
      </w:pPr>
      <w:r w:rsidRPr="00F813F2">
        <w:rPr>
          <w:rFonts w:ascii="Times New Roman" w:hAnsi="Times New Roman"/>
        </w:rPr>
        <w:t>Does the result from part (A) contradict the Gallup Organization's findings? Explain.</w:t>
      </w:r>
    </w:p>
    <w:sectPr w:rsidR="00C86047" w:rsidRPr="00F813F2" w:rsidSect="00A845B0">
      <w:headerReference w:type="first" r:id="rId68"/>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BB9" w:rsidRDefault="00F63BB9">
      <w:r>
        <w:separator/>
      </w:r>
    </w:p>
  </w:endnote>
  <w:endnote w:type="continuationSeparator" w:id="0">
    <w:p w:rsidR="00F63BB9" w:rsidRDefault="00F6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Default="00AC41A7" w:rsidP="00507C1D">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CE3F6C">
      <w:rPr>
        <w:rStyle w:val="PageNumber"/>
        <w:rFonts w:ascii="Times New Roman" w:hAnsi="Times New Roman"/>
        <w:b/>
        <w:noProof/>
        <w:sz w:val="24"/>
      </w:rPr>
      <w:t>182</w:t>
    </w:r>
    <w:r w:rsidRPr="004830CA">
      <w:rPr>
        <w:rStyle w:val="PageNumber"/>
        <w:rFonts w:ascii="Times New Roman" w:hAnsi="Times New Roman"/>
        <w:b/>
        <w:sz w:val="24"/>
      </w:rPr>
      <w:fldChar w:fldCharType="end"/>
    </w:r>
  </w:p>
  <w:p w:rsidR="00426BF7" w:rsidRPr="00426BF7" w:rsidRDefault="00426BF7" w:rsidP="00426BF7">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Default="00AC41A7" w:rsidP="00507C1D">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CE3F6C">
      <w:rPr>
        <w:rStyle w:val="PageNumber"/>
        <w:rFonts w:ascii="Times New Roman" w:hAnsi="Times New Roman"/>
        <w:b/>
        <w:noProof/>
        <w:sz w:val="24"/>
      </w:rPr>
      <w:t>183</w:t>
    </w:r>
    <w:r w:rsidRPr="004830CA">
      <w:rPr>
        <w:rStyle w:val="PageNumber"/>
        <w:rFonts w:ascii="Times New Roman" w:hAnsi="Times New Roman"/>
        <w:b/>
        <w:sz w:val="24"/>
      </w:rPr>
      <w:fldChar w:fldCharType="end"/>
    </w:r>
  </w:p>
  <w:p w:rsidR="00426BF7" w:rsidRPr="00426BF7" w:rsidRDefault="00426BF7" w:rsidP="00426BF7">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BF7" w:rsidRDefault="00426BF7" w:rsidP="00426BF7">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CE3F6C">
      <w:rPr>
        <w:rStyle w:val="PageNumber"/>
        <w:rFonts w:ascii="Times New Roman" w:hAnsi="Times New Roman"/>
        <w:b/>
        <w:noProof/>
        <w:sz w:val="24"/>
      </w:rPr>
      <w:t>180</w:t>
    </w:r>
    <w:r w:rsidRPr="004830CA">
      <w:rPr>
        <w:rStyle w:val="PageNumber"/>
        <w:rFonts w:ascii="Times New Roman" w:hAnsi="Times New Roman"/>
        <w:b/>
        <w:sz w:val="24"/>
      </w:rPr>
      <w:fldChar w:fldCharType="end"/>
    </w:r>
  </w:p>
  <w:p w:rsidR="0073312D" w:rsidRPr="004830CA" w:rsidRDefault="0073312D" w:rsidP="00426BF7">
    <w:pPr>
      <w:pStyle w:val="Footer"/>
      <w:spacing w:after="0" w:line="240" w:lineRule="auto"/>
      <w:jc w:val="center"/>
      <w:rPr>
        <w:b/>
        <w:vanish/>
        <w:sz w:val="24"/>
      </w:rPr>
    </w:pPr>
  </w:p>
  <w:p w:rsidR="00426BF7" w:rsidRPr="00507C1D" w:rsidRDefault="00426BF7" w:rsidP="00426BF7">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BB9" w:rsidRDefault="00F63BB9">
      <w:r>
        <w:separator/>
      </w:r>
    </w:p>
  </w:footnote>
  <w:footnote w:type="continuationSeparator" w:id="0">
    <w:p w:rsidR="00F63BB9" w:rsidRDefault="00F63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FB74DF" w:rsidRDefault="00FB74DF" w:rsidP="00FB74DF">
    <w:pPr>
      <w:pStyle w:val="Header"/>
      <w:rPr>
        <w:rFonts w:ascii="Times New Roman" w:hAnsi="Times New Roman"/>
      </w:rPr>
    </w:pPr>
    <w:r>
      <w:rPr>
        <w:rFonts w:ascii="Times New Roman" w:hAnsi="Times New Roman"/>
      </w:rPr>
      <w:t>Chapter 7: The Normal Probability Distribution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6C7758" w:rsidRDefault="006C7758" w:rsidP="006C7758">
    <w:pPr>
      <w:pStyle w:val="Header"/>
    </w:pPr>
    <w:r w:rsidRPr="006C7758">
      <w:rPr>
        <w:rFonts w:ascii="Times New Roman" w:hAnsi="Times New Roman"/>
      </w:rPr>
      <w:t>Chapter 7 - The Normal Probability Distribution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6C7758" w:rsidRDefault="006C7758" w:rsidP="006C7758">
    <w:pPr>
      <w:pStyle w:val="Header"/>
    </w:pPr>
    <w:r w:rsidRPr="006C7758">
      <w:rPr>
        <w:rFonts w:ascii="Times New Roman" w:hAnsi="Times New Roman"/>
      </w:rPr>
      <w:t>Chapter 7 - The Normal Probability Distribution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1A7" w:rsidRPr="00E27D97" w:rsidRDefault="00E27D97" w:rsidP="00E27D97">
    <w:pPr>
      <w:pStyle w:val="Header"/>
      <w:rPr>
        <w:rFonts w:ascii="Times New Roman" w:hAnsi="Times New Roman"/>
      </w:rPr>
    </w:pPr>
    <w:r>
      <w:rPr>
        <w:rFonts w:ascii="Times New Roman" w:hAnsi="Times New Roman"/>
      </w:rPr>
      <w:t>Chapter 7: The Normal Probability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C93"/>
    <w:multiLevelType w:val="hybridMultilevel"/>
    <w:tmpl w:val="3ED4C5D4"/>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6983"/>
    <w:multiLevelType w:val="hybridMultilevel"/>
    <w:tmpl w:val="33F6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16074"/>
    <w:multiLevelType w:val="hybridMultilevel"/>
    <w:tmpl w:val="2D428668"/>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41106"/>
    <w:multiLevelType w:val="hybridMultilevel"/>
    <w:tmpl w:val="7DE07712"/>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13DED"/>
    <w:multiLevelType w:val="hybridMultilevel"/>
    <w:tmpl w:val="23F84338"/>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D1D0B"/>
    <w:multiLevelType w:val="hybridMultilevel"/>
    <w:tmpl w:val="8B48D76C"/>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850DF"/>
    <w:multiLevelType w:val="hybridMultilevel"/>
    <w:tmpl w:val="98F80856"/>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E4E0E"/>
    <w:multiLevelType w:val="hybridMultilevel"/>
    <w:tmpl w:val="587C200C"/>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F7079"/>
    <w:multiLevelType w:val="hybridMultilevel"/>
    <w:tmpl w:val="3F143974"/>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3A55DC"/>
    <w:multiLevelType w:val="hybridMultilevel"/>
    <w:tmpl w:val="CD7A7550"/>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A49DA"/>
    <w:multiLevelType w:val="hybridMultilevel"/>
    <w:tmpl w:val="F7C25D3A"/>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D0591"/>
    <w:multiLevelType w:val="hybridMultilevel"/>
    <w:tmpl w:val="8A30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2"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62758F"/>
    <w:multiLevelType w:val="hybridMultilevel"/>
    <w:tmpl w:val="738C6452"/>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15455D"/>
    <w:multiLevelType w:val="hybridMultilevel"/>
    <w:tmpl w:val="799CF564"/>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6519E6"/>
    <w:multiLevelType w:val="hybridMultilevel"/>
    <w:tmpl w:val="82F69126"/>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45616F"/>
    <w:multiLevelType w:val="hybridMultilevel"/>
    <w:tmpl w:val="5226FB6E"/>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B0A0E"/>
    <w:multiLevelType w:val="hybridMultilevel"/>
    <w:tmpl w:val="A1FA9F22"/>
    <w:lvl w:ilvl="0" w:tplc="C58069B0">
      <w:start w:val="1"/>
      <w:numFmt w:val="decimal"/>
      <w:lvlText w:val="%1)"/>
      <w:lvlJc w:val="left"/>
      <w:pPr>
        <w:ind w:left="720" w:hanging="360"/>
      </w:pPr>
      <w:rPr>
        <w:rFonts w:hint="default"/>
      </w:rPr>
    </w:lvl>
    <w:lvl w:ilvl="1" w:tplc="7C5076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241380"/>
    <w:multiLevelType w:val="hybridMultilevel"/>
    <w:tmpl w:val="8904BDDA"/>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BD153C"/>
    <w:multiLevelType w:val="hybridMultilevel"/>
    <w:tmpl w:val="8A44E216"/>
    <w:lvl w:ilvl="0" w:tplc="0A4EBED4">
      <w:start w:val="1"/>
      <w:numFmt w:val="decimal"/>
      <w:lvlText w:val="7.%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D53391"/>
    <w:multiLevelType w:val="hybridMultilevel"/>
    <w:tmpl w:val="1A16006A"/>
    <w:lvl w:ilvl="0" w:tplc="C5806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0118EF"/>
    <w:multiLevelType w:val="hybridMultilevel"/>
    <w:tmpl w:val="65E2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5"/>
  </w:num>
  <w:num w:numId="3">
    <w:abstractNumId w:val="1"/>
  </w:num>
  <w:num w:numId="4">
    <w:abstractNumId w:val="8"/>
  </w:num>
  <w:num w:numId="5">
    <w:abstractNumId w:val="39"/>
  </w:num>
  <w:num w:numId="6">
    <w:abstractNumId w:val="31"/>
  </w:num>
  <w:num w:numId="7">
    <w:abstractNumId w:val="37"/>
  </w:num>
  <w:num w:numId="8">
    <w:abstractNumId w:val="0"/>
  </w:num>
  <w:num w:numId="9">
    <w:abstractNumId w:val="19"/>
  </w:num>
  <w:num w:numId="10">
    <w:abstractNumId w:val="33"/>
  </w:num>
  <w:num w:numId="11">
    <w:abstractNumId w:val="13"/>
  </w:num>
  <w:num w:numId="12">
    <w:abstractNumId w:val="14"/>
  </w:num>
  <w:num w:numId="13">
    <w:abstractNumId w:val="20"/>
  </w:num>
  <w:num w:numId="14">
    <w:abstractNumId w:val="18"/>
  </w:num>
  <w:num w:numId="15">
    <w:abstractNumId w:val="6"/>
  </w:num>
  <w:num w:numId="16">
    <w:abstractNumId w:val="15"/>
  </w:num>
  <w:num w:numId="17">
    <w:abstractNumId w:val="41"/>
  </w:num>
  <w:num w:numId="18">
    <w:abstractNumId w:val="35"/>
  </w:num>
  <w:num w:numId="19">
    <w:abstractNumId w:val="24"/>
  </w:num>
  <w:num w:numId="20">
    <w:abstractNumId w:val="28"/>
  </w:num>
  <w:num w:numId="21">
    <w:abstractNumId w:val="16"/>
  </w:num>
  <w:num w:numId="22">
    <w:abstractNumId w:val="11"/>
  </w:num>
  <w:num w:numId="23">
    <w:abstractNumId w:val="21"/>
  </w:num>
  <w:num w:numId="24">
    <w:abstractNumId w:val="34"/>
  </w:num>
  <w:num w:numId="25">
    <w:abstractNumId w:val="10"/>
  </w:num>
  <w:num w:numId="26">
    <w:abstractNumId w:val="40"/>
  </w:num>
  <w:num w:numId="27">
    <w:abstractNumId w:val="27"/>
  </w:num>
  <w:num w:numId="28">
    <w:abstractNumId w:val="25"/>
  </w:num>
  <w:num w:numId="29">
    <w:abstractNumId w:val="7"/>
  </w:num>
  <w:num w:numId="30">
    <w:abstractNumId w:val="9"/>
  </w:num>
  <w:num w:numId="31">
    <w:abstractNumId w:val="30"/>
  </w:num>
  <w:num w:numId="32">
    <w:abstractNumId w:val="23"/>
  </w:num>
  <w:num w:numId="33">
    <w:abstractNumId w:val="32"/>
  </w:num>
  <w:num w:numId="34">
    <w:abstractNumId w:val="36"/>
  </w:num>
  <w:num w:numId="35">
    <w:abstractNumId w:val="29"/>
  </w:num>
  <w:num w:numId="36">
    <w:abstractNumId w:val="26"/>
  </w:num>
  <w:num w:numId="37">
    <w:abstractNumId w:val="22"/>
  </w:num>
  <w:num w:numId="38">
    <w:abstractNumId w:val="3"/>
  </w:num>
  <w:num w:numId="39">
    <w:abstractNumId w:val="42"/>
  </w:num>
  <w:num w:numId="40">
    <w:abstractNumId w:val="2"/>
  </w:num>
  <w:num w:numId="41">
    <w:abstractNumId w:val="12"/>
  </w:num>
  <w:num w:numId="42">
    <w:abstractNumId w:val="17"/>
  </w:num>
  <w:num w:numId="4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wMjCyMDM2MTe2MDBX0lEKTi0uzszPAykwrgUAfrJ0ZSwAAAA="/>
  </w:docVars>
  <w:rsids>
    <w:rsidRoot w:val="004576B2"/>
    <w:rsid w:val="00000B80"/>
    <w:rsid w:val="00001A42"/>
    <w:rsid w:val="00002D15"/>
    <w:rsid w:val="00003847"/>
    <w:rsid w:val="00006BA6"/>
    <w:rsid w:val="00006F73"/>
    <w:rsid w:val="000109C1"/>
    <w:rsid w:val="000135E8"/>
    <w:rsid w:val="00023F32"/>
    <w:rsid w:val="000251CD"/>
    <w:rsid w:val="0002690E"/>
    <w:rsid w:val="00027947"/>
    <w:rsid w:val="000339C2"/>
    <w:rsid w:val="00033DF6"/>
    <w:rsid w:val="00034FE6"/>
    <w:rsid w:val="00040E60"/>
    <w:rsid w:val="0004288E"/>
    <w:rsid w:val="000438AB"/>
    <w:rsid w:val="00047D2C"/>
    <w:rsid w:val="00050392"/>
    <w:rsid w:val="000546B9"/>
    <w:rsid w:val="00060B5A"/>
    <w:rsid w:val="00062890"/>
    <w:rsid w:val="000646E7"/>
    <w:rsid w:val="00071E5D"/>
    <w:rsid w:val="000720C3"/>
    <w:rsid w:val="00073688"/>
    <w:rsid w:val="0008071B"/>
    <w:rsid w:val="00081A26"/>
    <w:rsid w:val="00084004"/>
    <w:rsid w:val="0008513C"/>
    <w:rsid w:val="00086BC9"/>
    <w:rsid w:val="00093AB9"/>
    <w:rsid w:val="00095B84"/>
    <w:rsid w:val="000965D2"/>
    <w:rsid w:val="00097449"/>
    <w:rsid w:val="000A04FF"/>
    <w:rsid w:val="000A2531"/>
    <w:rsid w:val="000A2737"/>
    <w:rsid w:val="000A4102"/>
    <w:rsid w:val="000A5904"/>
    <w:rsid w:val="000C7011"/>
    <w:rsid w:val="000D211A"/>
    <w:rsid w:val="000E1360"/>
    <w:rsid w:val="000F68B4"/>
    <w:rsid w:val="000F6BB7"/>
    <w:rsid w:val="0010073E"/>
    <w:rsid w:val="00100DD8"/>
    <w:rsid w:val="00103FE4"/>
    <w:rsid w:val="001121BA"/>
    <w:rsid w:val="00116137"/>
    <w:rsid w:val="00121AFE"/>
    <w:rsid w:val="00123600"/>
    <w:rsid w:val="00124C38"/>
    <w:rsid w:val="00125323"/>
    <w:rsid w:val="00126D76"/>
    <w:rsid w:val="001300A2"/>
    <w:rsid w:val="0013156B"/>
    <w:rsid w:val="00131C50"/>
    <w:rsid w:val="0014023E"/>
    <w:rsid w:val="00145027"/>
    <w:rsid w:val="00145EBE"/>
    <w:rsid w:val="00150242"/>
    <w:rsid w:val="00153FAC"/>
    <w:rsid w:val="00157E1E"/>
    <w:rsid w:val="00157E35"/>
    <w:rsid w:val="0016748F"/>
    <w:rsid w:val="00171E53"/>
    <w:rsid w:val="00176F21"/>
    <w:rsid w:val="00180809"/>
    <w:rsid w:val="001816A5"/>
    <w:rsid w:val="00184BC6"/>
    <w:rsid w:val="00185859"/>
    <w:rsid w:val="00190FBE"/>
    <w:rsid w:val="00196051"/>
    <w:rsid w:val="001A2607"/>
    <w:rsid w:val="001B6DA0"/>
    <w:rsid w:val="001C183C"/>
    <w:rsid w:val="001C253E"/>
    <w:rsid w:val="001C37F1"/>
    <w:rsid w:val="001D3F1B"/>
    <w:rsid w:val="001E2C67"/>
    <w:rsid w:val="001E42C0"/>
    <w:rsid w:val="001E6384"/>
    <w:rsid w:val="001F088B"/>
    <w:rsid w:val="001F77C1"/>
    <w:rsid w:val="00201612"/>
    <w:rsid w:val="00203516"/>
    <w:rsid w:val="00210EFA"/>
    <w:rsid w:val="00212751"/>
    <w:rsid w:val="00213A0B"/>
    <w:rsid w:val="00216EEB"/>
    <w:rsid w:val="00222E3E"/>
    <w:rsid w:val="00226ECB"/>
    <w:rsid w:val="002305D4"/>
    <w:rsid w:val="00230FFA"/>
    <w:rsid w:val="00231099"/>
    <w:rsid w:val="00233417"/>
    <w:rsid w:val="00233EA2"/>
    <w:rsid w:val="00235635"/>
    <w:rsid w:val="0024363E"/>
    <w:rsid w:val="002600F7"/>
    <w:rsid w:val="002619BD"/>
    <w:rsid w:val="0026571D"/>
    <w:rsid w:val="00265CA6"/>
    <w:rsid w:val="00265D5C"/>
    <w:rsid w:val="00266287"/>
    <w:rsid w:val="00266E74"/>
    <w:rsid w:val="00266ECB"/>
    <w:rsid w:val="002743D1"/>
    <w:rsid w:val="002749E5"/>
    <w:rsid w:val="00276267"/>
    <w:rsid w:val="00276A71"/>
    <w:rsid w:val="00284612"/>
    <w:rsid w:val="00285259"/>
    <w:rsid w:val="002861C0"/>
    <w:rsid w:val="00286343"/>
    <w:rsid w:val="00292B0B"/>
    <w:rsid w:val="00297283"/>
    <w:rsid w:val="002B02E6"/>
    <w:rsid w:val="002B386E"/>
    <w:rsid w:val="002B6478"/>
    <w:rsid w:val="002B6FF7"/>
    <w:rsid w:val="002C2184"/>
    <w:rsid w:val="002C258F"/>
    <w:rsid w:val="002D4EE1"/>
    <w:rsid w:val="002E028C"/>
    <w:rsid w:val="002F03CD"/>
    <w:rsid w:val="002F5909"/>
    <w:rsid w:val="002F7D50"/>
    <w:rsid w:val="0030467E"/>
    <w:rsid w:val="0031069E"/>
    <w:rsid w:val="00310E49"/>
    <w:rsid w:val="00327469"/>
    <w:rsid w:val="00327E1E"/>
    <w:rsid w:val="003335C7"/>
    <w:rsid w:val="003349D4"/>
    <w:rsid w:val="00336328"/>
    <w:rsid w:val="0034292D"/>
    <w:rsid w:val="003445A1"/>
    <w:rsid w:val="00353297"/>
    <w:rsid w:val="003550B6"/>
    <w:rsid w:val="003559FB"/>
    <w:rsid w:val="00356F5C"/>
    <w:rsid w:val="00361D49"/>
    <w:rsid w:val="00362F11"/>
    <w:rsid w:val="00366826"/>
    <w:rsid w:val="0037191E"/>
    <w:rsid w:val="00371DAB"/>
    <w:rsid w:val="00372BD0"/>
    <w:rsid w:val="00374C3B"/>
    <w:rsid w:val="00375EF6"/>
    <w:rsid w:val="003807B8"/>
    <w:rsid w:val="00380A80"/>
    <w:rsid w:val="00380BDE"/>
    <w:rsid w:val="003860DA"/>
    <w:rsid w:val="00386CE4"/>
    <w:rsid w:val="00391BED"/>
    <w:rsid w:val="003956A9"/>
    <w:rsid w:val="00396027"/>
    <w:rsid w:val="003A1993"/>
    <w:rsid w:val="003A680C"/>
    <w:rsid w:val="003B4AB5"/>
    <w:rsid w:val="003B529D"/>
    <w:rsid w:val="003C13F4"/>
    <w:rsid w:val="003C249C"/>
    <w:rsid w:val="003C3F0F"/>
    <w:rsid w:val="003C4C28"/>
    <w:rsid w:val="003C589B"/>
    <w:rsid w:val="003C7725"/>
    <w:rsid w:val="003C7D2B"/>
    <w:rsid w:val="003D082F"/>
    <w:rsid w:val="003D2B8B"/>
    <w:rsid w:val="003D3D49"/>
    <w:rsid w:val="003D3F88"/>
    <w:rsid w:val="003D69C3"/>
    <w:rsid w:val="003E1676"/>
    <w:rsid w:val="003E4346"/>
    <w:rsid w:val="003E4620"/>
    <w:rsid w:val="003F0525"/>
    <w:rsid w:val="003F0D7E"/>
    <w:rsid w:val="003F150B"/>
    <w:rsid w:val="003F2C81"/>
    <w:rsid w:val="003F3576"/>
    <w:rsid w:val="003F3961"/>
    <w:rsid w:val="00404341"/>
    <w:rsid w:val="00412C3C"/>
    <w:rsid w:val="00415684"/>
    <w:rsid w:val="0041664C"/>
    <w:rsid w:val="00416B73"/>
    <w:rsid w:val="00417E2F"/>
    <w:rsid w:val="0042099A"/>
    <w:rsid w:val="00420B8B"/>
    <w:rsid w:val="00426BF7"/>
    <w:rsid w:val="00427278"/>
    <w:rsid w:val="00427395"/>
    <w:rsid w:val="004306BE"/>
    <w:rsid w:val="00431EAE"/>
    <w:rsid w:val="00435587"/>
    <w:rsid w:val="0043570A"/>
    <w:rsid w:val="00435DC8"/>
    <w:rsid w:val="004415CA"/>
    <w:rsid w:val="00443584"/>
    <w:rsid w:val="00445006"/>
    <w:rsid w:val="0044647F"/>
    <w:rsid w:val="00455135"/>
    <w:rsid w:val="004576B2"/>
    <w:rsid w:val="004612B7"/>
    <w:rsid w:val="00461D92"/>
    <w:rsid w:val="0046504C"/>
    <w:rsid w:val="00466078"/>
    <w:rsid w:val="0047022F"/>
    <w:rsid w:val="00473708"/>
    <w:rsid w:val="00477BBE"/>
    <w:rsid w:val="0048109A"/>
    <w:rsid w:val="00482297"/>
    <w:rsid w:val="004830CA"/>
    <w:rsid w:val="004836FB"/>
    <w:rsid w:val="00483E25"/>
    <w:rsid w:val="00494CE0"/>
    <w:rsid w:val="00497819"/>
    <w:rsid w:val="00497C67"/>
    <w:rsid w:val="004A103D"/>
    <w:rsid w:val="004A2A6E"/>
    <w:rsid w:val="004A30E9"/>
    <w:rsid w:val="004A398C"/>
    <w:rsid w:val="004A3F49"/>
    <w:rsid w:val="004B1970"/>
    <w:rsid w:val="004B72DF"/>
    <w:rsid w:val="004C73C1"/>
    <w:rsid w:val="004D00A2"/>
    <w:rsid w:val="004D27A6"/>
    <w:rsid w:val="004D6903"/>
    <w:rsid w:val="004D7AB1"/>
    <w:rsid w:val="004E0894"/>
    <w:rsid w:val="004E0F47"/>
    <w:rsid w:val="004E2E08"/>
    <w:rsid w:val="004E31BD"/>
    <w:rsid w:val="004E3DEC"/>
    <w:rsid w:val="004E488A"/>
    <w:rsid w:val="004E6D55"/>
    <w:rsid w:val="004F4752"/>
    <w:rsid w:val="004F4C01"/>
    <w:rsid w:val="00500F96"/>
    <w:rsid w:val="00501520"/>
    <w:rsid w:val="005018F3"/>
    <w:rsid w:val="00503017"/>
    <w:rsid w:val="00503144"/>
    <w:rsid w:val="00507C1D"/>
    <w:rsid w:val="005100D7"/>
    <w:rsid w:val="00512CA9"/>
    <w:rsid w:val="0051582A"/>
    <w:rsid w:val="00517C2B"/>
    <w:rsid w:val="00520C32"/>
    <w:rsid w:val="0052451F"/>
    <w:rsid w:val="005249B4"/>
    <w:rsid w:val="005266A3"/>
    <w:rsid w:val="005301EE"/>
    <w:rsid w:val="00534906"/>
    <w:rsid w:val="005412BC"/>
    <w:rsid w:val="005412F6"/>
    <w:rsid w:val="00541319"/>
    <w:rsid w:val="00543EAA"/>
    <w:rsid w:val="00546498"/>
    <w:rsid w:val="0055056C"/>
    <w:rsid w:val="00551AE3"/>
    <w:rsid w:val="00552C70"/>
    <w:rsid w:val="0056206D"/>
    <w:rsid w:val="00562B39"/>
    <w:rsid w:val="005639F7"/>
    <w:rsid w:val="0056546F"/>
    <w:rsid w:val="00570775"/>
    <w:rsid w:val="005709AC"/>
    <w:rsid w:val="005742C1"/>
    <w:rsid w:val="005766BE"/>
    <w:rsid w:val="005771E1"/>
    <w:rsid w:val="005B4974"/>
    <w:rsid w:val="005B7293"/>
    <w:rsid w:val="005C1DF0"/>
    <w:rsid w:val="005C4477"/>
    <w:rsid w:val="005C4EA6"/>
    <w:rsid w:val="005C76E7"/>
    <w:rsid w:val="005D068F"/>
    <w:rsid w:val="005D6C92"/>
    <w:rsid w:val="005D716E"/>
    <w:rsid w:val="005D7CB1"/>
    <w:rsid w:val="005E0AB4"/>
    <w:rsid w:val="005E2557"/>
    <w:rsid w:val="005E3188"/>
    <w:rsid w:val="005E3578"/>
    <w:rsid w:val="005E3AFD"/>
    <w:rsid w:val="005E3C99"/>
    <w:rsid w:val="005E46B4"/>
    <w:rsid w:val="005E7B51"/>
    <w:rsid w:val="005F114D"/>
    <w:rsid w:val="005F35CB"/>
    <w:rsid w:val="005F4D0F"/>
    <w:rsid w:val="005F5A56"/>
    <w:rsid w:val="00604809"/>
    <w:rsid w:val="00610322"/>
    <w:rsid w:val="00613907"/>
    <w:rsid w:val="00620D12"/>
    <w:rsid w:val="00623CA5"/>
    <w:rsid w:val="00627B75"/>
    <w:rsid w:val="00634AC5"/>
    <w:rsid w:val="006377EF"/>
    <w:rsid w:val="00641A24"/>
    <w:rsid w:val="00641EC3"/>
    <w:rsid w:val="006467F6"/>
    <w:rsid w:val="006552BB"/>
    <w:rsid w:val="0065597D"/>
    <w:rsid w:val="00660414"/>
    <w:rsid w:val="006671D4"/>
    <w:rsid w:val="00670875"/>
    <w:rsid w:val="0067099C"/>
    <w:rsid w:val="006939C1"/>
    <w:rsid w:val="00697F4B"/>
    <w:rsid w:val="006A0692"/>
    <w:rsid w:val="006A0983"/>
    <w:rsid w:val="006A2E2C"/>
    <w:rsid w:val="006A3AE0"/>
    <w:rsid w:val="006A50D6"/>
    <w:rsid w:val="006A53BE"/>
    <w:rsid w:val="006A7D42"/>
    <w:rsid w:val="006B08A1"/>
    <w:rsid w:val="006B0F1F"/>
    <w:rsid w:val="006B5278"/>
    <w:rsid w:val="006B5FD9"/>
    <w:rsid w:val="006B6523"/>
    <w:rsid w:val="006C2EBE"/>
    <w:rsid w:val="006C3363"/>
    <w:rsid w:val="006C3472"/>
    <w:rsid w:val="006C4702"/>
    <w:rsid w:val="006C7758"/>
    <w:rsid w:val="006C7EF1"/>
    <w:rsid w:val="006D0A35"/>
    <w:rsid w:val="006D1034"/>
    <w:rsid w:val="006D4856"/>
    <w:rsid w:val="006D53CC"/>
    <w:rsid w:val="006E0187"/>
    <w:rsid w:val="006F1867"/>
    <w:rsid w:val="006F3DF0"/>
    <w:rsid w:val="006F3E27"/>
    <w:rsid w:val="00704981"/>
    <w:rsid w:val="007125BA"/>
    <w:rsid w:val="00714388"/>
    <w:rsid w:val="00716EA0"/>
    <w:rsid w:val="0072072A"/>
    <w:rsid w:val="00723884"/>
    <w:rsid w:val="007256DA"/>
    <w:rsid w:val="0073115D"/>
    <w:rsid w:val="0073312D"/>
    <w:rsid w:val="00733C7D"/>
    <w:rsid w:val="007364C4"/>
    <w:rsid w:val="007374EA"/>
    <w:rsid w:val="00744B7F"/>
    <w:rsid w:val="00751580"/>
    <w:rsid w:val="00751F49"/>
    <w:rsid w:val="00754509"/>
    <w:rsid w:val="00754641"/>
    <w:rsid w:val="00760271"/>
    <w:rsid w:val="00763070"/>
    <w:rsid w:val="00765626"/>
    <w:rsid w:val="00765A99"/>
    <w:rsid w:val="00776E27"/>
    <w:rsid w:val="00785670"/>
    <w:rsid w:val="00790F12"/>
    <w:rsid w:val="00794EE5"/>
    <w:rsid w:val="00795453"/>
    <w:rsid w:val="00795DEA"/>
    <w:rsid w:val="007A0150"/>
    <w:rsid w:val="007A3FA0"/>
    <w:rsid w:val="007A4B24"/>
    <w:rsid w:val="007A507E"/>
    <w:rsid w:val="007A57B8"/>
    <w:rsid w:val="007A6FB9"/>
    <w:rsid w:val="007B0E66"/>
    <w:rsid w:val="007B1B4B"/>
    <w:rsid w:val="007B27EC"/>
    <w:rsid w:val="007B4E93"/>
    <w:rsid w:val="007B6BED"/>
    <w:rsid w:val="007B6E02"/>
    <w:rsid w:val="007C20B1"/>
    <w:rsid w:val="007D026A"/>
    <w:rsid w:val="007D130A"/>
    <w:rsid w:val="007D15F4"/>
    <w:rsid w:val="007E1827"/>
    <w:rsid w:val="007E1EA7"/>
    <w:rsid w:val="007E3A0A"/>
    <w:rsid w:val="007E60FA"/>
    <w:rsid w:val="007F3312"/>
    <w:rsid w:val="007F64D4"/>
    <w:rsid w:val="00800A47"/>
    <w:rsid w:val="00803058"/>
    <w:rsid w:val="00803134"/>
    <w:rsid w:val="00807CCB"/>
    <w:rsid w:val="0081464F"/>
    <w:rsid w:val="00814B7E"/>
    <w:rsid w:val="00816AA0"/>
    <w:rsid w:val="0081757F"/>
    <w:rsid w:val="00820721"/>
    <w:rsid w:val="00826ADC"/>
    <w:rsid w:val="008272D6"/>
    <w:rsid w:val="0083256D"/>
    <w:rsid w:val="008326EA"/>
    <w:rsid w:val="00837245"/>
    <w:rsid w:val="0084000E"/>
    <w:rsid w:val="008406DE"/>
    <w:rsid w:val="008418FB"/>
    <w:rsid w:val="00842675"/>
    <w:rsid w:val="008432E9"/>
    <w:rsid w:val="00846818"/>
    <w:rsid w:val="00847D4D"/>
    <w:rsid w:val="00847F92"/>
    <w:rsid w:val="00850D01"/>
    <w:rsid w:val="00851887"/>
    <w:rsid w:val="0086060C"/>
    <w:rsid w:val="0086562D"/>
    <w:rsid w:val="00865D5E"/>
    <w:rsid w:val="00865DAA"/>
    <w:rsid w:val="00867E9C"/>
    <w:rsid w:val="0087202A"/>
    <w:rsid w:val="008738F4"/>
    <w:rsid w:val="00883F27"/>
    <w:rsid w:val="00891370"/>
    <w:rsid w:val="00891615"/>
    <w:rsid w:val="00892D10"/>
    <w:rsid w:val="00895D41"/>
    <w:rsid w:val="008A3E18"/>
    <w:rsid w:val="008A61A8"/>
    <w:rsid w:val="008B52CA"/>
    <w:rsid w:val="008B5CC8"/>
    <w:rsid w:val="008B635D"/>
    <w:rsid w:val="008C5516"/>
    <w:rsid w:val="008C6C79"/>
    <w:rsid w:val="008D049C"/>
    <w:rsid w:val="008D28D2"/>
    <w:rsid w:val="008D69FF"/>
    <w:rsid w:val="008E0A33"/>
    <w:rsid w:val="008F6912"/>
    <w:rsid w:val="009005B6"/>
    <w:rsid w:val="00901D35"/>
    <w:rsid w:val="00902A8E"/>
    <w:rsid w:val="009036FC"/>
    <w:rsid w:val="0090784C"/>
    <w:rsid w:val="0091086A"/>
    <w:rsid w:val="009109FF"/>
    <w:rsid w:val="00912828"/>
    <w:rsid w:val="00912D0F"/>
    <w:rsid w:val="0091367F"/>
    <w:rsid w:val="00916F7D"/>
    <w:rsid w:val="0091726C"/>
    <w:rsid w:val="009176EB"/>
    <w:rsid w:val="009266B3"/>
    <w:rsid w:val="009272C8"/>
    <w:rsid w:val="00934A69"/>
    <w:rsid w:val="00937166"/>
    <w:rsid w:val="00937BEC"/>
    <w:rsid w:val="00956A93"/>
    <w:rsid w:val="009578E8"/>
    <w:rsid w:val="00960479"/>
    <w:rsid w:val="00966E73"/>
    <w:rsid w:val="00967109"/>
    <w:rsid w:val="009722AA"/>
    <w:rsid w:val="009736FE"/>
    <w:rsid w:val="00976F45"/>
    <w:rsid w:val="0098647E"/>
    <w:rsid w:val="00992E1B"/>
    <w:rsid w:val="009A0BD6"/>
    <w:rsid w:val="009A2B0D"/>
    <w:rsid w:val="009A6D3B"/>
    <w:rsid w:val="009A6F1D"/>
    <w:rsid w:val="009B5BD1"/>
    <w:rsid w:val="009B61A0"/>
    <w:rsid w:val="009C1E22"/>
    <w:rsid w:val="009C2C2E"/>
    <w:rsid w:val="009C46E9"/>
    <w:rsid w:val="009D240B"/>
    <w:rsid w:val="009D3B3F"/>
    <w:rsid w:val="009D50D5"/>
    <w:rsid w:val="009D6571"/>
    <w:rsid w:val="009E076A"/>
    <w:rsid w:val="009E4DA9"/>
    <w:rsid w:val="009F0C08"/>
    <w:rsid w:val="009F35F0"/>
    <w:rsid w:val="009F6C62"/>
    <w:rsid w:val="00A04E73"/>
    <w:rsid w:val="00A05C5C"/>
    <w:rsid w:val="00A06A95"/>
    <w:rsid w:val="00A11CA8"/>
    <w:rsid w:val="00A20E83"/>
    <w:rsid w:val="00A21C25"/>
    <w:rsid w:val="00A22293"/>
    <w:rsid w:val="00A22999"/>
    <w:rsid w:val="00A30CE7"/>
    <w:rsid w:val="00A31719"/>
    <w:rsid w:val="00A32193"/>
    <w:rsid w:val="00A33504"/>
    <w:rsid w:val="00A34654"/>
    <w:rsid w:val="00A37A5A"/>
    <w:rsid w:val="00A421DC"/>
    <w:rsid w:val="00A44848"/>
    <w:rsid w:val="00A465F0"/>
    <w:rsid w:val="00A478DF"/>
    <w:rsid w:val="00A51D19"/>
    <w:rsid w:val="00A53E8D"/>
    <w:rsid w:val="00A55073"/>
    <w:rsid w:val="00A57451"/>
    <w:rsid w:val="00A60D61"/>
    <w:rsid w:val="00A61E75"/>
    <w:rsid w:val="00A64A2D"/>
    <w:rsid w:val="00A662F0"/>
    <w:rsid w:val="00A71852"/>
    <w:rsid w:val="00A72991"/>
    <w:rsid w:val="00A73BB8"/>
    <w:rsid w:val="00A744BE"/>
    <w:rsid w:val="00A77957"/>
    <w:rsid w:val="00A818E0"/>
    <w:rsid w:val="00A82C5B"/>
    <w:rsid w:val="00A838D9"/>
    <w:rsid w:val="00A842D1"/>
    <w:rsid w:val="00A845B0"/>
    <w:rsid w:val="00A85701"/>
    <w:rsid w:val="00A85E41"/>
    <w:rsid w:val="00A87B52"/>
    <w:rsid w:val="00A925DF"/>
    <w:rsid w:val="00A92FCB"/>
    <w:rsid w:val="00AA0592"/>
    <w:rsid w:val="00AA07F4"/>
    <w:rsid w:val="00AA0A17"/>
    <w:rsid w:val="00AA3C9E"/>
    <w:rsid w:val="00AA63A1"/>
    <w:rsid w:val="00AA6A60"/>
    <w:rsid w:val="00AB04F3"/>
    <w:rsid w:val="00AB71DF"/>
    <w:rsid w:val="00AC070D"/>
    <w:rsid w:val="00AC0D3A"/>
    <w:rsid w:val="00AC41A7"/>
    <w:rsid w:val="00AD0CF6"/>
    <w:rsid w:val="00AD4B93"/>
    <w:rsid w:val="00AE51FC"/>
    <w:rsid w:val="00AF13CF"/>
    <w:rsid w:val="00AF4B01"/>
    <w:rsid w:val="00AF5CCE"/>
    <w:rsid w:val="00AF6793"/>
    <w:rsid w:val="00B04488"/>
    <w:rsid w:val="00B07D73"/>
    <w:rsid w:val="00B1145F"/>
    <w:rsid w:val="00B13468"/>
    <w:rsid w:val="00B1395F"/>
    <w:rsid w:val="00B15110"/>
    <w:rsid w:val="00B30772"/>
    <w:rsid w:val="00B324E2"/>
    <w:rsid w:val="00B339B5"/>
    <w:rsid w:val="00B342C1"/>
    <w:rsid w:val="00B364AA"/>
    <w:rsid w:val="00B37EA5"/>
    <w:rsid w:val="00B429A9"/>
    <w:rsid w:val="00B46BA9"/>
    <w:rsid w:val="00B46CFD"/>
    <w:rsid w:val="00B47DCD"/>
    <w:rsid w:val="00B535DE"/>
    <w:rsid w:val="00B53863"/>
    <w:rsid w:val="00B54F85"/>
    <w:rsid w:val="00B55F15"/>
    <w:rsid w:val="00B6267A"/>
    <w:rsid w:val="00B62786"/>
    <w:rsid w:val="00B676E0"/>
    <w:rsid w:val="00B729FC"/>
    <w:rsid w:val="00B75254"/>
    <w:rsid w:val="00B7720B"/>
    <w:rsid w:val="00B8201C"/>
    <w:rsid w:val="00B83C1F"/>
    <w:rsid w:val="00B84143"/>
    <w:rsid w:val="00B87B67"/>
    <w:rsid w:val="00B967EA"/>
    <w:rsid w:val="00BA2256"/>
    <w:rsid w:val="00BA56C1"/>
    <w:rsid w:val="00BA5D4A"/>
    <w:rsid w:val="00BB00A6"/>
    <w:rsid w:val="00BB0AF0"/>
    <w:rsid w:val="00BB140B"/>
    <w:rsid w:val="00BB352A"/>
    <w:rsid w:val="00BB6986"/>
    <w:rsid w:val="00BC3423"/>
    <w:rsid w:val="00BC58E3"/>
    <w:rsid w:val="00BC63A5"/>
    <w:rsid w:val="00BC77E1"/>
    <w:rsid w:val="00BE104E"/>
    <w:rsid w:val="00BE234A"/>
    <w:rsid w:val="00BE64DE"/>
    <w:rsid w:val="00BE664D"/>
    <w:rsid w:val="00BF0B8D"/>
    <w:rsid w:val="00BF79A0"/>
    <w:rsid w:val="00C0092E"/>
    <w:rsid w:val="00C017F1"/>
    <w:rsid w:val="00C01913"/>
    <w:rsid w:val="00C023C0"/>
    <w:rsid w:val="00C03F52"/>
    <w:rsid w:val="00C046C8"/>
    <w:rsid w:val="00C071C8"/>
    <w:rsid w:val="00C1101C"/>
    <w:rsid w:val="00C12DC5"/>
    <w:rsid w:val="00C14E29"/>
    <w:rsid w:val="00C223DF"/>
    <w:rsid w:val="00C25064"/>
    <w:rsid w:val="00C30915"/>
    <w:rsid w:val="00C30DE9"/>
    <w:rsid w:val="00C33B33"/>
    <w:rsid w:val="00C3534F"/>
    <w:rsid w:val="00C4119C"/>
    <w:rsid w:val="00C4324E"/>
    <w:rsid w:val="00C51187"/>
    <w:rsid w:val="00C53853"/>
    <w:rsid w:val="00C56538"/>
    <w:rsid w:val="00C61531"/>
    <w:rsid w:val="00C65F64"/>
    <w:rsid w:val="00C712F5"/>
    <w:rsid w:val="00C716F3"/>
    <w:rsid w:val="00C738C5"/>
    <w:rsid w:val="00C743EC"/>
    <w:rsid w:val="00C80EB9"/>
    <w:rsid w:val="00C86047"/>
    <w:rsid w:val="00C86F41"/>
    <w:rsid w:val="00C8721D"/>
    <w:rsid w:val="00C87B77"/>
    <w:rsid w:val="00C92B72"/>
    <w:rsid w:val="00C94752"/>
    <w:rsid w:val="00C97917"/>
    <w:rsid w:val="00CA059E"/>
    <w:rsid w:val="00CA3551"/>
    <w:rsid w:val="00CA40C8"/>
    <w:rsid w:val="00CA609B"/>
    <w:rsid w:val="00CA6E15"/>
    <w:rsid w:val="00CA7B69"/>
    <w:rsid w:val="00CB1C9B"/>
    <w:rsid w:val="00CB2D3F"/>
    <w:rsid w:val="00CB4C3D"/>
    <w:rsid w:val="00CC0764"/>
    <w:rsid w:val="00CC3370"/>
    <w:rsid w:val="00CC466B"/>
    <w:rsid w:val="00CD0EC9"/>
    <w:rsid w:val="00CD78C6"/>
    <w:rsid w:val="00CE1504"/>
    <w:rsid w:val="00CE2074"/>
    <w:rsid w:val="00CE3F6C"/>
    <w:rsid w:val="00CE7EEC"/>
    <w:rsid w:val="00CF20FA"/>
    <w:rsid w:val="00CF3F0F"/>
    <w:rsid w:val="00CF6946"/>
    <w:rsid w:val="00D0087A"/>
    <w:rsid w:val="00D01A90"/>
    <w:rsid w:val="00D04DC6"/>
    <w:rsid w:val="00D0753D"/>
    <w:rsid w:val="00D11B0E"/>
    <w:rsid w:val="00D12EED"/>
    <w:rsid w:val="00D165D8"/>
    <w:rsid w:val="00D26570"/>
    <w:rsid w:val="00D34192"/>
    <w:rsid w:val="00D34C37"/>
    <w:rsid w:val="00D35425"/>
    <w:rsid w:val="00D35659"/>
    <w:rsid w:val="00D36278"/>
    <w:rsid w:val="00D378BE"/>
    <w:rsid w:val="00D413AB"/>
    <w:rsid w:val="00D41731"/>
    <w:rsid w:val="00D42B0B"/>
    <w:rsid w:val="00D43E0C"/>
    <w:rsid w:val="00D4783B"/>
    <w:rsid w:val="00D65CE5"/>
    <w:rsid w:val="00D67627"/>
    <w:rsid w:val="00D704D9"/>
    <w:rsid w:val="00D7313D"/>
    <w:rsid w:val="00D74CC9"/>
    <w:rsid w:val="00D7730D"/>
    <w:rsid w:val="00D808DE"/>
    <w:rsid w:val="00D854C4"/>
    <w:rsid w:val="00D9390B"/>
    <w:rsid w:val="00D9507C"/>
    <w:rsid w:val="00D9603C"/>
    <w:rsid w:val="00DA2B71"/>
    <w:rsid w:val="00DA54A7"/>
    <w:rsid w:val="00DA6E18"/>
    <w:rsid w:val="00DB0844"/>
    <w:rsid w:val="00DC6182"/>
    <w:rsid w:val="00DD4332"/>
    <w:rsid w:val="00DE08D3"/>
    <w:rsid w:val="00DE1372"/>
    <w:rsid w:val="00DE3591"/>
    <w:rsid w:val="00DE418B"/>
    <w:rsid w:val="00DE7428"/>
    <w:rsid w:val="00DE7630"/>
    <w:rsid w:val="00DF1682"/>
    <w:rsid w:val="00DF5ADA"/>
    <w:rsid w:val="00DF5F4A"/>
    <w:rsid w:val="00DF6682"/>
    <w:rsid w:val="00DF7626"/>
    <w:rsid w:val="00DF7C19"/>
    <w:rsid w:val="00E02A69"/>
    <w:rsid w:val="00E06098"/>
    <w:rsid w:val="00E072A5"/>
    <w:rsid w:val="00E14F63"/>
    <w:rsid w:val="00E1560B"/>
    <w:rsid w:val="00E22AAF"/>
    <w:rsid w:val="00E2432F"/>
    <w:rsid w:val="00E24448"/>
    <w:rsid w:val="00E27D97"/>
    <w:rsid w:val="00E33601"/>
    <w:rsid w:val="00E37253"/>
    <w:rsid w:val="00E4208E"/>
    <w:rsid w:val="00E42531"/>
    <w:rsid w:val="00E43322"/>
    <w:rsid w:val="00E44BC1"/>
    <w:rsid w:val="00E534EE"/>
    <w:rsid w:val="00E55F9A"/>
    <w:rsid w:val="00E5788F"/>
    <w:rsid w:val="00E6020F"/>
    <w:rsid w:val="00E64628"/>
    <w:rsid w:val="00E81F60"/>
    <w:rsid w:val="00E85011"/>
    <w:rsid w:val="00E85914"/>
    <w:rsid w:val="00E85CFE"/>
    <w:rsid w:val="00E876B6"/>
    <w:rsid w:val="00E92D64"/>
    <w:rsid w:val="00E93F75"/>
    <w:rsid w:val="00EA1800"/>
    <w:rsid w:val="00EA1D2C"/>
    <w:rsid w:val="00EA1D7B"/>
    <w:rsid w:val="00EB7E63"/>
    <w:rsid w:val="00EC07AF"/>
    <w:rsid w:val="00EC2D39"/>
    <w:rsid w:val="00ED7B15"/>
    <w:rsid w:val="00EE33C2"/>
    <w:rsid w:val="00EF0F1F"/>
    <w:rsid w:val="00EF2E05"/>
    <w:rsid w:val="00EF43F4"/>
    <w:rsid w:val="00EF4E9F"/>
    <w:rsid w:val="00F00E91"/>
    <w:rsid w:val="00F021E9"/>
    <w:rsid w:val="00F06678"/>
    <w:rsid w:val="00F10D06"/>
    <w:rsid w:val="00F12455"/>
    <w:rsid w:val="00F12901"/>
    <w:rsid w:val="00F166CB"/>
    <w:rsid w:val="00F16707"/>
    <w:rsid w:val="00F21934"/>
    <w:rsid w:val="00F23A95"/>
    <w:rsid w:val="00F24347"/>
    <w:rsid w:val="00F25FAB"/>
    <w:rsid w:val="00F3156A"/>
    <w:rsid w:val="00F3422E"/>
    <w:rsid w:val="00F34727"/>
    <w:rsid w:val="00F4313C"/>
    <w:rsid w:val="00F4503D"/>
    <w:rsid w:val="00F4687E"/>
    <w:rsid w:val="00F4693C"/>
    <w:rsid w:val="00F54BCE"/>
    <w:rsid w:val="00F61149"/>
    <w:rsid w:val="00F63BB9"/>
    <w:rsid w:val="00F813F2"/>
    <w:rsid w:val="00F851D8"/>
    <w:rsid w:val="00F9352D"/>
    <w:rsid w:val="00F93805"/>
    <w:rsid w:val="00F94338"/>
    <w:rsid w:val="00FA1864"/>
    <w:rsid w:val="00FA4776"/>
    <w:rsid w:val="00FA6096"/>
    <w:rsid w:val="00FB1F5C"/>
    <w:rsid w:val="00FB2596"/>
    <w:rsid w:val="00FB4D30"/>
    <w:rsid w:val="00FB74DF"/>
    <w:rsid w:val="00FC1466"/>
    <w:rsid w:val="00FC14FF"/>
    <w:rsid w:val="00FC1972"/>
    <w:rsid w:val="00FC2588"/>
    <w:rsid w:val="00FC74C2"/>
    <w:rsid w:val="00FC7FDC"/>
    <w:rsid w:val="00FD04E2"/>
    <w:rsid w:val="00FD0E79"/>
    <w:rsid w:val="00FD1A32"/>
    <w:rsid w:val="00FD26FD"/>
    <w:rsid w:val="00FD3732"/>
    <w:rsid w:val="00FE13FC"/>
    <w:rsid w:val="00FE4221"/>
    <w:rsid w:val="00FF3888"/>
    <w:rsid w:val="00FF3BC1"/>
    <w:rsid w:val="00FF4153"/>
    <w:rsid w:val="00FF7076"/>
    <w:rsid w:val="00FF7D9E"/>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2225"/>
    <o:shapelayout v:ext="edit">
      <o:idmap v:ext="edit" data="1"/>
    </o:shapelayout>
  </w:shapeDefaults>
  <w:decimalSymbol w:val="."/>
  <w:listSeparator w:val=","/>
  <w14:docId w14:val="58612630"/>
  <w14:discardImageEditingData/>
  <w15:chartTrackingRefBased/>
  <w15:docId w15:val="{BFB3D29F-8CE7-4542-98B4-20D7534F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C67"/>
    <w:pPr>
      <w:spacing w:after="200" w:line="276" w:lineRule="auto"/>
    </w:pPr>
    <w:rPr>
      <w:sz w:val="22"/>
      <w:szCs w:val="22"/>
    </w:rPr>
  </w:style>
  <w:style w:type="paragraph" w:styleId="Heading1">
    <w:name w:val="heading 1"/>
    <w:basedOn w:val="Normal"/>
    <w:next w:val="Normal"/>
    <w:link w:val="Heading1Char"/>
    <w:uiPriority w:val="9"/>
    <w:qFormat/>
    <w:rsid w:val="009A6D3B"/>
    <w:pPr>
      <w:spacing w:after="0"/>
      <w:jc w:val="center"/>
      <w:outlineLvl w:val="0"/>
    </w:pPr>
    <w:rPr>
      <w:rFonts w:ascii="Times New Roman" w:hAnsi="Times New Roman"/>
      <w:b/>
      <w:noProof/>
      <w:sz w:val="72"/>
      <w:szCs w:val="72"/>
    </w:rPr>
  </w:style>
  <w:style w:type="paragraph" w:styleId="Heading2">
    <w:name w:val="heading 2"/>
    <w:basedOn w:val="Normal"/>
    <w:next w:val="Normal"/>
    <w:link w:val="Heading2Char"/>
    <w:uiPriority w:val="9"/>
    <w:qFormat/>
    <w:rsid w:val="001F088B"/>
    <w:pPr>
      <w:shd w:val="clear" w:color="auto" w:fill="BFBFBF" w:themeFill="background1" w:themeFillShade="BF"/>
      <w:spacing w:before="240" w:after="240" w:line="240" w:lineRule="auto"/>
      <w:jc w:val="center"/>
      <w:outlineLvl w:val="1"/>
    </w:pPr>
    <w:rPr>
      <w:rFonts w:ascii="Times New Roman" w:hAnsi="Times New Roman"/>
      <w:b/>
      <w:sz w:val="28"/>
      <w:szCs w:val="28"/>
    </w:rPr>
  </w:style>
  <w:style w:type="paragraph" w:styleId="Heading3">
    <w:name w:val="heading 3"/>
    <w:basedOn w:val="Normal"/>
    <w:next w:val="Normal"/>
    <w:link w:val="Heading3Char"/>
    <w:uiPriority w:val="9"/>
    <w:qFormat/>
    <w:rsid w:val="009A6D3B"/>
    <w:pPr>
      <w:spacing w:before="480" w:after="0"/>
      <w:outlineLvl w:val="2"/>
    </w:pPr>
    <w:rPr>
      <w:rFonts w:ascii="Times New Roman" w:hAnsi="Times New Roman"/>
      <w:b/>
      <w:sz w:val="24"/>
      <w:szCs w:val="24"/>
    </w:rPr>
  </w:style>
  <w:style w:type="paragraph" w:styleId="Heading4">
    <w:name w:val="heading 4"/>
    <w:basedOn w:val="Normal"/>
    <w:next w:val="Normal"/>
    <w:link w:val="Heading4Char"/>
    <w:uiPriority w:val="9"/>
    <w:qFormat/>
    <w:rsid w:val="009A6D3B"/>
    <w:pPr>
      <w:pBdr>
        <w:top w:val="single" w:sz="12" w:space="1" w:color="auto"/>
      </w:pBdr>
      <w:outlineLvl w:val="3"/>
    </w:pPr>
    <w:rPr>
      <w:rFonts w:ascii="Times New Roman" w:hAnsi="Times New Roman"/>
      <w:b/>
      <w:i/>
      <w:sz w:val="24"/>
    </w:rPr>
  </w:style>
  <w:style w:type="paragraph" w:styleId="Heading5">
    <w:name w:val="heading 5"/>
    <w:basedOn w:val="Normal"/>
    <w:next w:val="Normal"/>
    <w:link w:val="Heading5Char"/>
    <w:uiPriority w:val="9"/>
    <w:semiHidden/>
    <w:unhideWhenUsed/>
    <w:qFormat/>
    <w:rsid w:val="00497C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D3B"/>
    <w:rPr>
      <w:rFonts w:ascii="Times New Roman" w:hAnsi="Times New Roman"/>
      <w:b/>
      <w:noProof/>
      <w:sz w:val="72"/>
      <w:szCs w:val="72"/>
    </w:rPr>
  </w:style>
  <w:style w:type="character" w:customStyle="1" w:styleId="Heading2Char">
    <w:name w:val="Heading 2 Char"/>
    <w:link w:val="Heading2"/>
    <w:uiPriority w:val="9"/>
    <w:rsid w:val="001F088B"/>
    <w:rPr>
      <w:rFonts w:ascii="Times New Roman" w:hAnsi="Times New Roman"/>
      <w:b/>
      <w:sz w:val="28"/>
      <w:szCs w:val="28"/>
      <w:shd w:val="clear" w:color="auto" w:fill="BFBFBF" w:themeFill="background1" w:themeFillShade="BF"/>
    </w:rPr>
  </w:style>
  <w:style w:type="paragraph" w:styleId="ListParagraph">
    <w:name w:val="List Paragraph"/>
    <w:basedOn w:val="Normal"/>
    <w:uiPriority w:val="34"/>
    <w:qFormat/>
    <w:rsid w:val="00497C67"/>
    <w:pPr>
      <w:ind w:left="720"/>
      <w:contextualSpacing/>
    </w:pPr>
  </w:style>
  <w:style w:type="table" w:styleId="TableGrid">
    <w:name w:val="Table Grid"/>
    <w:basedOn w:val="TableNormal"/>
    <w:uiPriority w:val="59"/>
    <w:rsid w:val="00497C67"/>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9A6D3B"/>
    <w:rPr>
      <w:rFonts w:ascii="Times New Roman" w:hAnsi="Times New Roman"/>
      <w:b/>
      <w:sz w:val="24"/>
      <w:szCs w:val="24"/>
    </w:rPr>
  </w:style>
  <w:style w:type="character" w:customStyle="1" w:styleId="Heading4Char">
    <w:name w:val="Heading 4 Char"/>
    <w:link w:val="Heading4"/>
    <w:uiPriority w:val="9"/>
    <w:rsid w:val="009A6D3B"/>
    <w:rPr>
      <w:rFonts w:ascii="Times New Roman" w:hAnsi="Times New Roman"/>
      <w:b/>
      <w:i/>
      <w:sz w:val="24"/>
      <w:szCs w:val="22"/>
    </w:rPr>
  </w:style>
  <w:style w:type="paragraph" w:styleId="NormalWeb">
    <w:name w:val="Normal (Web)"/>
    <w:basedOn w:val="Normal"/>
    <w:uiPriority w:val="99"/>
    <w:semiHidden/>
    <w:unhideWhenUsed/>
    <w:rsid w:val="00497C6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97C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7C67"/>
    <w:rPr>
      <w:rFonts w:ascii="Tahoma" w:hAnsi="Tahoma" w:cs="Tahoma"/>
      <w:sz w:val="16"/>
      <w:szCs w:val="16"/>
    </w:rPr>
  </w:style>
  <w:style w:type="character" w:styleId="CommentReference">
    <w:name w:val="annotation reference"/>
    <w:uiPriority w:val="99"/>
    <w:semiHidden/>
    <w:unhideWhenUsed/>
    <w:rsid w:val="00497C67"/>
    <w:rPr>
      <w:sz w:val="16"/>
      <w:szCs w:val="16"/>
    </w:rPr>
  </w:style>
  <w:style w:type="table" w:customStyle="1" w:styleId="LightList1">
    <w:name w:val="Light List1"/>
    <w:basedOn w:val="TableNormal"/>
    <w:uiPriority w:val="61"/>
    <w:rsid w:val="00497C67"/>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497C67"/>
    <w:pPr>
      <w:spacing w:line="240" w:lineRule="auto"/>
    </w:pPr>
    <w:rPr>
      <w:sz w:val="20"/>
      <w:szCs w:val="20"/>
    </w:rPr>
  </w:style>
  <w:style w:type="character" w:customStyle="1" w:styleId="CommentTextChar">
    <w:name w:val="Comment Text Char"/>
    <w:link w:val="CommentText"/>
    <w:uiPriority w:val="99"/>
    <w:semiHidden/>
    <w:rsid w:val="00497C67"/>
  </w:style>
  <w:style w:type="paragraph" w:styleId="CommentSubject">
    <w:name w:val="annotation subject"/>
    <w:basedOn w:val="CommentText"/>
    <w:next w:val="CommentText"/>
    <w:link w:val="CommentSubjectChar"/>
    <w:uiPriority w:val="99"/>
    <w:semiHidden/>
    <w:unhideWhenUsed/>
    <w:rsid w:val="00497C67"/>
    <w:rPr>
      <w:b/>
      <w:bCs/>
    </w:rPr>
  </w:style>
  <w:style w:type="character" w:customStyle="1" w:styleId="CommentSubjectChar">
    <w:name w:val="Comment Subject Char"/>
    <w:link w:val="CommentSubject"/>
    <w:uiPriority w:val="99"/>
    <w:semiHidden/>
    <w:rsid w:val="00497C67"/>
    <w:rPr>
      <w:b/>
      <w:bCs/>
    </w:rPr>
  </w:style>
  <w:style w:type="paragraph" w:styleId="Header">
    <w:name w:val="header"/>
    <w:basedOn w:val="Normal"/>
    <w:rsid w:val="00497C67"/>
    <w:pPr>
      <w:tabs>
        <w:tab w:val="center" w:pos="4320"/>
        <w:tab w:val="right" w:pos="8640"/>
      </w:tabs>
    </w:pPr>
  </w:style>
  <w:style w:type="paragraph" w:styleId="Footer">
    <w:name w:val="footer"/>
    <w:basedOn w:val="Normal"/>
    <w:link w:val="FooterChar"/>
    <w:rsid w:val="00497C67"/>
    <w:pPr>
      <w:tabs>
        <w:tab w:val="center" w:pos="4320"/>
        <w:tab w:val="right" w:pos="8640"/>
      </w:tabs>
    </w:pPr>
  </w:style>
  <w:style w:type="character" w:styleId="PageNumber">
    <w:name w:val="page number"/>
    <w:basedOn w:val="DefaultParagraphFont"/>
    <w:rsid w:val="00497C67"/>
  </w:style>
  <w:style w:type="character" w:customStyle="1" w:styleId="mn">
    <w:name w:val="mn"/>
    <w:rsid w:val="00497C67"/>
  </w:style>
  <w:style w:type="paragraph" w:styleId="Revision">
    <w:name w:val="Revision"/>
    <w:hidden/>
    <w:uiPriority w:val="99"/>
    <w:semiHidden/>
    <w:rsid w:val="00BF0B8D"/>
    <w:rPr>
      <w:sz w:val="22"/>
      <w:szCs w:val="22"/>
    </w:rPr>
  </w:style>
  <w:style w:type="character" w:customStyle="1" w:styleId="mi">
    <w:name w:val="mi"/>
    <w:rsid w:val="00497C67"/>
  </w:style>
  <w:style w:type="character" w:customStyle="1" w:styleId="mo">
    <w:name w:val="mo"/>
    <w:rsid w:val="00543EAA"/>
  </w:style>
  <w:style w:type="character" w:customStyle="1" w:styleId="mtext">
    <w:name w:val="mtext"/>
    <w:rsid w:val="00543EAA"/>
  </w:style>
  <w:style w:type="character" w:customStyle="1" w:styleId="Heading5Char">
    <w:name w:val="Heading 5 Char"/>
    <w:basedOn w:val="DefaultParagraphFont"/>
    <w:link w:val="Heading5"/>
    <w:uiPriority w:val="9"/>
    <w:semiHidden/>
    <w:rsid w:val="00497C67"/>
    <w:rPr>
      <w:rFonts w:asciiTheme="majorHAnsi" w:eastAsiaTheme="majorEastAsia" w:hAnsiTheme="majorHAnsi" w:cstheme="majorBidi"/>
      <w:color w:val="2F5496" w:themeColor="accent1" w:themeShade="BF"/>
      <w:sz w:val="22"/>
      <w:szCs w:val="22"/>
    </w:rPr>
  </w:style>
  <w:style w:type="paragraph" w:customStyle="1" w:styleId="location">
    <w:name w:val="location"/>
    <w:basedOn w:val="Normal"/>
    <w:link w:val="locationChar"/>
    <w:autoRedefine/>
    <w:qFormat/>
    <w:rsid w:val="008432E9"/>
    <w:pPr>
      <w:pBdr>
        <w:top w:val="single" w:sz="6" w:space="1" w:color="auto"/>
      </w:pBdr>
      <w:spacing w:before="240" w:after="0" w:line="480" w:lineRule="auto"/>
      <w:ind w:left="86"/>
    </w:pPr>
    <w:rPr>
      <w:rFonts w:ascii="Times New Roman" w:hAnsi="Times New Roman"/>
      <w:smallCaps/>
      <w:sz w:val="20"/>
      <w:szCs w:val="20"/>
      <w:u w:val="single"/>
    </w:rPr>
  </w:style>
  <w:style w:type="character" w:customStyle="1" w:styleId="FooterChar">
    <w:name w:val="Footer Char"/>
    <w:link w:val="Footer"/>
    <w:rsid w:val="00497C67"/>
    <w:rPr>
      <w:sz w:val="22"/>
      <w:szCs w:val="22"/>
    </w:rPr>
  </w:style>
  <w:style w:type="character" w:customStyle="1" w:styleId="locationChar">
    <w:name w:val="location Char"/>
    <w:link w:val="location"/>
    <w:rsid w:val="008432E9"/>
    <w:rPr>
      <w:rFonts w:ascii="Times New Roman" w:hAnsi="Times New Roman"/>
      <w:smallCaps/>
      <w:u w:val="single"/>
    </w:rPr>
  </w:style>
  <w:style w:type="paragraph" w:customStyle="1" w:styleId="linespace">
    <w:name w:val="linespace"/>
    <w:basedOn w:val="Normal"/>
    <w:qFormat/>
    <w:rsid w:val="00497C67"/>
    <w:pPr>
      <w:spacing w:after="1000" w:line="240" w:lineRule="auto"/>
    </w:pPr>
    <w:rPr>
      <w:rFonts w:ascii="Times New Roman" w:hAnsi="Times New Roman"/>
    </w:rPr>
  </w:style>
  <w:style w:type="paragraph" w:customStyle="1" w:styleId="box">
    <w:name w:val="box"/>
    <w:basedOn w:val="Normal"/>
    <w:qFormat/>
    <w:rsid w:val="00497C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Times New Roman" w:hAnsi="Times New Roman"/>
    </w:rPr>
  </w:style>
  <w:style w:type="paragraph" w:customStyle="1" w:styleId="boxafterspace">
    <w:name w:val="box after space"/>
    <w:basedOn w:val="Normal"/>
    <w:qFormat/>
    <w:rsid w:val="00497C67"/>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rPr>
      <w:rFonts w:ascii="Times New Roman" w:hAnsi="Times New Roman"/>
    </w:rPr>
  </w:style>
  <w:style w:type="paragraph" w:customStyle="1" w:styleId="line">
    <w:name w:val="line"/>
    <w:basedOn w:val="ListParagraph"/>
    <w:qFormat/>
    <w:rsid w:val="00497C67"/>
    <w:pPr>
      <w:pBdr>
        <w:bottom w:val="single" w:sz="12" w:space="1" w:color="auto"/>
      </w:pBdr>
      <w:spacing w:after="0" w:line="480" w:lineRule="auto"/>
      <w:ind w:left="0"/>
    </w:pPr>
    <w:rPr>
      <w:rFonts w:ascii="Times New Roman" w:hAnsi="Times New Roman"/>
    </w:rPr>
  </w:style>
  <w:style w:type="paragraph" w:customStyle="1" w:styleId="Objective">
    <w:name w:val="Objective"/>
    <w:basedOn w:val="location"/>
    <w:qFormat/>
    <w:rsid w:val="00D165D8"/>
    <w:pPr>
      <w:pBdr>
        <w:top w:val="none" w:sz="0" w:space="0" w:color="auto"/>
      </w:pBdr>
      <w:spacing w:before="12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0.wmf"/><Relationship Id="rId11" Type="http://schemas.openxmlformats.org/officeDocument/2006/relationships/header" Target="header1.xml"/><Relationship Id="rId24" Type="http://schemas.openxmlformats.org/officeDocument/2006/relationships/oleObject" Target="embeddings/oleObject5.bin"/><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wmf"/><Relationship Id="rId66" Type="http://schemas.openxmlformats.org/officeDocument/2006/relationships/image" Target="media/image28.wmf"/><Relationship Id="rId5" Type="http://schemas.openxmlformats.org/officeDocument/2006/relationships/webSettings" Target="webSettings.xml"/><Relationship Id="rId61" Type="http://schemas.openxmlformats.org/officeDocument/2006/relationships/oleObject" Target="embeddings/oleObject23.bin"/><Relationship Id="rId19" Type="http://schemas.openxmlformats.org/officeDocument/2006/relationships/image" Target="media/image5.wmf"/><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oleObject" Target="embeddings/oleObject1.bin"/><Relationship Id="rId31" Type="http://schemas.openxmlformats.org/officeDocument/2006/relationships/header" Target="header3.xml"/><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oleObject" Target="embeddings/oleObject12.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DB2D-2291-4E49-8BCD-ADA7BDE4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Chapter 7 – The Normal Probability Distribution</vt:lpstr>
    </vt:vector>
  </TitlesOfParts>
  <Company>Microsoft</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The Normal Probability Distribution</dc:title>
  <dc:subject/>
  <dc:creator>George</dc:creator>
  <cp:keywords/>
  <cp:lastModifiedBy>Haresh Punmiya</cp:lastModifiedBy>
  <cp:revision>42</cp:revision>
  <cp:lastPrinted>2014-11-05T08:43:00Z</cp:lastPrinted>
  <dcterms:created xsi:type="dcterms:W3CDTF">2018-12-28T13:39:00Z</dcterms:created>
  <dcterms:modified xsi:type="dcterms:W3CDTF">2019-01-02T12:58:00Z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