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562C1" w14:textId="4FFA8112" w:rsidR="005120F0" w:rsidRPr="005120F0" w:rsidRDefault="005120F0" w:rsidP="005120F0">
      <w:pPr>
        <w:keepNext/>
        <w:keepLines/>
        <w:shd w:val="clear" w:color="auto" w:fill="BFBFBF"/>
        <w:spacing w:before="240" w:after="240" w:line="240" w:lineRule="auto"/>
        <w:jc w:val="center"/>
        <w:outlineLvl w:val="1"/>
        <w:rPr>
          <w:rFonts w:ascii="Times New Roman" w:eastAsiaTheme="majorEastAsia" w:hAnsi="Times New Roman" w:cstheme="majorBidi"/>
          <w:b/>
          <w:sz w:val="28"/>
          <w:szCs w:val="23"/>
          <w:lang w:eastAsia="ko-KR"/>
        </w:rPr>
      </w:pPr>
      <w:r w:rsidRPr="00636FE2">
        <w:rPr>
          <w:rFonts w:ascii="Times New Roman" w:eastAsiaTheme="majorEastAsia" w:hAnsi="Times New Roman" w:cstheme="majorBidi"/>
          <w:b/>
          <w:sz w:val="28"/>
          <w:szCs w:val="23"/>
          <w:lang w:eastAsia="ko-KR"/>
        </w:rPr>
        <w:t>Section 2.3 Additional Displays of Quantitative Data</w:t>
      </w:r>
    </w:p>
    <w:p w14:paraId="3D863755" w14:textId="77777777" w:rsidR="005120F0" w:rsidRPr="00636FE2" w:rsidRDefault="005120F0" w:rsidP="005120F0">
      <w:pPr>
        <w:pBdr>
          <w:top w:val="single" w:sz="12" w:space="1" w:color="auto"/>
        </w:pBdr>
        <w:outlineLvl w:val="3"/>
        <w:rPr>
          <w:rFonts w:ascii="Times New Roman" w:eastAsiaTheme="minorEastAsia" w:hAnsi="Times New Roman"/>
          <w:b/>
          <w:i/>
          <w:sz w:val="24"/>
          <w:lang w:eastAsia="ko-KR"/>
        </w:rPr>
      </w:pPr>
      <w:r w:rsidRPr="00636FE2">
        <w:rPr>
          <w:rFonts w:ascii="Times New Roman" w:eastAsiaTheme="minorEastAsia" w:hAnsi="Times New Roman"/>
          <w:b/>
          <w:i/>
          <w:sz w:val="24"/>
          <w:lang w:eastAsia="ko-KR"/>
        </w:rPr>
        <w:t>Objective 1: Draw Stem-and-Leaf Plots</w:t>
      </w:r>
    </w:p>
    <w:p w14:paraId="61059DDB" w14:textId="77777777" w:rsidR="005120F0" w:rsidRPr="00636FE2" w:rsidRDefault="005120F0" w:rsidP="005120F0">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1, Page 1</w:t>
      </w:r>
    </w:p>
    <w:p w14:paraId="445A197F" w14:textId="77777777" w:rsidR="00CD4D2E" w:rsidRDefault="005120F0" w:rsidP="00CD4D2E">
      <w:pPr>
        <w:pStyle w:val="NormalWeb"/>
        <w:spacing w:before="0" w:beforeAutospacing="0" w:after="360" w:afterAutospacing="0" w:line="420" w:lineRule="atLeast"/>
        <w:textAlignment w:val="top"/>
        <w:rPr>
          <w:rFonts w:eastAsiaTheme="minorEastAsia"/>
          <w:lang w:eastAsia="ko-KR"/>
        </w:rPr>
      </w:pPr>
      <w:r w:rsidRPr="00636FE2">
        <w:rPr>
          <w:rFonts w:eastAsiaTheme="minorEastAsia"/>
          <w:lang w:eastAsia="ko-KR"/>
        </w:rPr>
        <w:t>In a stem-and-leaf plot, how are the stem and leaf identified?</w:t>
      </w:r>
    </w:p>
    <w:p w14:paraId="2E7C30E0" w14:textId="75F7F40A" w:rsidR="00CD4D2E" w:rsidRDefault="00CD4D2E" w:rsidP="00CD4D2E">
      <w:pPr>
        <w:pStyle w:val="NormalWeb"/>
        <w:spacing w:before="0" w:beforeAutospacing="0" w:after="360" w:afterAutospacing="0" w:line="420" w:lineRule="atLeast"/>
        <w:textAlignment w:val="top"/>
        <w:rPr>
          <w:rFonts w:ascii="Myriad" w:hAnsi="Myriad"/>
          <w:color w:val="4D4D4F"/>
        </w:rPr>
      </w:pPr>
      <w:r w:rsidRPr="00CD4D2E">
        <w:rPr>
          <w:rFonts w:ascii="Myriad" w:hAnsi="Myriad"/>
          <w:color w:val="4D4D4F"/>
        </w:rPr>
        <w:t xml:space="preserve"> </w:t>
      </w:r>
      <w:r>
        <w:rPr>
          <w:rFonts w:ascii="Myriad" w:hAnsi="Myriad"/>
          <w:color w:val="4D4D4F"/>
        </w:rPr>
        <w:t>In a stem-and-leaf plot (or </w:t>
      </w:r>
      <w:r>
        <w:rPr>
          <w:rFonts w:ascii="Myriad" w:hAnsi="Myriad"/>
          <w:i/>
          <w:iCs/>
          <w:color w:val="4D4D4F"/>
        </w:rPr>
        <w:t>stem plot</w:t>
      </w:r>
      <w:r>
        <w:rPr>
          <w:rFonts w:ascii="Myriad" w:hAnsi="Myriad"/>
          <w:color w:val="4D4D4F"/>
        </w:rPr>
        <w:t>), use the digits to the left of the rightmost digit to form the </w:t>
      </w:r>
      <w:r>
        <w:rPr>
          <w:rStyle w:val="Strong"/>
          <w:rFonts w:ascii="Myriad" w:hAnsi="Myriad"/>
          <w:color w:val="4D4D4F"/>
        </w:rPr>
        <w:t>stem</w:t>
      </w:r>
      <w:r>
        <w:rPr>
          <w:rFonts w:ascii="Myriad" w:hAnsi="Myriad"/>
          <w:color w:val="4D4D4F"/>
        </w:rPr>
        <w:t>. Each rightmost digit forms a </w:t>
      </w:r>
      <w:r>
        <w:rPr>
          <w:rStyle w:val="Strong"/>
          <w:rFonts w:ascii="Myriad" w:hAnsi="Myriad"/>
          <w:color w:val="4D4D4F"/>
        </w:rPr>
        <w:t>leaf</w:t>
      </w:r>
      <w:r>
        <w:rPr>
          <w:rFonts w:ascii="Myriad" w:hAnsi="Myriad"/>
          <w:color w:val="4D4D4F"/>
        </w:rPr>
        <w:t>.</w:t>
      </w:r>
    </w:p>
    <w:p w14:paraId="6D6BC0D6" w14:textId="4F90EC56" w:rsidR="00CD4D2E" w:rsidRDefault="00CD4D2E" w:rsidP="00CD4D2E">
      <w:pPr>
        <w:pStyle w:val="NormalWeb"/>
        <w:spacing w:before="0" w:beforeAutospacing="0" w:after="0" w:afterAutospacing="0" w:line="420" w:lineRule="atLeast"/>
        <w:textAlignment w:val="top"/>
        <w:rPr>
          <w:rFonts w:ascii="Myriad" w:hAnsi="Myriad"/>
          <w:color w:val="4D4D4F"/>
        </w:rPr>
      </w:pPr>
      <w:r>
        <w:rPr>
          <w:rFonts w:ascii="Myriad" w:hAnsi="Myriad"/>
          <w:color w:val="4D4D4F"/>
        </w:rPr>
        <w:t>For example, a data value of </w:t>
      </w:r>
      <w:r>
        <w:rPr>
          <w:rStyle w:val="mn"/>
          <w:rFonts w:ascii="MathJax_Main" w:hAnsi="MathJax_Main"/>
          <w:color w:val="4D4D4F"/>
          <w:sz w:val="27"/>
          <w:szCs w:val="27"/>
          <w:bdr w:val="none" w:sz="0" w:space="0" w:color="auto" w:frame="1"/>
        </w:rPr>
        <w:t>147</w:t>
      </w:r>
      <w:r>
        <w:rPr>
          <w:rFonts w:ascii="Myriad" w:hAnsi="Myriad"/>
          <w:color w:val="4D4D4F"/>
        </w:rPr>
        <w:t> would have </w:t>
      </w:r>
      <w:r>
        <w:rPr>
          <w:rStyle w:val="mn"/>
          <w:rFonts w:ascii="MathJax_Main" w:hAnsi="MathJax_Main"/>
          <w:color w:val="4D4D4F"/>
          <w:sz w:val="27"/>
          <w:szCs w:val="27"/>
          <w:bdr w:val="none" w:sz="0" w:space="0" w:color="auto" w:frame="1"/>
        </w:rPr>
        <w:t>14</w:t>
      </w:r>
      <w:r>
        <w:rPr>
          <w:rFonts w:ascii="Myriad" w:hAnsi="Myriad"/>
          <w:color w:val="4D4D4F"/>
        </w:rPr>
        <w:t> as the stem and </w:t>
      </w:r>
      <w:r>
        <w:rPr>
          <w:rStyle w:val="mn"/>
          <w:rFonts w:ascii="MathJax_Main" w:hAnsi="MathJax_Main"/>
          <w:color w:val="4D4D4F"/>
          <w:sz w:val="27"/>
          <w:szCs w:val="27"/>
          <w:bdr w:val="none" w:sz="0" w:space="0" w:color="auto" w:frame="1"/>
        </w:rPr>
        <w:t>7</w:t>
      </w:r>
      <w:r>
        <w:rPr>
          <w:rFonts w:ascii="Myriad" w:hAnsi="Myriad"/>
          <w:color w:val="4D4D4F"/>
        </w:rPr>
        <w:t> as the leaf.</w:t>
      </w:r>
    </w:p>
    <w:p w14:paraId="05C778DC" w14:textId="50744CB0" w:rsidR="00CD4D2E" w:rsidRDefault="00CD4D2E" w:rsidP="00CD4D2E">
      <w:pPr>
        <w:pStyle w:val="NormalWeb"/>
        <w:spacing w:before="0" w:beforeAutospacing="0" w:after="0" w:afterAutospacing="0" w:line="420" w:lineRule="atLeast"/>
        <w:textAlignment w:val="top"/>
        <w:rPr>
          <w:rFonts w:ascii="Myriad" w:hAnsi="Myriad"/>
          <w:color w:val="4D4D4F"/>
        </w:rPr>
      </w:pPr>
    </w:p>
    <w:p w14:paraId="18AEE1B1" w14:textId="25868753" w:rsidR="00CD4D2E" w:rsidRDefault="00CD4D2E" w:rsidP="00CD4D2E">
      <w:pPr>
        <w:pStyle w:val="NormalWeb"/>
        <w:spacing w:before="0" w:beforeAutospacing="0" w:after="0" w:afterAutospacing="0" w:line="420" w:lineRule="atLeast"/>
        <w:textAlignment w:val="top"/>
        <w:rPr>
          <w:rFonts w:ascii="Myriad" w:hAnsi="Myriad"/>
          <w:color w:val="4D4D4F"/>
        </w:rPr>
      </w:pPr>
      <w:r>
        <w:rPr>
          <w:rFonts w:ascii="Myriad" w:hAnsi="Myriad"/>
          <w:color w:val="4D4D4F"/>
        </w:rPr>
        <w:t>STATCRUNCH</w:t>
      </w:r>
    </w:p>
    <w:p w14:paraId="07ABD29D" w14:textId="77777777" w:rsidR="00CD4D2E" w:rsidRPr="00CD4D2E" w:rsidRDefault="00CD4D2E" w:rsidP="00CD4D2E">
      <w:pPr>
        <w:shd w:val="clear" w:color="auto" w:fill="FFFFFF"/>
        <w:spacing w:before="360" w:after="0" w:line="360" w:lineRule="atLeast"/>
        <w:outlineLvl w:val="3"/>
        <w:rPr>
          <w:rFonts w:ascii="FuturaStdMedium" w:eastAsia="Times New Roman" w:hAnsi="FuturaStdMedium" w:cs="Times New Roman"/>
          <w:b/>
          <w:bCs/>
          <w:color w:val="1F2960"/>
          <w:sz w:val="27"/>
          <w:szCs w:val="27"/>
        </w:rPr>
      </w:pPr>
      <w:r w:rsidRPr="00CD4D2E">
        <w:rPr>
          <w:rFonts w:ascii="FuturaStdMedium" w:eastAsia="Times New Roman" w:hAnsi="FuturaStdMedium" w:cs="Times New Roman"/>
          <w:b/>
          <w:bCs/>
          <w:color w:val="1F2960"/>
          <w:sz w:val="27"/>
          <w:szCs w:val="27"/>
        </w:rPr>
        <w:t>Drawing Stem-and-Leaf Plots</w:t>
      </w:r>
    </w:p>
    <w:p w14:paraId="65BB8BC7" w14:textId="77777777" w:rsidR="00CD4D2E" w:rsidRPr="00CD4D2E" w:rsidRDefault="00CD4D2E" w:rsidP="00CD4D2E">
      <w:pPr>
        <w:numPr>
          <w:ilvl w:val="0"/>
          <w:numId w:val="2"/>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CD4D2E">
        <w:rPr>
          <w:rFonts w:ascii="Myriad" w:eastAsia="Times New Roman" w:hAnsi="Myriad" w:cs="Times New Roman"/>
          <w:color w:val="222222"/>
          <w:sz w:val="24"/>
          <w:szCs w:val="24"/>
        </w:rPr>
        <w:t>If necessary, enter the raw data into the spreadsheet. Name the column variable.</w:t>
      </w:r>
    </w:p>
    <w:p w14:paraId="66EE4637" w14:textId="0D7A7BFC" w:rsidR="00CD4D2E" w:rsidRPr="00CD4D2E" w:rsidRDefault="00CD4D2E" w:rsidP="00CD4D2E">
      <w:pPr>
        <w:numPr>
          <w:ilvl w:val="0"/>
          <w:numId w:val="2"/>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CD4D2E">
        <w:rPr>
          <w:rFonts w:ascii="Myriad" w:eastAsia="Times New Roman" w:hAnsi="Myriad" w:cs="Times New Roman"/>
          <w:color w:val="222222"/>
          <w:sz w:val="24"/>
          <w:szCs w:val="24"/>
        </w:rPr>
        <w:t>Select </w:t>
      </w:r>
      <w:r w:rsidRPr="00CD4D2E">
        <w:rPr>
          <w:rFonts w:ascii="Myriad" w:eastAsia="Times New Roman" w:hAnsi="Myriad" w:cs="Times New Roman"/>
          <w:b/>
          <w:bCs/>
          <w:color w:val="222222"/>
          <w:sz w:val="24"/>
          <w:szCs w:val="24"/>
        </w:rPr>
        <w:t>Graph</w:t>
      </w:r>
      <w:r w:rsidRPr="00CD4D2E">
        <w:rPr>
          <w:rFonts w:ascii="Myriad" w:eastAsia="Times New Roman" w:hAnsi="Myriad" w:cs="Times New Roman"/>
          <w:color w:val="222222"/>
          <w:sz w:val="24"/>
          <w:szCs w:val="24"/>
        </w:rPr>
        <w:t> and highlight </w:t>
      </w:r>
      <w:r w:rsidRPr="00CD4D2E">
        <w:rPr>
          <w:rFonts w:ascii="Myriad" w:eastAsia="Times New Roman" w:hAnsi="Myriad" w:cs="Times New Roman"/>
          <w:b/>
          <w:bCs/>
          <w:color w:val="222222"/>
          <w:sz w:val="24"/>
          <w:szCs w:val="24"/>
        </w:rPr>
        <w:t>Stem and Leaf.</w:t>
      </w:r>
    </w:p>
    <w:p w14:paraId="2EF31983" w14:textId="619C0341" w:rsidR="00CD4D2E" w:rsidRPr="00CD4D2E" w:rsidRDefault="00CD4D2E" w:rsidP="00CD4D2E">
      <w:pPr>
        <w:numPr>
          <w:ilvl w:val="0"/>
          <w:numId w:val="2"/>
        </w:numPr>
        <w:shd w:val="clear" w:color="auto" w:fill="FFFFFF"/>
        <w:spacing w:before="100" w:beforeAutospacing="1" w:after="100" w:afterAutospacing="1" w:line="240" w:lineRule="auto"/>
        <w:rPr>
          <w:rFonts w:ascii="Myriad" w:eastAsia="Times New Roman" w:hAnsi="Myriad" w:cs="Times New Roman"/>
          <w:color w:val="222222"/>
          <w:sz w:val="24"/>
          <w:szCs w:val="24"/>
        </w:rPr>
      </w:pPr>
      <w:r>
        <w:rPr>
          <w:rFonts w:ascii="Myriad" w:eastAsia="Times New Roman" w:hAnsi="Myriad" w:cs="Times New Roman"/>
          <w:b/>
          <w:bCs/>
          <w:color w:val="222222"/>
          <w:sz w:val="24"/>
          <w:szCs w:val="24"/>
        </w:rPr>
        <w:t>Select column data</w:t>
      </w:r>
    </w:p>
    <w:p w14:paraId="3935AD7B" w14:textId="4A3B7D97" w:rsidR="00CD4D2E" w:rsidRPr="00CD4D2E" w:rsidRDefault="00CD4D2E" w:rsidP="00CD4D2E">
      <w:pPr>
        <w:numPr>
          <w:ilvl w:val="0"/>
          <w:numId w:val="2"/>
        </w:numPr>
        <w:shd w:val="clear" w:color="auto" w:fill="FFFFFF"/>
        <w:spacing w:before="100" w:beforeAutospacing="1" w:after="100" w:afterAutospacing="1" w:line="240" w:lineRule="auto"/>
        <w:rPr>
          <w:rFonts w:ascii="Myriad" w:eastAsia="Times New Roman" w:hAnsi="Myriad" w:cs="Times New Roman"/>
          <w:color w:val="222222"/>
          <w:sz w:val="24"/>
          <w:szCs w:val="24"/>
        </w:rPr>
      </w:pPr>
      <w:r>
        <w:rPr>
          <w:rFonts w:ascii="Myriad" w:eastAsia="Times New Roman" w:hAnsi="Myriad" w:cs="Times New Roman"/>
          <w:b/>
          <w:bCs/>
          <w:color w:val="222222"/>
          <w:sz w:val="24"/>
          <w:szCs w:val="24"/>
        </w:rPr>
        <w:t>Outlier data none</w:t>
      </w:r>
    </w:p>
    <w:p w14:paraId="5E08AA4F" w14:textId="77777777" w:rsidR="00CD4D2E" w:rsidRPr="00CD4D2E" w:rsidRDefault="00CD4D2E" w:rsidP="00CD4D2E">
      <w:pPr>
        <w:numPr>
          <w:ilvl w:val="0"/>
          <w:numId w:val="2"/>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CD4D2E">
        <w:rPr>
          <w:rFonts w:ascii="Myriad" w:eastAsia="Times New Roman" w:hAnsi="Myriad" w:cs="Times New Roman"/>
          <w:color w:val="222222"/>
          <w:sz w:val="24"/>
          <w:szCs w:val="24"/>
        </w:rPr>
        <w:t xml:space="preserve">Click on the variable you want to summarize. Select None for outlier trimming. You also have the option of selecting the leaf unit from the drop-down menu. Click </w:t>
      </w:r>
      <w:proofErr w:type="gramStart"/>
      <w:r w:rsidRPr="00CD4D2E">
        <w:rPr>
          <w:rFonts w:ascii="Myriad" w:eastAsia="Times New Roman" w:hAnsi="Myriad" w:cs="Times New Roman"/>
          <w:color w:val="222222"/>
          <w:sz w:val="24"/>
          <w:szCs w:val="24"/>
        </w:rPr>
        <w:t>Compute!.</w:t>
      </w:r>
      <w:proofErr w:type="gramEnd"/>
    </w:p>
    <w:p w14:paraId="6138C9A0" w14:textId="77777777" w:rsidR="00162CE1" w:rsidRDefault="00722973" w:rsidP="00722973">
      <w:pPr>
        <w:shd w:val="clear" w:color="auto" w:fill="FFFFFF"/>
        <w:spacing w:after="0" w:line="240" w:lineRule="auto"/>
        <w:rPr>
          <w:rFonts w:ascii="Open Sans" w:eastAsia="Times New Roman" w:hAnsi="Open Sans" w:cs="Times New Roman"/>
          <w:color w:val="444444"/>
          <w:sz w:val="21"/>
          <w:szCs w:val="21"/>
        </w:rPr>
      </w:pPr>
      <w:r w:rsidRPr="00722973">
        <w:rPr>
          <w:rFonts w:ascii="Verdana" w:eastAsia="Times New Roman" w:hAnsi="Verdana" w:cs="Times New Roman"/>
          <w:b/>
          <w:bCs/>
          <w:color w:val="444444"/>
          <w:sz w:val="21"/>
          <w:szCs w:val="21"/>
        </w:rPr>
        <w:t>ANSWER</w:t>
      </w:r>
      <w:r>
        <w:rPr>
          <w:rFonts w:ascii="Open Sans" w:eastAsia="Times New Roman" w:hAnsi="Open Sans" w:cs="Times New Roman"/>
          <w:color w:val="444444"/>
          <w:sz w:val="21"/>
          <w:szCs w:val="21"/>
        </w:rPr>
        <w:t xml:space="preserve"> </w:t>
      </w:r>
      <w:r w:rsidRPr="00722973">
        <w:rPr>
          <w:rFonts w:ascii="Open Sans" w:eastAsia="Times New Roman" w:hAnsi="Open Sans" w:cs="Times New Roman"/>
          <w:b/>
          <w:bCs/>
          <w:color w:val="444444"/>
          <w:sz w:val="21"/>
          <w:szCs w:val="21"/>
        </w:rPr>
        <w:t xml:space="preserve">BELOW </w:t>
      </w:r>
      <w:r w:rsidRPr="00722973">
        <w:rPr>
          <w:rFonts w:ascii="Open Sans" w:eastAsia="Times New Roman" w:hAnsi="Open Sans" w:cs="Times New Roman"/>
          <w:color w:val="444444"/>
          <w:sz w:val="21"/>
          <w:szCs w:val="21"/>
        </w:rPr>
        <w:br/>
      </w:r>
      <w:r w:rsidR="00162CE1">
        <w:rPr>
          <w:rFonts w:ascii="Open Sans" w:eastAsia="Times New Roman" w:hAnsi="Open Sans" w:cs="Times New Roman"/>
          <w:color w:val="444444"/>
          <w:sz w:val="21"/>
          <w:szCs w:val="21"/>
        </w:rPr>
        <w:t>Bizarre</w:t>
      </w:r>
    </w:p>
    <w:p w14:paraId="28102B35" w14:textId="77777777" w:rsidR="00162CE1" w:rsidRDefault="00162CE1" w:rsidP="00722973">
      <w:pPr>
        <w:shd w:val="clear" w:color="auto" w:fill="FFFFFF"/>
        <w:spacing w:after="0" w:line="240" w:lineRule="auto"/>
        <w:rPr>
          <w:rFonts w:ascii="Open Sans" w:eastAsia="Times New Roman" w:hAnsi="Open Sans" w:cs="Times New Roman"/>
          <w:color w:val="444444"/>
          <w:sz w:val="21"/>
          <w:szCs w:val="21"/>
        </w:rPr>
      </w:pPr>
    </w:p>
    <w:p w14:paraId="4312E43D" w14:textId="5A9BDA3D" w:rsidR="00722973" w:rsidRPr="00722973" w:rsidRDefault="00722973" w:rsidP="00722973">
      <w:pPr>
        <w:shd w:val="clear" w:color="auto" w:fill="FFFFFF"/>
        <w:spacing w:after="0" w:line="240" w:lineRule="auto"/>
        <w:rPr>
          <w:rFonts w:ascii="Open Sans" w:eastAsia="Times New Roman" w:hAnsi="Open Sans" w:cs="Times New Roman"/>
          <w:color w:val="444444"/>
          <w:sz w:val="21"/>
          <w:szCs w:val="21"/>
        </w:rPr>
      </w:pPr>
      <w:r w:rsidRPr="00722973">
        <w:rPr>
          <w:rFonts w:ascii="Open Sans" w:eastAsia="Times New Roman" w:hAnsi="Open Sans" w:cs="Times New Roman"/>
          <w:color w:val="444444"/>
          <w:sz w:val="21"/>
          <w:szCs w:val="21"/>
        </w:rPr>
        <w:br/>
        <w:t>Decimal point is 1 digit(s) to the right of the colon.</w:t>
      </w:r>
      <w:r w:rsidRPr="00722973">
        <w:rPr>
          <w:rFonts w:ascii="Open Sans" w:eastAsia="Times New Roman" w:hAnsi="Open Sans" w:cs="Times New Roman"/>
          <w:color w:val="444444"/>
          <w:sz w:val="21"/>
          <w:szCs w:val="21"/>
        </w:rPr>
        <w:br/>
        <w:t>Leaf unit = 1</w:t>
      </w:r>
    </w:p>
    <w:p w14:paraId="46CAC646" w14:textId="77777777" w:rsidR="00722973" w:rsidRPr="00722973" w:rsidRDefault="00722973" w:rsidP="00722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gramStart"/>
      <w:r w:rsidRPr="00722973">
        <w:rPr>
          <w:rFonts w:ascii="Courier New" w:eastAsia="Times New Roman" w:hAnsi="Courier New" w:cs="Courier New"/>
          <w:color w:val="444444"/>
          <w:sz w:val="20"/>
          <w:szCs w:val="20"/>
        </w:rPr>
        <w:t>0 :</w:t>
      </w:r>
      <w:proofErr w:type="gramEnd"/>
      <w:r w:rsidRPr="00722973">
        <w:rPr>
          <w:rFonts w:ascii="Courier New" w:eastAsia="Times New Roman" w:hAnsi="Courier New" w:cs="Courier New"/>
          <w:color w:val="444444"/>
          <w:sz w:val="20"/>
          <w:szCs w:val="20"/>
        </w:rPr>
        <w:t xml:space="preserve"> 78999</w:t>
      </w:r>
    </w:p>
    <w:p w14:paraId="6C253FF2" w14:textId="77777777" w:rsidR="00722973" w:rsidRPr="00722973" w:rsidRDefault="00722973" w:rsidP="00722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gramStart"/>
      <w:r w:rsidRPr="00722973">
        <w:rPr>
          <w:rFonts w:ascii="Courier New" w:eastAsia="Times New Roman" w:hAnsi="Courier New" w:cs="Courier New"/>
          <w:color w:val="444444"/>
          <w:sz w:val="20"/>
          <w:szCs w:val="20"/>
        </w:rPr>
        <w:t>1 :</w:t>
      </w:r>
      <w:proofErr w:type="gramEnd"/>
      <w:r w:rsidRPr="00722973">
        <w:rPr>
          <w:rFonts w:ascii="Courier New" w:eastAsia="Times New Roman" w:hAnsi="Courier New" w:cs="Courier New"/>
          <w:color w:val="444444"/>
          <w:sz w:val="20"/>
          <w:szCs w:val="20"/>
        </w:rPr>
        <w:t xml:space="preserve"> 00000011111111122222223344444444</w:t>
      </w:r>
    </w:p>
    <w:p w14:paraId="6C1322EB" w14:textId="77777777" w:rsidR="00722973" w:rsidRPr="00722973" w:rsidRDefault="00722973" w:rsidP="00722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gramStart"/>
      <w:r w:rsidRPr="00722973">
        <w:rPr>
          <w:rFonts w:ascii="Courier New" w:eastAsia="Times New Roman" w:hAnsi="Courier New" w:cs="Courier New"/>
          <w:color w:val="444444"/>
          <w:sz w:val="20"/>
          <w:szCs w:val="20"/>
        </w:rPr>
        <w:t>1 :</w:t>
      </w:r>
      <w:proofErr w:type="gramEnd"/>
      <w:r w:rsidRPr="00722973">
        <w:rPr>
          <w:rFonts w:ascii="Courier New" w:eastAsia="Times New Roman" w:hAnsi="Courier New" w:cs="Courier New"/>
          <w:color w:val="444444"/>
          <w:sz w:val="20"/>
          <w:szCs w:val="20"/>
        </w:rPr>
        <w:t xml:space="preserve"> 555566677899</w:t>
      </w:r>
    </w:p>
    <w:p w14:paraId="352F82E3" w14:textId="77777777" w:rsidR="00722973" w:rsidRPr="00722973" w:rsidRDefault="00722973" w:rsidP="00722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gramStart"/>
      <w:r w:rsidRPr="00722973">
        <w:rPr>
          <w:rFonts w:ascii="Courier New" w:eastAsia="Times New Roman" w:hAnsi="Courier New" w:cs="Courier New"/>
          <w:color w:val="444444"/>
          <w:sz w:val="20"/>
          <w:szCs w:val="20"/>
        </w:rPr>
        <w:t>2 :</w:t>
      </w:r>
      <w:proofErr w:type="gramEnd"/>
      <w:r w:rsidRPr="00722973">
        <w:rPr>
          <w:rFonts w:ascii="Courier New" w:eastAsia="Times New Roman" w:hAnsi="Courier New" w:cs="Courier New"/>
          <w:color w:val="444444"/>
          <w:sz w:val="20"/>
          <w:szCs w:val="20"/>
        </w:rPr>
        <w:t xml:space="preserve"> 00</w:t>
      </w:r>
    </w:p>
    <w:p w14:paraId="7ABD1F7E" w14:textId="77777777" w:rsidR="00722973" w:rsidRPr="00722973" w:rsidRDefault="00722973" w:rsidP="00722973">
      <w:pPr>
        <w:shd w:val="clear" w:color="auto" w:fill="FFFFFF"/>
        <w:spacing w:after="0" w:line="240" w:lineRule="auto"/>
        <w:rPr>
          <w:rFonts w:ascii="Open Sans" w:eastAsia="Times New Roman" w:hAnsi="Open Sans" w:cs="Times New Roman"/>
          <w:color w:val="444444"/>
          <w:sz w:val="21"/>
          <w:szCs w:val="21"/>
        </w:rPr>
      </w:pPr>
    </w:p>
    <w:p w14:paraId="77E80DBA" w14:textId="4EA0D923" w:rsidR="00722973" w:rsidRDefault="00162CE1" w:rsidP="00CD4D2E">
      <w:pPr>
        <w:pStyle w:val="NormalWeb"/>
        <w:spacing w:before="0" w:beforeAutospacing="0" w:after="0" w:afterAutospacing="0" w:line="420" w:lineRule="atLeast"/>
        <w:textAlignment w:val="top"/>
        <w:rPr>
          <w:rFonts w:ascii="Myriad" w:hAnsi="Myriad"/>
          <w:color w:val="4D4D4F"/>
        </w:rPr>
      </w:pPr>
      <w:r>
        <w:rPr>
          <w:rFonts w:ascii="Myriad" w:hAnsi="Myriad"/>
          <w:color w:val="4D4D4F"/>
        </w:rPr>
        <w:lastRenderedPageBreak/>
        <w:t>Page 2</w:t>
      </w:r>
      <w:r>
        <w:rPr>
          <w:noProof/>
        </w:rPr>
        <w:drawing>
          <wp:inline distT="0" distB="0" distL="0" distR="0" wp14:anchorId="0BB700AA" wp14:editId="06A13149">
            <wp:extent cx="5076825" cy="3829050"/>
            <wp:effectExtent l="0" t="0" r="0" b="0"/>
            <wp:docPr id="6" name="Picture 6" descr="Three stem plots a, b, and c show 13 observations each: number 7 to number 19. The leaf part of stem plot a, is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ree stem plots a, b, and c show 13 observations each: number 7 to number 19. The leaf part of stem plot a, is emp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3829050"/>
                    </a:xfrm>
                    <a:prstGeom prst="rect">
                      <a:avLst/>
                    </a:prstGeom>
                    <a:noFill/>
                    <a:ln>
                      <a:noFill/>
                    </a:ln>
                  </pic:spPr>
                </pic:pic>
              </a:graphicData>
            </a:graphic>
          </wp:inline>
        </w:drawing>
      </w:r>
    </w:p>
    <w:p w14:paraId="2D36E8CC" w14:textId="102A0BA7" w:rsidR="00162CE1" w:rsidRDefault="00162CE1" w:rsidP="00CD4D2E">
      <w:pPr>
        <w:spacing w:after="1000" w:line="240" w:lineRule="auto"/>
        <w:ind w:left="720"/>
        <w:rPr>
          <w:rFonts w:ascii="Times New Roman" w:eastAsiaTheme="minorEastAsia" w:hAnsi="Times New Roman"/>
          <w:lang w:eastAsia="ko-KR"/>
        </w:rPr>
      </w:pPr>
    </w:p>
    <w:p w14:paraId="380DB88C" w14:textId="074074E6" w:rsidR="00162CE1" w:rsidRDefault="00162CE1" w:rsidP="00CD4D2E">
      <w:pPr>
        <w:spacing w:after="1000" w:line="240" w:lineRule="auto"/>
        <w:ind w:left="720"/>
        <w:rPr>
          <w:rFonts w:ascii="Times New Roman" w:eastAsiaTheme="minorEastAsia" w:hAnsi="Times New Roman"/>
          <w:lang w:eastAsia="ko-KR"/>
        </w:rPr>
      </w:pPr>
      <w:r>
        <w:rPr>
          <w:rFonts w:ascii="Times New Roman" w:eastAsiaTheme="minorEastAsia" w:hAnsi="Times New Roman"/>
          <w:lang w:eastAsia="ko-KR"/>
        </w:rPr>
        <w:t>Page 3</w:t>
      </w:r>
    </w:p>
    <w:p w14:paraId="300A9681" w14:textId="77777777" w:rsidR="00162CE1" w:rsidRPr="00162CE1" w:rsidRDefault="00162CE1" w:rsidP="00162CE1">
      <w:pPr>
        <w:shd w:val="clear" w:color="auto" w:fill="E9E7DF"/>
        <w:spacing w:after="0" w:line="420" w:lineRule="atLeast"/>
        <w:rPr>
          <w:rFonts w:ascii="Myriad" w:eastAsia="Times New Roman" w:hAnsi="Myriad" w:cs="Times New Roman"/>
          <w:color w:val="4D4D4F"/>
          <w:sz w:val="18"/>
          <w:szCs w:val="18"/>
        </w:rPr>
      </w:pPr>
      <w:r w:rsidRPr="00162CE1">
        <w:rPr>
          <w:rFonts w:ascii="Myriad" w:eastAsia="Times New Roman" w:hAnsi="Myriad" w:cs="Times New Roman"/>
          <w:b/>
          <w:bCs/>
          <w:color w:val="4D4D4F"/>
          <w:sz w:val="18"/>
          <w:szCs w:val="18"/>
        </w:rPr>
        <w:t>Step 1. </w:t>
      </w:r>
      <w:r w:rsidRPr="00162CE1">
        <w:rPr>
          <w:rFonts w:ascii="Myriad" w:eastAsia="Times New Roman" w:hAnsi="Myriad" w:cs="Times New Roman"/>
          <w:color w:val="4D4D4F"/>
          <w:sz w:val="18"/>
          <w:szCs w:val="18"/>
        </w:rPr>
        <w:t>Treat the integer portion of the number as the stem and the decimal portion as the leaf. For example, the stem of Alabama will be </w:t>
      </w:r>
      <w:r w:rsidRPr="00162CE1">
        <w:rPr>
          <w:rFonts w:ascii="MathJax_Main" w:eastAsia="Times New Roman" w:hAnsi="MathJax_Main" w:cs="Times New Roman"/>
          <w:color w:val="4D4D4F"/>
          <w:sz w:val="18"/>
          <w:szCs w:val="18"/>
          <w:bdr w:val="none" w:sz="0" w:space="0" w:color="auto" w:frame="1"/>
        </w:rPr>
        <w:t>16</w:t>
      </w:r>
      <w:r w:rsidRPr="00162CE1">
        <w:rPr>
          <w:rFonts w:ascii="Myriad" w:eastAsia="Times New Roman" w:hAnsi="Myriad" w:cs="Times New Roman"/>
          <w:color w:val="4D4D4F"/>
          <w:sz w:val="18"/>
          <w:szCs w:val="18"/>
        </w:rPr>
        <w:t> and the leaf will be </w:t>
      </w:r>
      <w:r w:rsidRPr="00162CE1">
        <w:rPr>
          <w:rFonts w:ascii="MathJax_Main" w:eastAsia="Times New Roman" w:hAnsi="MathJax_Main" w:cs="Times New Roman"/>
          <w:color w:val="4D4D4F"/>
          <w:sz w:val="18"/>
          <w:szCs w:val="18"/>
          <w:bdr w:val="none" w:sz="0" w:space="0" w:color="auto" w:frame="1"/>
        </w:rPr>
        <w:t>3.</w:t>
      </w:r>
      <w:r w:rsidRPr="00162CE1">
        <w:rPr>
          <w:rFonts w:ascii="Myriad" w:eastAsia="Times New Roman" w:hAnsi="Myriad" w:cs="Times New Roman"/>
          <w:color w:val="4D4D4F"/>
          <w:sz w:val="18"/>
          <w:szCs w:val="18"/>
        </w:rPr>
        <w:t> The stem of </w:t>
      </w:r>
      <w:r w:rsidRPr="00162CE1">
        <w:rPr>
          <w:rFonts w:ascii="MathJax_Main" w:eastAsia="Times New Roman" w:hAnsi="MathJax_Main" w:cs="Times New Roman"/>
          <w:color w:val="4D4D4F"/>
          <w:sz w:val="18"/>
          <w:szCs w:val="18"/>
          <w:bdr w:val="none" w:sz="0" w:space="0" w:color="auto" w:frame="1"/>
        </w:rPr>
        <w:t>16</w:t>
      </w:r>
      <w:r w:rsidRPr="00162CE1">
        <w:rPr>
          <w:rFonts w:ascii="Myriad" w:eastAsia="Times New Roman" w:hAnsi="Myriad" w:cs="Times New Roman"/>
          <w:color w:val="4D4D4F"/>
          <w:sz w:val="18"/>
          <w:szCs w:val="18"/>
        </w:rPr>
        <w:t> will include all data from </w:t>
      </w:r>
      <w:r w:rsidRPr="00162CE1">
        <w:rPr>
          <w:rFonts w:ascii="MathJax_Main" w:eastAsia="Times New Roman" w:hAnsi="MathJax_Main" w:cs="Times New Roman"/>
          <w:color w:val="4D4D4F"/>
          <w:sz w:val="18"/>
          <w:szCs w:val="18"/>
          <w:bdr w:val="none" w:sz="0" w:space="0" w:color="auto" w:frame="1"/>
        </w:rPr>
        <w:t>16.0</w:t>
      </w:r>
      <w:r w:rsidRPr="00162CE1">
        <w:rPr>
          <w:rFonts w:ascii="Myriad" w:eastAsia="Times New Roman" w:hAnsi="Myriad" w:cs="Times New Roman"/>
          <w:color w:val="4D4D4F"/>
          <w:sz w:val="18"/>
          <w:szCs w:val="18"/>
        </w:rPr>
        <w:t> to </w:t>
      </w:r>
      <w:r w:rsidRPr="00162CE1">
        <w:rPr>
          <w:rFonts w:ascii="MathJax_Main" w:eastAsia="Times New Roman" w:hAnsi="MathJax_Main" w:cs="Times New Roman"/>
          <w:color w:val="4D4D4F"/>
          <w:sz w:val="18"/>
          <w:szCs w:val="18"/>
          <w:bdr w:val="none" w:sz="0" w:space="0" w:color="auto" w:frame="1"/>
        </w:rPr>
        <w:t>16.9.</w:t>
      </w:r>
    </w:p>
    <w:p w14:paraId="213CABA8" w14:textId="77777777" w:rsidR="00162CE1" w:rsidRPr="00162CE1" w:rsidRDefault="00162CE1" w:rsidP="00162CE1">
      <w:pPr>
        <w:shd w:val="clear" w:color="auto" w:fill="E9E7DF"/>
        <w:spacing w:after="360" w:line="420" w:lineRule="atLeast"/>
        <w:rPr>
          <w:rFonts w:ascii="Myriad" w:eastAsia="Times New Roman" w:hAnsi="Myriad" w:cs="Times New Roman"/>
          <w:color w:val="4D4D4F"/>
          <w:sz w:val="18"/>
          <w:szCs w:val="18"/>
        </w:rPr>
      </w:pPr>
      <w:r w:rsidRPr="00162CE1">
        <w:rPr>
          <w:rFonts w:ascii="Myriad" w:eastAsia="Times New Roman" w:hAnsi="Myriad" w:cs="Times New Roman"/>
          <w:color w:val="4D4D4F"/>
          <w:sz w:val="18"/>
          <w:szCs w:val="18"/>
        </w:rPr>
        <w:t>2.      Write the stems vertically in ascending order and then draw a vertical line to the right of the stems.</w:t>
      </w:r>
    </w:p>
    <w:p w14:paraId="2F9208E0" w14:textId="77777777" w:rsidR="00162CE1" w:rsidRPr="00162CE1" w:rsidRDefault="00162CE1" w:rsidP="00162CE1">
      <w:pPr>
        <w:shd w:val="clear" w:color="auto" w:fill="E9E7DF"/>
        <w:spacing w:after="360" w:line="420" w:lineRule="atLeast"/>
        <w:rPr>
          <w:rFonts w:ascii="Myriad" w:eastAsia="Times New Roman" w:hAnsi="Myriad" w:cs="Times New Roman"/>
          <w:color w:val="4D4D4F"/>
          <w:sz w:val="18"/>
          <w:szCs w:val="18"/>
        </w:rPr>
      </w:pPr>
      <w:r w:rsidRPr="00162CE1">
        <w:rPr>
          <w:rFonts w:ascii="Myriad" w:eastAsia="Times New Roman" w:hAnsi="Myriad" w:cs="Times New Roman"/>
          <w:color w:val="4D4D4F"/>
          <w:sz w:val="18"/>
          <w:szCs w:val="18"/>
        </w:rPr>
        <w:t>3.   Write the leaves corresponding to the stem.</w:t>
      </w:r>
    </w:p>
    <w:p w14:paraId="106B3FBC" w14:textId="77777777" w:rsidR="00162CE1" w:rsidRPr="00162CE1" w:rsidRDefault="00162CE1" w:rsidP="00162CE1">
      <w:pPr>
        <w:shd w:val="clear" w:color="auto" w:fill="E9E7DF"/>
        <w:spacing w:after="360" w:line="420" w:lineRule="atLeast"/>
        <w:rPr>
          <w:rFonts w:ascii="Myriad" w:eastAsia="Times New Roman" w:hAnsi="Myriad" w:cs="Times New Roman"/>
          <w:color w:val="4D4D4F"/>
          <w:sz w:val="18"/>
          <w:szCs w:val="18"/>
        </w:rPr>
      </w:pPr>
      <w:r w:rsidRPr="00162CE1">
        <w:rPr>
          <w:rFonts w:ascii="Myriad" w:eastAsia="Times New Roman" w:hAnsi="Myriad" w:cs="Times New Roman"/>
          <w:color w:val="4D4D4F"/>
          <w:sz w:val="18"/>
          <w:szCs w:val="18"/>
        </w:rPr>
        <w:t>4.   Within each stem, rearrange the leaves in ascending order. Title the plot and include a legend to indicate what the values represent.</w:t>
      </w:r>
    </w:p>
    <w:p w14:paraId="7D78D846" w14:textId="77777777" w:rsidR="00162CE1" w:rsidRPr="00B23ECC" w:rsidRDefault="00162CE1" w:rsidP="00162CE1">
      <w:pPr>
        <w:shd w:val="clear" w:color="auto" w:fill="E9E7DF"/>
        <w:spacing w:after="0" w:line="240" w:lineRule="auto"/>
        <w:rPr>
          <w:rFonts w:ascii="FuturaStdBold" w:eastAsia="Times New Roman" w:hAnsi="FuturaStdBold" w:cs="Times New Roman"/>
          <w:color w:val="6892C3"/>
          <w:sz w:val="20"/>
          <w:szCs w:val="20"/>
        </w:rPr>
      </w:pPr>
    </w:p>
    <w:p w14:paraId="5E6D884D" w14:textId="77777777" w:rsidR="00162CE1" w:rsidRDefault="00162CE1" w:rsidP="00CD4D2E">
      <w:pPr>
        <w:spacing w:after="1000" w:line="240" w:lineRule="auto"/>
        <w:ind w:left="720"/>
        <w:rPr>
          <w:rFonts w:ascii="Myriad" w:hAnsi="Myriad"/>
          <w:color w:val="4D4D4F"/>
          <w:shd w:val="clear" w:color="auto" w:fill="FCFCFC"/>
        </w:rPr>
      </w:pPr>
    </w:p>
    <w:p w14:paraId="64F7F251" w14:textId="1D4DF064" w:rsidR="00162CE1" w:rsidRDefault="00162CE1" w:rsidP="00CD4D2E">
      <w:pPr>
        <w:spacing w:after="1000" w:line="240" w:lineRule="auto"/>
        <w:ind w:left="720"/>
        <w:rPr>
          <w:rFonts w:ascii="Myriad" w:hAnsi="Myriad"/>
          <w:color w:val="4D4D4F"/>
          <w:shd w:val="clear" w:color="auto" w:fill="FCFCFC"/>
        </w:rPr>
      </w:pPr>
      <w:r>
        <w:rPr>
          <w:rFonts w:ascii="Myriad" w:hAnsi="Myriad"/>
          <w:color w:val="4D4D4F"/>
          <w:shd w:val="clear" w:color="auto" w:fill="FCFCFC"/>
        </w:rPr>
        <w:lastRenderedPageBreak/>
        <w:t>Page 4</w:t>
      </w:r>
    </w:p>
    <w:p w14:paraId="2BC0496B" w14:textId="028AE8E5" w:rsidR="00162CE1" w:rsidRPr="00162CE1" w:rsidRDefault="00162CE1" w:rsidP="00162CE1">
      <w:pPr>
        <w:numPr>
          <w:ilvl w:val="0"/>
          <w:numId w:val="1"/>
        </w:numPr>
        <w:spacing w:after="1000" w:line="240" w:lineRule="auto"/>
        <w:rPr>
          <w:rStyle w:val="mn"/>
          <w:rFonts w:ascii="Times New Roman" w:eastAsiaTheme="minorEastAsia" w:hAnsi="Times New Roman"/>
          <w:lang w:eastAsia="ko-KR"/>
        </w:rPr>
      </w:pPr>
      <w:r w:rsidRPr="00162CE1">
        <w:rPr>
          <w:rFonts w:ascii="Times New Roman" w:eastAsiaTheme="minorEastAsia" w:hAnsi="Times New Roman"/>
          <w:sz w:val="28"/>
          <w:szCs w:val="28"/>
          <w:lang w:eastAsia="ko-KR"/>
        </w:rPr>
        <w:t>List an advantage that a stem-and-leaf plot has over frequency distributions and histograms.</w:t>
      </w:r>
      <w:r>
        <w:rPr>
          <w:rFonts w:ascii="Times New Roman" w:eastAsiaTheme="minorEastAsia" w:hAnsi="Times New Roman"/>
          <w:lang w:eastAsia="ko-KR"/>
        </w:rPr>
        <w:t xml:space="preserve">   </w:t>
      </w:r>
      <w:r w:rsidRPr="00162CE1">
        <w:rPr>
          <w:rFonts w:ascii="Myriad" w:hAnsi="Myriad"/>
          <w:color w:val="4D4D4F"/>
          <w:shd w:val="clear" w:color="auto" w:fill="FCFCFC"/>
        </w:rPr>
        <w:t xml:space="preserve">One advantage of the stem-and-leaf plot over frequency distributions and histograms is that the raw data can be retrieved from the stem-and-leaf plot. So, from a stem-and-leaf plot we can determine the maximum observation. We cannot learn this information immediately from a histogram. Refer to Figure 12, which shows a histogram of the poverty data drawn in </w:t>
      </w:r>
      <w:proofErr w:type="spellStart"/>
      <w:r w:rsidRPr="00162CE1">
        <w:rPr>
          <w:rFonts w:ascii="Myriad" w:hAnsi="Myriad"/>
          <w:color w:val="4D4D4F"/>
          <w:shd w:val="clear" w:color="auto" w:fill="FCFCFC"/>
        </w:rPr>
        <w:t>StatCrunch</w:t>
      </w:r>
      <w:proofErr w:type="spellEnd"/>
      <w:r w:rsidRPr="00162CE1">
        <w:rPr>
          <w:rFonts w:ascii="Myriad" w:hAnsi="Myriad"/>
          <w:color w:val="4D4D4F"/>
          <w:shd w:val="clear" w:color="auto" w:fill="FCFCFC"/>
        </w:rPr>
        <w:t>. We can see that the largest observation is between </w:t>
      </w:r>
      <w:r w:rsidRPr="00162CE1">
        <w:rPr>
          <w:rStyle w:val="mn"/>
          <w:rFonts w:ascii="MathJax_Main" w:hAnsi="MathJax_Main"/>
          <w:color w:val="4D4D4F"/>
          <w:sz w:val="27"/>
          <w:szCs w:val="27"/>
          <w:bdr w:val="none" w:sz="0" w:space="0" w:color="auto" w:frame="1"/>
          <w:shd w:val="clear" w:color="auto" w:fill="FCFCFC"/>
        </w:rPr>
        <w:t>19</w:t>
      </w:r>
      <w:r w:rsidRPr="00162CE1">
        <w:rPr>
          <w:rFonts w:ascii="Myriad" w:hAnsi="Myriad"/>
          <w:color w:val="4D4D4F"/>
          <w:shd w:val="clear" w:color="auto" w:fill="FCFCFC"/>
        </w:rPr>
        <w:t> and </w:t>
      </w:r>
      <w:r w:rsidRPr="00162CE1">
        <w:rPr>
          <w:rStyle w:val="mn"/>
          <w:rFonts w:ascii="MathJax_Main" w:hAnsi="MathJax_Main"/>
          <w:color w:val="4D4D4F"/>
          <w:sz w:val="27"/>
          <w:szCs w:val="27"/>
          <w:bdr w:val="none" w:sz="0" w:space="0" w:color="auto" w:frame="1"/>
          <w:shd w:val="clear" w:color="auto" w:fill="FCFCFC"/>
        </w:rPr>
        <w:t>19.9</w:t>
      </w:r>
      <w:r w:rsidRPr="00162CE1">
        <w:rPr>
          <w:rStyle w:val="mo"/>
          <w:rFonts w:ascii="MathJax_Main" w:hAnsi="MathJax_Main"/>
          <w:color w:val="4D4D4F"/>
          <w:sz w:val="27"/>
          <w:szCs w:val="27"/>
          <w:bdr w:val="none" w:sz="0" w:space="0" w:color="auto" w:frame="1"/>
          <w:shd w:val="clear" w:color="auto" w:fill="FCFCFC"/>
        </w:rPr>
        <w:t>,</w:t>
      </w:r>
      <w:r w:rsidRPr="00162CE1">
        <w:rPr>
          <w:rFonts w:ascii="Myriad" w:hAnsi="Myriad"/>
          <w:color w:val="4D4D4F"/>
          <w:shd w:val="clear" w:color="auto" w:fill="FCFCFC"/>
        </w:rPr>
        <w:t> but we don't know that the largest value is </w:t>
      </w:r>
      <w:r w:rsidRPr="00162CE1">
        <w:rPr>
          <w:rStyle w:val="mn"/>
          <w:rFonts w:ascii="MathJax_Main" w:hAnsi="MathJax_Main"/>
          <w:color w:val="4D4D4F"/>
          <w:sz w:val="27"/>
          <w:szCs w:val="27"/>
          <w:bdr w:val="none" w:sz="0" w:space="0" w:color="auto" w:frame="1"/>
          <w:shd w:val="clear" w:color="auto" w:fill="FCFCFC"/>
        </w:rPr>
        <w:t>19.7</w:t>
      </w:r>
    </w:p>
    <w:p w14:paraId="02C534F4" w14:textId="1F4EBD9E" w:rsidR="00162CE1" w:rsidRPr="00FE7A5F" w:rsidRDefault="00162CE1" w:rsidP="00162CE1">
      <w:pPr>
        <w:pStyle w:val="ListParagraph"/>
        <w:numPr>
          <w:ilvl w:val="0"/>
          <w:numId w:val="1"/>
        </w:numPr>
        <w:spacing w:after="1000" w:line="240" w:lineRule="auto"/>
        <w:rPr>
          <w:rFonts w:ascii="Times New Roman" w:eastAsiaTheme="minorEastAsia" w:hAnsi="Times New Roman"/>
          <w:lang w:eastAsia="ko-KR"/>
        </w:rPr>
      </w:pPr>
      <w:r w:rsidRPr="00162CE1">
        <w:rPr>
          <w:rFonts w:ascii="Times New Roman" w:eastAsiaTheme="minorEastAsia" w:hAnsi="Times New Roman"/>
          <w:sz w:val="28"/>
          <w:szCs w:val="28"/>
          <w:lang w:eastAsia="ko-KR"/>
        </w:rPr>
        <w:t>Under what conditions do stem-and-leaf plots lose their usefulness?</w:t>
      </w:r>
      <w:r w:rsidRPr="00162CE1">
        <w:rPr>
          <w:rFonts w:ascii="Times New Roman" w:eastAsiaTheme="minorEastAsia" w:hAnsi="Times New Roman"/>
          <w:lang w:eastAsia="ko-KR"/>
        </w:rPr>
        <w:t xml:space="preserve">          </w:t>
      </w:r>
      <w:r w:rsidRPr="00162CE1">
        <w:rPr>
          <w:rFonts w:ascii="Myriad" w:hAnsi="Myriad"/>
          <w:color w:val="4D4D4F"/>
          <w:shd w:val="clear" w:color="auto" w:fill="FCFCFC"/>
        </w:rPr>
        <w:t>On the other hand, stem-and-leaf plots lose their usefulness when data sets are large or consist of a large range of values.</w:t>
      </w:r>
    </w:p>
    <w:p w14:paraId="04A560C2" w14:textId="21209BCA" w:rsidR="00FE7A5F" w:rsidRPr="00FE7A5F" w:rsidRDefault="00FE7A5F" w:rsidP="00FE7A5F">
      <w:pPr>
        <w:numPr>
          <w:ilvl w:val="0"/>
          <w:numId w:val="1"/>
        </w:numPr>
        <w:spacing w:after="1000" w:line="480" w:lineRule="auto"/>
        <w:rPr>
          <w:rFonts w:ascii="Times New Roman" w:eastAsiaTheme="minorEastAsia" w:hAnsi="Times New Roman"/>
          <w:b/>
          <w:bCs/>
          <w:lang w:eastAsia="ko-KR"/>
        </w:rPr>
      </w:pPr>
      <w:r w:rsidRPr="00FE7A5F">
        <w:rPr>
          <w:rFonts w:ascii="Myriad" w:hAnsi="Myriad"/>
          <w:color w:val="4D4D4F"/>
          <w:sz w:val="28"/>
          <w:szCs w:val="28"/>
          <w:shd w:val="clear" w:color="auto" w:fill="FCFCFC"/>
        </w:rPr>
        <w:t>when</w:t>
      </w:r>
      <w:r w:rsidRPr="00FE7A5F">
        <w:rPr>
          <w:rFonts w:ascii="Times New Roman" w:eastAsiaTheme="minorEastAsia" w:hAnsi="Times New Roman"/>
          <w:sz w:val="28"/>
          <w:szCs w:val="28"/>
          <w:lang w:eastAsia="ko-KR"/>
        </w:rPr>
        <w:t xml:space="preserve"> constructing a stem-and-leaf plot, under what conditions is it advisable to use split stems? </w:t>
      </w:r>
      <w:r>
        <w:rPr>
          <w:rFonts w:ascii="Times New Roman" w:eastAsiaTheme="minorEastAsia" w:hAnsi="Times New Roman"/>
          <w:sz w:val="28"/>
          <w:szCs w:val="28"/>
          <w:lang w:eastAsia="ko-KR"/>
        </w:rPr>
        <w:t xml:space="preserve"> Answer:   </w:t>
      </w:r>
      <w:proofErr w:type="gramStart"/>
      <w:r w:rsidRPr="00FE7A5F">
        <w:rPr>
          <w:rFonts w:ascii="Times New Roman" w:eastAsiaTheme="minorEastAsia" w:hAnsi="Times New Roman"/>
          <w:b/>
          <w:bCs/>
          <w:lang w:eastAsia="ko-KR"/>
        </w:rPr>
        <w:t xml:space="preserve">When </w:t>
      </w:r>
      <w:r w:rsidRPr="00FE7A5F">
        <w:rPr>
          <w:rFonts w:ascii="Myriad" w:hAnsi="Myriad"/>
          <w:b/>
          <w:bCs/>
          <w:color w:val="4D4D4F"/>
          <w:shd w:val="clear" w:color="auto" w:fill="FCFCFC"/>
        </w:rPr>
        <w:t xml:space="preserve"> The</w:t>
      </w:r>
      <w:proofErr w:type="gramEnd"/>
      <w:r w:rsidRPr="00FE7A5F">
        <w:rPr>
          <w:rFonts w:ascii="Myriad" w:hAnsi="Myriad"/>
          <w:b/>
          <w:bCs/>
          <w:color w:val="4D4D4F"/>
          <w:shd w:val="clear" w:color="auto" w:fill="FCFCFC"/>
        </w:rPr>
        <w:t xml:space="preserve"> data appear rather bunched</w:t>
      </w:r>
    </w:p>
    <w:p w14:paraId="14FBB096" w14:textId="77777777" w:rsidR="00FE7A5F" w:rsidRPr="00636FE2" w:rsidRDefault="00FE7A5F" w:rsidP="00FE7A5F">
      <w:pPr>
        <w:pBdr>
          <w:top w:val="single" w:sz="12" w:space="1" w:color="auto"/>
        </w:pBdr>
        <w:outlineLvl w:val="3"/>
        <w:rPr>
          <w:rFonts w:ascii="Times New Roman" w:eastAsiaTheme="minorEastAsia" w:hAnsi="Times New Roman"/>
          <w:b/>
          <w:i/>
          <w:sz w:val="24"/>
          <w:lang w:eastAsia="ko-KR"/>
        </w:rPr>
      </w:pPr>
      <w:r w:rsidRPr="00636FE2">
        <w:rPr>
          <w:rFonts w:ascii="Times New Roman" w:eastAsiaTheme="minorEastAsia" w:hAnsi="Times New Roman"/>
          <w:b/>
          <w:i/>
          <w:sz w:val="24"/>
          <w:lang w:eastAsia="ko-KR"/>
        </w:rPr>
        <w:t>Objective 2: Construct Frequency Polygons</w:t>
      </w:r>
    </w:p>
    <w:p w14:paraId="16B2374C" w14:textId="77777777" w:rsidR="00FE7A5F" w:rsidRPr="00636FE2" w:rsidRDefault="00FE7A5F" w:rsidP="00FE7A5F">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2, Page 1</w:t>
      </w:r>
    </w:p>
    <w:p w14:paraId="4E00190E" w14:textId="0D29E90A" w:rsidR="00FE7A5F" w:rsidRPr="00FE7A5F" w:rsidRDefault="00FE7A5F" w:rsidP="00FE7A5F">
      <w:pPr>
        <w:numPr>
          <w:ilvl w:val="0"/>
          <w:numId w:val="7"/>
        </w:numPr>
        <w:spacing w:after="1000" w:line="240" w:lineRule="auto"/>
        <w:rPr>
          <w:rFonts w:ascii="Times New Roman" w:eastAsiaTheme="minorEastAsia" w:hAnsi="Times New Roman"/>
          <w:lang w:eastAsia="ko-KR"/>
        </w:rPr>
      </w:pPr>
      <w:r w:rsidRPr="00636FE2">
        <w:rPr>
          <w:rFonts w:ascii="Times New Roman" w:eastAsiaTheme="minorEastAsia" w:hAnsi="Times New Roman"/>
          <w:lang w:eastAsia="ko-KR"/>
        </w:rPr>
        <w:t>Explain how to construct a frequency polygon.</w:t>
      </w:r>
      <w:r w:rsidRPr="00FA4299">
        <w:rPr>
          <w:rFonts w:ascii="Myriad" w:hAnsi="Myriad"/>
          <w:color w:val="4D4D4F"/>
          <w:shd w:val="clear" w:color="auto" w:fill="F7FBFE"/>
        </w:rPr>
        <w:t xml:space="preserve"> </w:t>
      </w:r>
      <w:r>
        <w:rPr>
          <w:rFonts w:ascii="Myriad" w:hAnsi="Myriad"/>
          <w:color w:val="4D4D4F"/>
          <w:shd w:val="clear" w:color="auto" w:fill="F7FBFE"/>
        </w:rPr>
        <w:t>A </w:t>
      </w:r>
      <w:r>
        <w:rPr>
          <w:rStyle w:val="Strong"/>
          <w:rFonts w:ascii="Myriad" w:hAnsi="Myriad"/>
          <w:color w:val="4D4D4F"/>
          <w:shd w:val="clear" w:color="auto" w:fill="F7FBFE"/>
        </w:rPr>
        <w:t>frequency polygon</w:t>
      </w:r>
      <w:r>
        <w:rPr>
          <w:rFonts w:ascii="Myriad" w:hAnsi="Myriad"/>
          <w:color w:val="4D4D4F"/>
          <w:shd w:val="clear" w:color="auto" w:fill="F7FBFE"/>
        </w:rPr>
        <w:t> is a graph that uses points, connected by line segments, to represent the frequencies for the classes. It is constructed by plotting a point above each </w:t>
      </w:r>
      <w:r>
        <w:rPr>
          <w:rStyle w:val="Strong"/>
          <w:rFonts w:ascii="Myriad" w:hAnsi="Myriad"/>
          <w:color w:val="4D4D4F"/>
          <w:shd w:val="clear" w:color="auto" w:fill="F7FBFE"/>
        </w:rPr>
        <w:t>class midpoint</w:t>
      </w:r>
      <w:r>
        <w:rPr>
          <w:rFonts w:ascii="Myriad" w:hAnsi="Myriad"/>
          <w:color w:val="4D4D4F"/>
          <w:shd w:val="clear" w:color="auto" w:fill="F7FBFE"/>
        </w:rPr>
        <w:t xml:space="preserve"> (the sum of consecutive </w:t>
      </w:r>
      <w:proofErr w:type="gramStart"/>
      <w:r>
        <w:rPr>
          <w:rFonts w:ascii="Myriad" w:hAnsi="Myriad"/>
          <w:color w:val="4D4D4F"/>
          <w:shd w:val="clear" w:color="auto" w:fill="F7FBFE"/>
        </w:rPr>
        <w:t>lower class</w:t>
      </w:r>
      <w:proofErr w:type="gramEnd"/>
      <w:r>
        <w:rPr>
          <w:rFonts w:ascii="Myriad" w:hAnsi="Myriad"/>
          <w:color w:val="4D4D4F"/>
          <w:shd w:val="clear" w:color="auto" w:fill="F7FBFE"/>
        </w:rPr>
        <w:t xml:space="preserve"> limits divided by </w:t>
      </w:r>
      <w:r>
        <w:rPr>
          <w:rStyle w:val="mn"/>
          <w:rFonts w:ascii="MathJax_Main" w:hAnsi="MathJax_Main"/>
          <w:color w:val="4D4D4F"/>
          <w:sz w:val="27"/>
          <w:szCs w:val="27"/>
          <w:bdr w:val="none" w:sz="0" w:space="0" w:color="auto" w:frame="1"/>
          <w:shd w:val="clear" w:color="auto" w:fill="F7FBFE"/>
        </w:rPr>
        <w:t>2</w:t>
      </w:r>
      <w:r>
        <w:rPr>
          <w:rFonts w:ascii="Myriad" w:hAnsi="Myriad"/>
          <w:color w:val="4D4D4F"/>
          <w:shd w:val="clear" w:color="auto" w:fill="F7FBFE"/>
        </w:rPr>
        <w:t>) on a horizontal axis at a height equal to the frequency of the class.</w:t>
      </w:r>
    </w:p>
    <w:p w14:paraId="2A144D5E" w14:textId="77777777" w:rsidR="00A9337E" w:rsidRPr="00A9337E" w:rsidRDefault="00A9337E" w:rsidP="00A9337E">
      <w:pPr>
        <w:shd w:val="clear" w:color="auto" w:fill="FFFFFF"/>
        <w:spacing w:before="360" w:after="0" w:line="360" w:lineRule="atLeast"/>
        <w:outlineLvl w:val="3"/>
        <w:rPr>
          <w:rFonts w:ascii="FuturaStdMedium" w:eastAsia="Times New Roman" w:hAnsi="FuturaStdMedium" w:cs="Times New Roman"/>
          <w:b/>
          <w:bCs/>
          <w:color w:val="1F2960"/>
          <w:sz w:val="27"/>
          <w:szCs w:val="27"/>
        </w:rPr>
      </w:pPr>
      <w:r w:rsidRPr="00A9337E">
        <w:rPr>
          <w:rFonts w:ascii="FuturaStdMedium" w:eastAsia="Times New Roman" w:hAnsi="FuturaStdMedium" w:cs="Times New Roman"/>
          <w:b/>
          <w:bCs/>
          <w:color w:val="1F2960"/>
          <w:sz w:val="27"/>
          <w:szCs w:val="27"/>
        </w:rPr>
        <w:t>Construct Frequency and Relative Frequency Polygons</w:t>
      </w:r>
    </w:p>
    <w:p w14:paraId="67E8CB50" w14:textId="77777777" w:rsidR="00A9337E" w:rsidRPr="00A9337E" w:rsidRDefault="00A9337E" w:rsidP="00A9337E">
      <w:pPr>
        <w:numPr>
          <w:ilvl w:val="0"/>
          <w:numId w:val="8"/>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A9337E">
        <w:rPr>
          <w:rFonts w:ascii="Myriad" w:eastAsia="Times New Roman" w:hAnsi="Myriad" w:cs="Times New Roman"/>
          <w:color w:val="222222"/>
          <w:sz w:val="24"/>
          <w:szCs w:val="24"/>
        </w:rPr>
        <w:t xml:space="preserve">Enter class midpoints in var1 and frequency or relative frequency in var2. Title the columns. Be sure to enter a class midpoint one class below the </w:t>
      </w:r>
      <w:proofErr w:type="gramStart"/>
      <w:r w:rsidRPr="00A9337E">
        <w:rPr>
          <w:rFonts w:ascii="Myriad" w:eastAsia="Times New Roman" w:hAnsi="Myriad" w:cs="Times New Roman"/>
          <w:color w:val="222222"/>
          <w:sz w:val="24"/>
          <w:szCs w:val="24"/>
        </w:rPr>
        <w:t>first class</w:t>
      </w:r>
      <w:proofErr w:type="gramEnd"/>
      <w:r w:rsidRPr="00A9337E">
        <w:rPr>
          <w:rFonts w:ascii="Myriad" w:eastAsia="Times New Roman" w:hAnsi="Myriad" w:cs="Times New Roman"/>
          <w:color w:val="222222"/>
          <w:sz w:val="24"/>
          <w:szCs w:val="24"/>
        </w:rPr>
        <w:t xml:space="preserve"> midpoint </w:t>
      </w:r>
      <w:r w:rsidRPr="00A9337E">
        <w:rPr>
          <w:rFonts w:ascii="Myriad" w:eastAsia="Times New Roman" w:hAnsi="Myriad" w:cs="Times New Roman"/>
          <w:color w:val="222222"/>
          <w:sz w:val="24"/>
          <w:szCs w:val="24"/>
        </w:rPr>
        <w:lastRenderedPageBreak/>
        <w:t>with a frequency or relative frequency of 0. Also, enter a class midpoint one class above last class midpoint with a frequency or relative frequency of 0.</w:t>
      </w:r>
    </w:p>
    <w:p w14:paraId="68CCB6CB" w14:textId="77777777" w:rsidR="00A9337E" w:rsidRPr="00A9337E" w:rsidRDefault="00A9337E" w:rsidP="00A9337E">
      <w:pPr>
        <w:numPr>
          <w:ilvl w:val="0"/>
          <w:numId w:val="8"/>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A9337E">
        <w:rPr>
          <w:rFonts w:ascii="Myriad" w:eastAsia="Times New Roman" w:hAnsi="Myriad" w:cs="Times New Roman"/>
          <w:color w:val="222222"/>
          <w:sz w:val="24"/>
          <w:szCs w:val="24"/>
        </w:rPr>
        <w:t>Select </w:t>
      </w:r>
      <w:r w:rsidRPr="00A9337E">
        <w:rPr>
          <w:rFonts w:ascii="Myriad" w:eastAsia="Times New Roman" w:hAnsi="Myriad" w:cs="Times New Roman"/>
          <w:b/>
          <w:bCs/>
          <w:color w:val="222222"/>
          <w:sz w:val="24"/>
          <w:szCs w:val="24"/>
        </w:rPr>
        <w:t>Graph</w:t>
      </w:r>
      <w:r w:rsidRPr="00A9337E">
        <w:rPr>
          <w:rFonts w:ascii="Myriad" w:eastAsia="Times New Roman" w:hAnsi="Myriad" w:cs="Times New Roman"/>
          <w:color w:val="222222"/>
          <w:sz w:val="24"/>
          <w:szCs w:val="24"/>
        </w:rPr>
        <w:t> and highlight </w:t>
      </w:r>
      <w:r w:rsidRPr="00A9337E">
        <w:rPr>
          <w:rFonts w:ascii="Myriad" w:eastAsia="Times New Roman" w:hAnsi="Myriad" w:cs="Times New Roman"/>
          <w:b/>
          <w:bCs/>
          <w:color w:val="222222"/>
          <w:sz w:val="24"/>
          <w:szCs w:val="24"/>
        </w:rPr>
        <w:t>Scatter Plot</w:t>
      </w:r>
      <w:r w:rsidRPr="00A9337E">
        <w:rPr>
          <w:rFonts w:ascii="Myriad" w:eastAsia="Times New Roman" w:hAnsi="Myriad" w:cs="Times New Roman"/>
          <w:color w:val="222222"/>
          <w:sz w:val="24"/>
          <w:szCs w:val="24"/>
        </w:rPr>
        <w:t>.</w:t>
      </w:r>
    </w:p>
    <w:p w14:paraId="108D77D2" w14:textId="77777777" w:rsidR="00A9337E" w:rsidRPr="00A9337E" w:rsidRDefault="00A9337E" w:rsidP="00A9337E">
      <w:pPr>
        <w:numPr>
          <w:ilvl w:val="0"/>
          <w:numId w:val="8"/>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A9337E">
        <w:rPr>
          <w:rFonts w:ascii="Myriad" w:eastAsia="Times New Roman" w:hAnsi="Myriad" w:cs="Times New Roman"/>
          <w:color w:val="222222"/>
          <w:sz w:val="24"/>
          <w:szCs w:val="24"/>
        </w:rPr>
        <w:t xml:space="preserve">The class midpoints are the X column. The frequency or relative frequency is the Y column. Highlight “Points and Lines” in the Display window. Label the axes and title the graph. Click </w:t>
      </w:r>
      <w:proofErr w:type="gramStart"/>
      <w:r w:rsidRPr="00A9337E">
        <w:rPr>
          <w:rFonts w:ascii="Myriad" w:eastAsia="Times New Roman" w:hAnsi="Myriad" w:cs="Times New Roman"/>
          <w:color w:val="222222"/>
          <w:sz w:val="24"/>
          <w:szCs w:val="24"/>
        </w:rPr>
        <w:t>Compute!.</w:t>
      </w:r>
      <w:proofErr w:type="gramEnd"/>
    </w:p>
    <w:p w14:paraId="07FD2325" w14:textId="77777777" w:rsidR="00A9337E" w:rsidRPr="00A9337E" w:rsidRDefault="00A9337E" w:rsidP="00A9337E">
      <w:pPr>
        <w:pStyle w:val="ListParagraph"/>
        <w:numPr>
          <w:ilvl w:val="0"/>
          <w:numId w:val="8"/>
        </w:numPr>
        <w:spacing w:after="0" w:line="240" w:lineRule="auto"/>
        <w:rPr>
          <w:rFonts w:ascii="FuturaStdBold" w:eastAsia="Times New Roman" w:hAnsi="FuturaStdBold" w:cs="Times New Roman"/>
          <w:color w:val="6892C3"/>
          <w:sz w:val="30"/>
          <w:szCs w:val="30"/>
        </w:rPr>
      </w:pPr>
      <w:r w:rsidRPr="00A9337E">
        <w:rPr>
          <w:rFonts w:ascii="FuturaStdBold" w:eastAsia="Times New Roman" w:hAnsi="FuturaStdBold" w:cs="Times New Roman"/>
          <w:color w:val="6892C3"/>
          <w:sz w:val="30"/>
          <w:szCs w:val="30"/>
        </w:rPr>
        <w:t>Problem</w:t>
      </w:r>
    </w:p>
    <w:p w14:paraId="1539EF1A" w14:textId="77777777" w:rsidR="00A9337E" w:rsidRPr="00A9337E" w:rsidRDefault="00A9337E" w:rsidP="00A9337E">
      <w:pPr>
        <w:pStyle w:val="ListParagraph"/>
        <w:numPr>
          <w:ilvl w:val="0"/>
          <w:numId w:val="8"/>
        </w:numPr>
        <w:spacing w:after="0" w:line="240" w:lineRule="auto"/>
        <w:rPr>
          <w:rFonts w:ascii="Myriad" w:eastAsia="Times New Roman" w:hAnsi="Myriad" w:cs="Times New Roman"/>
          <w:color w:val="4D4D4F"/>
          <w:sz w:val="24"/>
          <w:szCs w:val="24"/>
        </w:rPr>
      </w:pPr>
      <w:r w:rsidRPr="00A9337E">
        <w:rPr>
          <w:rFonts w:ascii="Myriad" w:eastAsia="Times New Roman" w:hAnsi="Myriad" w:cs="Times New Roman"/>
          <w:color w:val="4D4D4F"/>
          <w:sz w:val="24"/>
          <w:szCs w:val="24"/>
        </w:rPr>
        <w:t>Draw a frequency polygon of the five-year rate of return data summarized in </w:t>
      </w:r>
      <w:hyperlink r:id="rId6" w:anchor="xln-lb-lnk_obj2_2_d2f5d9fd-1c26-eb86-9e16-355ecdcec804" w:tooltip="Table 16" w:history="1">
        <w:r w:rsidRPr="00A9337E">
          <w:rPr>
            <w:rFonts w:ascii="Myriad" w:eastAsia="Times New Roman" w:hAnsi="Myriad" w:cs="Times New Roman"/>
            <w:color w:val="0000FF"/>
            <w:sz w:val="24"/>
            <w:szCs w:val="24"/>
            <w:u w:val="single"/>
          </w:rPr>
          <w:t>Table 16</w:t>
        </w:r>
      </w:hyperlink>
      <w:r w:rsidRPr="00A9337E">
        <w:rPr>
          <w:rFonts w:ascii="Myriad" w:eastAsia="Times New Roman" w:hAnsi="Myriad" w:cs="Times New Roman"/>
          <w:color w:val="4D4D4F"/>
          <w:sz w:val="24"/>
          <w:szCs w:val="24"/>
        </w:rPr>
        <w:t>.</w:t>
      </w:r>
    </w:p>
    <w:p w14:paraId="6A9675CF" w14:textId="77777777" w:rsidR="00A9337E" w:rsidRPr="00A9337E" w:rsidRDefault="00A9337E" w:rsidP="00A9337E">
      <w:pPr>
        <w:pStyle w:val="ListParagraph"/>
        <w:numPr>
          <w:ilvl w:val="0"/>
          <w:numId w:val="8"/>
        </w:numPr>
        <w:spacing w:after="0" w:line="240" w:lineRule="auto"/>
        <w:rPr>
          <w:rFonts w:ascii="Myriad" w:eastAsia="Times New Roman" w:hAnsi="Myriad" w:cs="Times New Roman"/>
          <w:color w:val="4D4D4F"/>
          <w:sz w:val="24"/>
          <w:szCs w:val="24"/>
        </w:rPr>
      </w:pPr>
      <w:r w:rsidRPr="00A9337E">
        <w:rPr>
          <w:rFonts w:ascii="Myriad" w:eastAsia="Times New Roman" w:hAnsi="Myriad" w:cs="Times New Roman"/>
          <w:b/>
          <w:bCs/>
          <w:color w:val="4D4D4F"/>
          <w:sz w:val="24"/>
          <w:szCs w:val="24"/>
        </w:rPr>
        <w:t>Video Solution</w:t>
      </w:r>
    </w:p>
    <w:tbl>
      <w:tblPr>
        <w:tblW w:w="0" w:type="dxa"/>
        <w:tblCellMar>
          <w:top w:w="15" w:type="dxa"/>
          <w:left w:w="15" w:type="dxa"/>
          <w:bottom w:w="15" w:type="dxa"/>
          <w:right w:w="15" w:type="dxa"/>
        </w:tblCellMar>
        <w:tblLook w:val="04A0" w:firstRow="1" w:lastRow="0" w:firstColumn="1" w:lastColumn="0" w:noHBand="0" w:noVBand="1"/>
      </w:tblPr>
      <w:tblGrid>
        <w:gridCol w:w="315"/>
        <w:gridCol w:w="315"/>
        <w:gridCol w:w="315"/>
        <w:gridCol w:w="315"/>
      </w:tblGrid>
      <w:tr w:rsidR="00A9337E" w:rsidRPr="00A9337E" w14:paraId="1D01AE24" w14:textId="77777777" w:rsidTr="00A9337E">
        <w:tc>
          <w:tcPr>
            <w:tcW w:w="0" w:type="auto"/>
            <w:tcBorders>
              <w:top w:val="nil"/>
              <w:left w:val="nil"/>
              <w:bottom w:val="single" w:sz="6" w:space="0" w:color="DDDDDD"/>
              <w:right w:val="nil"/>
            </w:tcBorders>
            <w:shd w:val="clear" w:color="auto" w:fill="auto"/>
            <w:tcMar>
              <w:top w:w="150" w:type="dxa"/>
              <w:left w:w="150" w:type="dxa"/>
              <w:bottom w:w="150" w:type="dxa"/>
              <w:right w:w="150" w:type="dxa"/>
            </w:tcMar>
            <w:hideMark/>
          </w:tcPr>
          <w:p w14:paraId="29327D56" w14:textId="4A1A40F9" w:rsidR="00A9337E" w:rsidRPr="00A9337E" w:rsidRDefault="00A9337E" w:rsidP="00A9337E">
            <w:pPr>
              <w:spacing w:after="0" w:line="315" w:lineRule="atLeast"/>
              <w:rPr>
                <w:rFonts w:ascii="Myriad" w:eastAsia="Times New Roman" w:hAnsi="Myriad" w:cs="Times New Roman"/>
                <w:color w:val="4D4D4F"/>
                <w:sz w:val="26"/>
                <w:szCs w:val="26"/>
              </w:rPr>
            </w:pPr>
            <w:r w:rsidRPr="00A9337E">
              <w:rPr>
                <w:rFonts w:ascii="Myriad" w:eastAsia="Times New Roman" w:hAnsi="Myriad" w:cs="Times New Roman"/>
                <w:noProof/>
                <w:color w:val="0000FF"/>
                <w:sz w:val="26"/>
                <w:szCs w:val="26"/>
              </w:rPr>
              <w:drawing>
                <wp:inline distT="0" distB="0" distL="0" distR="0" wp14:anchorId="121CD077" wp14:editId="5F513990">
                  <wp:extent cx="9525" cy="9525"/>
                  <wp:effectExtent l="0" t="0" r="0" b="0"/>
                  <wp:docPr id="13" name="Picture 1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nil"/>
              <w:left w:val="nil"/>
              <w:bottom w:val="single" w:sz="6" w:space="0" w:color="DDDDDD"/>
              <w:right w:val="nil"/>
            </w:tcBorders>
            <w:shd w:val="clear" w:color="auto" w:fill="auto"/>
            <w:tcMar>
              <w:top w:w="150" w:type="dxa"/>
              <w:left w:w="150" w:type="dxa"/>
              <w:bottom w:w="150" w:type="dxa"/>
              <w:right w:w="150" w:type="dxa"/>
            </w:tcMar>
            <w:hideMark/>
          </w:tcPr>
          <w:p w14:paraId="10FF1EBE" w14:textId="5E76A697" w:rsidR="00A9337E" w:rsidRPr="00A9337E" w:rsidRDefault="00A9337E" w:rsidP="00A9337E">
            <w:pPr>
              <w:spacing w:after="0" w:line="315" w:lineRule="atLeast"/>
              <w:rPr>
                <w:rFonts w:ascii="Myriad" w:eastAsia="Times New Roman" w:hAnsi="Myriad" w:cs="Times New Roman"/>
                <w:color w:val="4D4D4F"/>
                <w:sz w:val="26"/>
                <w:szCs w:val="26"/>
              </w:rPr>
            </w:pPr>
            <w:r w:rsidRPr="00A9337E">
              <w:rPr>
                <w:rFonts w:ascii="Myriad" w:eastAsia="Times New Roman" w:hAnsi="Myriad" w:cs="Times New Roman"/>
                <w:noProof/>
                <w:color w:val="0000FF"/>
                <w:sz w:val="26"/>
                <w:szCs w:val="26"/>
              </w:rPr>
              <w:drawing>
                <wp:inline distT="0" distB="0" distL="0" distR="0" wp14:anchorId="76760E11" wp14:editId="3B69A1F2">
                  <wp:extent cx="9525" cy="9525"/>
                  <wp:effectExtent l="0" t="0" r="0" b="0"/>
                  <wp:docPr id="12" name="Picture 1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nil"/>
              <w:left w:val="nil"/>
              <w:bottom w:val="single" w:sz="6" w:space="0" w:color="DDDDDD"/>
              <w:right w:val="nil"/>
            </w:tcBorders>
            <w:shd w:val="clear" w:color="auto" w:fill="auto"/>
            <w:tcMar>
              <w:top w:w="150" w:type="dxa"/>
              <w:left w:w="150" w:type="dxa"/>
              <w:bottom w:w="150" w:type="dxa"/>
              <w:right w:w="150" w:type="dxa"/>
            </w:tcMar>
            <w:hideMark/>
          </w:tcPr>
          <w:p w14:paraId="264B11FA" w14:textId="075696F4" w:rsidR="00A9337E" w:rsidRPr="00A9337E" w:rsidRDefault="00A9337E" w:rsidP="00A9337E">
            <w:pPr>
              <w:spacing w:after="0" w:line="315" w:lineRule="atLeast"/>
              <w:rPr>
                <w:rFonts w:ascii="Myriad" w:eastAsia="Times New Roman" w:hAnsi="Myriad" w:cs="Times New Roman"/>
                <w:color w:val="4D4D4F"/>
                <w:sz w:val="26"/>
                <w:szCs w:val="26"/>
              </w:rPr>
            </w:pPr>
            <w:r w:rsidRPr="00A9337E">
              <w:rPr>
                <w:rFonts w:ascii="Myriad" w:eastAsia="Times New Roman" w:hAnsi="Myriad" w:cs="Times New Roman"/>
                <w:noProof/>
                <w:color w:val="0000FF"/>
                <w:sz w:val="26"/>
                <w:szCs w:val="26"/>
              </w:rPr>
              <w:drawing>
                <wp:inline distT="0" distB="0" distL="0" distR="0" wp14:anchorId="2A06874B" wp14:editId="04CB53B2">
                  <wp:extent cx="9525" cy="9525"/>
                  <wp:effectExtent l="0" t="0" r="0" b="0"/>
                  <wp:docPr id="11" name="Picture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a:hlinkClick r:id="rId1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nil"/>
              <w:left w:val="nil"/>
              <w:bottom w:val="single" w:sz="6" w:space="0" w:color="DDDDDD"/>
              <w:right w:val="nil"/>
            </w:tcBorders>
            <w:shd w:val="clear" w:color="auto" w:fill="auto"/>
            <w:tcMar>
              <w:top w:w="150" w:type="dxa"/>
              <w:left w:w="150" w:type="dxa"/>
              <w:bottom w:w="150" w:type="dxa"/>
              <w:right w:w="150" w:type="dxa"/>
            </w:tcMar>
            <w:hideMark/>
          </w:tcPr>
          <w:p w14:paraId="28FD6B14" w14:textId="471EE36A" w:rsidR="00A9337E" w:rsidRPr="00A9337E" w:rsidRDefault="00A9337E" w:rsidP="00A9337E">
            <w:pPr>
              <w:spacing w:after="0" w:line="315" w:lineRule="atLeast"/>
              <w:rPr>
                <w:rFonts w:ascii="Myriad" w:eastAsia="Times New Roman" w:hAnsi="Myriad" w:cs="Times New Roman"/>
                <w:color w:val="4D4D4F"/>
                <w:sz w:val="26"/>
                <w:szCs w:val="26"/>
              </w:rPr>
            </w:pPr>
            <w:r w:rsidRPr="00A9337E">
              <w:rPr>
                <w:rFonts w:ascii="Myriad" w:eastAsia="Times New Roman" w:hAnsi="Myriad" w:cs="Times New Roman"/>
                <w:noProof/>
                <w:color w:val="0000FF"/>
                <w:sz w:val="26"/>
                <w:szCs w:val="26"/>
              </w:rPr>
              <w:drawing>
                <wp:inline distT="0" distB="0" distL="0" distR="0" wp14:anchorId="578113B3" wp14:editId="2E352024">
                  <wp:extent cx="9525" cy="9525"/>
                  <wp:effectExtent l="0" t="0" r="0" b="0"/>
                  <wp:docPr id="8" name="Picture 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1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648266AE" w14:textId="77777777" w:rsidR="00A9337E" w:rsidRPr="00A9337E" w:rsidRDefault="00A9337E" w:rsidP="00A9337E">
      <w:pPr>
        <w:pStyle w:val="ListParagraph"/>
        <w:numPr>
          <w:ilvl w:val="0"/>
          <w:numId w:val="8"/>
        </w:numPr>
        <w:spacing w:after="0" w:line="240" w:lineRule="auto"/>
        <w:rPr>
          <w:rFonts w:ascii="Myriad" w:eastAsia="Times New Roman" w:hAnsi="Myriad" w:cs="Times New Roman"/>
          <w:color w:val="4D4D4F"/>
          <w:sz w:val="24"/>
          <w:szCs w:val="24"/>
        </w:rPr>
      </w:pPr>
      <w:r w:rsidRPr="00A9337E">
        <w:rPr>
          <w:rFonts w:ascii="Myriad" w:eastAsia="Times New Roman" w:hAnsi="Myriad" w:cs="Times New Roman"/>
          <w:color w:val="4D4D4F"/>
          <w:sz w:val="24"/>
          <w:szCs w:val="24"/>
        </w:rPr>
        <w:br w:type="textWrapping" w:clear="all"/>
      </w:r>
      <w:r w:rsidRPr="00A9337E">
        <w:rPr>
          <w:rFonts w:ascii="Myriad" w:eastAsia="Times New Roman" w:hAnsi="Myriad" w:cs="Times New Roman"/>
          <w:b/>
          <w:bCs/>
          <w:color w:val="4D4D4F"/>
          <w:sz w:val="24"/>
          <w:szCs w:val="24"/>
        </w:rPr>
        <w:t>Technology Step-By-Step</w:t>
      </w:r>
    </w:p>
    <w:p w14:paraId="79AA059D" w14:textId="069BEDFC" w:rsidR="00A9337E" w:rsidRPr="00A9337E" w:rsidRDefault="00A9337E" w:rsidP="00A9337E">
      <w:pPr>
        <w:pStyle w:val="ListParagraph"/>
        <w:numPr>
          <w:ilvl w:val="0"/>
          <w:numId w:val="8"/>
        </w:numPr>
        <w:spacing w:after="0" w:line="240" w:lineRule="auto"/>
        <w:rPr>
          <w:rFonts w:ascii="Myriad" w:eastAsia="Times New Roman" w:hAnsi="Myriad" w:cs="Times New Roman"/>
          <w:color w:val="4D4D4F"/>
          <w:sz w:val="24"/>
          <w:szCs w:val="24"/>
        </w:rPr>
      </w:pPr>
      <w:r w:rsidRPr="00A9337E">
        <w:rPr>
          <w:noProof/>
        </w:rPr>
        <w:drawing>
          <wp:inline distT="0" distB="0" distL="0" distR="0" wp14:anchorId="0DDD907F" wp14:editId="1E88F140">
            <wp:extent cx="9525" cy="9525"/>
            <wp:effectExtent l="0" t="0" r="0" b="0"/>
            <wp:docPr id="7" name="Picture 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a:hlinkClick r:id="rId1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AA6412A" w14:textId="77777777" w:rsidR="00A9337E" w:rsidRPr="00A9337E" w:rsidRDefault="00A9337E" w:rsidP="00A9337E">
      <w:pPr>
        <w:pStyle w:val="ListParagraph"/>
        <w:numPr>
          <w:ilvl w:val="0"/>
          <w:numId w:val="8"/>
        </w:numPr>
        <w:spacing w:before="150" w:after="0" w:line="240" w:lineRule="auto"/>
        <w:rPr>
          <w:rFonts w:ascii="FuturaStdBold" w:eastAsia="Times New Roman" w:hAnsi="FuturaStdBold" w:cs="Times New Roman"/>
          <w:color w:val="6892C3"/>
          <w:sz w:val="30"/>
          <w:szCs w:val="30"/>
        </w:rPr>
      </w:pPr>
      <w:r w:rsidRPr="00A9337E">
        <w:rPr>
          <w:rFonts w:ascii="FuturaStdBold" w:eastAsia="Times New Roman" w:hAnsi="FuturaStdBold" w:cs="Times New Roman"/>
          <w:color w:val="6892C3"/>
          <w:sz w:val="30"/>
          <w:szCs w:val="30"/>
        </w:rPr>
        <w:t>Approach</w:t>
      </w:r>
    </w:p>
    <w:p w14:paraId="271E95BE" w14:textId="77777777" w:rsidR="00A9337E" w:rsidRPr="00A9337E" w:rsidRDefault="00A9337E" w:rsidP="00A9337E">
      <w:pPr>
        <w:pStyle w:val="ListParagraph"/>
        <w:numPr>
          <w:ilvl w:val="0"/>
          <w:numId w:val="8"/>
        </w:numPr>
        <w:spacing w:before="150" w:after="0" w:line="420" w:lineRule="atLeast"/>
        <w:rPr>
          <w:rFonts w:ascii="Myriad" w:eastAsia="Times New Roman" w:hAnsi="Myriad" w:cs="Times New Roman"/>
          <w:color w:val="4D4D4F"/>
          <w:sz w:val="24"/>
          <w:szCs w:val="24"/>
        </w:rPr>
      </w:pPr>
      <w:r w:rsidRPr="00A9337E">
        <w:rPr>
          <w:rFonts w:ascii="Myriad" w:eastAsia="Times New Roman" w:hAnsi="Myriad" w:cs="Times New Roman"/>
          <w:color w:val="4D4D4F"/>
          <w:sz w:val="24"/>
          <w:szCs w:val="24"/>
        </w:rPr>
        <w:t xml:space="preserve">Begin by calculating the class midpoints of each class. The class midpoint is found by adding consecutive </w:t>
      </w:r>
      <w:proofErr w:type="gramStart"/>
      <w:r w:rsidRPr="00A9337E">
        <w:rPr>
          <w:rFonts w:ascii="Myriad" w:eastAsia="Times New Roman" w:hAnsi="Myriad" w:cs="Times New Roman"/>
          <w:color w:val="4D4D4F"/>
          <w:sz w:val="24"/>
          <w:szCs w:val="24"/>
        </w:rPr>
        <w:t>lower class</w:t>
      </w:r>
      <w:proofErr w:type="gramEnd"/>
      <w:r w:rsidRPr="00A9337E">
        <w:rPr>
          <w:rFonts w:ascii="Myriad" w:eastAsia="Times New Roman" w:hAnsi="Myriad" w:cs="Times New Roman"/>
          <w:color w:val="4D4D4F"/>
          <w:sz w:val="24"/>
          <w:szCs w:val="24"/>
        </w:rPr>
        <w:t xml:space="preserve"> limits and dividing the result by </w:t>
      </w:r>
      <w:r w:rsidRPr="00A9337E">
        <w:rPr>
          <w:rFonts w:ascii="MathJax_Main" w:eastAsia="Times New Roman" w:hAnsi="MathJax_Main" w:cs="Times New Roman"/>
          <w:color w:val="4D4D4F"/>
          <w:sz w:val="30"/>
          <w:szCs w:val="30"/>
          <w:bdr w:val="none" w:sz="0" w:space="0" w:color="auto" w:frame="1"/>
        </w:rPr>
        <w:t>2.</w:t>
      </w:r>
      <w:r w:rsidRPr="00A9337E">
        <w:rPr>
          <w:rFonts w:ascii="Myriad" w:eastAsia="Times New Roman" w:hAnsi="Myriad" w:cs="Times New Roman"/>
          <w:color w:val="4D4D4F"/>
          <w:sz w:val="24"/>
          <w:szCs w:val="24"/>
        </w:rPr>
        <w:t> Plot points above each class midpoint at a height equal to the frequency of the class. Next, draw line segments connecting the points. Draw two additional line segments connecting each end of the graph with the horizontal axis. Remember to label your axes and title your graph.</w:t>
      </w:r>
    </w:p>
    <w:p w14:paraId="5B635750" w14:textId="77777777" w:rsidR="00A9337E" w:rsidRPr="00A9337E" w:rsidRDefault="00A9337E" w:rsidP="00A9337E">
      <w:pPr>
        <w:pStyle w:val="ListParagraph"/>
        <w:numPr>
          <w:ilvl w:val="0"/>
          <w:numId w:val="8"/>
        </w:numPr>
        <w:spacing w:before="150" w:after="0" w:line="240" w:lineRule="auto"/>
        <w:rPr>
          <w:rFonts w:ascii="FuturaStdBold" w:eastAsia="Times New Roman" w:hAnsi="FuturaStdBold" w:cs="Times New Roman"/>
          <w:color w:val="6892C3"/>
          <w:sz w:val="30"/>
          <w:szCs w:val="30"/>
        </w:rPr>
      </w:pPr>
      <w:r w:rsidRPr="00A9337E">
        <w:rPr>
          <w:rFonts w:ascii="FuturaStdBold" w:eastAsia="Times New Roman" w:hAnsi="FuturaStdBold" w:cs="Times New Roman"/>
          <w:color w:val="6892C3"/>
          <w:sz w:val="30"/>
          <w:szCs w:val="30"/>
        </w:rPr>
        <w:t>Solution</w:t>
      </w:r>
    </w:p>
    <w:p w14:paraId="0D19883C" w14:textId="63F75C11" w:rsidR="00A9337E" w:rsidRDefault="00A9337E" w:rsidP="00A9337E">
      <w:pPr>
        <w:pStyle w:val="ListParagraph"/>
        <w:numPr>
          <w:ilvl w:val="0"/>
          <w:numId w:val="8"/>
        </w:numPr>
        <w:spacing w:before="150" w:after="0" w:line="420" w:lineRule="atLeast"/>
        <w:rPr>
          <w:rFonts w:ascii="Myriad" w:eastAsia="Times New Roman" w:hAnsi="Myriad" w:cs="Times New Roman"/>
          <w:color w:val="4D4D4F"/>
          <w:sz w:val="24"/>
          <w:szCs w:val="24"/>
        </w:rPr>
      </w:pPr>
      <w:r w:rsidRPr="00A9337E">
        <w:rPr>
          <w:rFonts w:ascii="Myriad" w:eastAsia="Times New Roman" w:hAnsi="Myriad" w:cs="Times New Roman"/>
          <w:color w:val="4D4D4F"/>
          <w:sz w:val="24"/>
          <w:szCs w:val="24"/>
        </w:rPr>
        <w:t>The class midpoints of each class are shown in Table 16. Now plot points with the class midpoints as the </w:t>
      </w:r>
      <w:r w:rsidRPr="00A9337E">
        <w:rPr>
          <w:rFonts w:ascii="MathJax_Math-italic" w:eastAsia="Times New Roman" w:hAnsi="MathJax_Math-italic" w:cs="Times New Roman"/>
          <w:color w:val="4D4D4F"/>
          <w:sz w:val="30"/>
          <w:szCs w:val="30"/>
          <w:bdr w:val="none" w:sz="0" w:space="0" w:color="auto" w:frame="1"/>
        </w:rPr>
        <w:t>x</w:t>
      </w:r>
      <w:r w:rsidRPr="00A9337E">
        <w:rPr>
          <w:rFonts w:ascii="Myriad" w:eastAsia="Times New Roman" w:hAnsi="Myriad" w:cs="Times New Roman"/>
          <w:color w:val="4D4D4F"/>
          <w:sz w:val="24"/>
          <w:szCs w:val="24"/>
        </w:rPr>
        <w:t>-coordinates and the frequencies as the </w:t>
      </w:r>
      <w:r w:rsidRPr="00A9337E">
        <w:rPr>
          <w:rFonts w:ascii="MathJax_Math-italic" w:eastAsia="Times New Roman" w:hAnsi="MathJax_Math-italic" w:cs="Times New Roman"/>
          <w:color w:val="4D4D4F"/>
          <w:sz w:val="30"/>
          <w:szCs w:val="30"/>
          <w:bdr w:val="none" w:sz="0" w:space="0" w:color="auto" w:frame="1"/>
        </w:rPr>
        <w:t>y</w:t>
      </w:r>
      <w:r w:rsidRPr="00A9337E">
        <w:rPr>
          <w:rFonts w:ascii="Myriad" w:eastAsia="Times New Roman" w:hAnsi="Myriad" w:cs="Times New Roman"/>
          <w:color w:val="4D4D4F"/>
          <w:sz w:val="24"/>
          <w:szCs w:val="24"/>
        </w:rPr>
        <w:t>-coordinates. Connect these points with line segments. Then determine the midpoint of the class preceding the first class </w:t>
      </w:r>
      <w:r w:rsidRPr="00A9337E">
        <w:rPr>
          <w:rFonts w:ascii="MathJax_Main" w:eastAsia="Times New Roman" w:hAnsi="MathJax_Main" w:cs="Times New Roman"/>
          <w:color w:val="4D4D4F"/>
          <w:sz w:val="30"/>
          <w:szCs w:val="30"/>
          <w:bdr w:val="none" w:sz="0" w:space="0" w:color="auto" w:frame="1"/>
        </w:rPr>
        <w:t>(7.5)</w:t>
      </w:r>
      <w:r w:rsidRPr="00A9337E">
        <w:rPr>
          <w:rFonts w:ascii="Myriad" w:eastAsia="Times New Roman" w:hAnsi="Myriad" w:cs="Times New Roman"/>
          <w:color w:val="4D4D4F"/>
          <w:sz w:val="24"/>
          <w:szCs w:val="24"/>
        </w:rPr>
        <w:t> and the midpoint of the class after the last class </w:t>
      </w:r>
      <w:r w:rsidRPr="00A9337E">
        <w:rPr>
          <w:rFonts w:ascii="MathJax_Main" w:eastAsia="Times New Roman" w:hAnsi="MathJax_Main" w:cs="Times New Roman"/>
          <w:color w:val="4D4D4F"/>
          <w:sz w:val="30"/>
          <w:szCs w:val="30"/>
          <w:bdr w:val="none" w:sz="0" w:space="0" w:color="auto" w:frame="1"/>
        </w:rPr>
        <w:t>(20.5).</w:t>
      </w:r>
      <w:r w:rsidRPr="00A9337E">
        <w:rPr>
          <w:rFonts w:ascii="Myriad" w:eastAsia="Times New Roman" w:hAnsi="Myriad" w:cs="Times New Roman"/>
          <w:color w:val="4D4D4F"/>
          <w:sz w:val="24"/>
          <w:szCs w:val="24"/>
        </w:rPr>
        <w:t> Finally, connect each end of the graph with the horizontal axis at </w:t>
      </w:r>
      <w:r w:rsidRPr="00A9337E">
        <w:rPr>
          <w:rFonts w:ascii="MathJax_Main" w:eastAsia="Times New Roman" w:hAnsi="MathJax_Main" w:cs="Times New Roman"/>
          <w:color w:val="4D4D4F"/>
          <w:sz w:val="30"/>
          <w:szCs w:val="30"/>
          <w:bdr w:val="none" w:sz="0" w:space="0" w:color="auto" w:frame="1"/>
        </w:rPr>
        <w:t>(7.5,0)</w:t>
      </w:r>
      <w:r w:rsidRPr="00A9337E">
        <w:rPr>
          <w:rFonts w:ascii="Myriad" w:eastAsia="Times New Roman" w:hAnsi="Myriad" w:cs="Times New Roman"/>
          <w:color w:val="4D4D4F"/>
          <w:sz w:val="24"/>
          <w:szCs w:val="24"/>
        </w:rPr>
        <w:t> and </w:t>
      </w:r>
      <w:r w:rsidRPr="00A9337E">
        <w:rPr>
          <w:rFonts w:ascii="MathJax_Main" w:eastAsia="Times New Roman" w:hAnsi="MathJax_Main" w:cs="Times New Roman"/>
          <w:color w:val="4D4D4F"/>
          <w:sz w:val="30"/>
          <w:szCs w:val="30"/>
          <w:bdr w:val="none" w:sz="0" w:space="0" w:color="auto" w:frame="1"/>
        </w:rPr>
        <w:t>(20.5,0),</w:t>
      </w:r>
      <w:r w:rsidRPr="00A9337E">
        <w:rPr>
          <w:rFonts w:ascii="Myriad" w:eastAsia="Times New Roman" w:hAnsi="Myriad" w:cs="Times New Roman"/>
          <w:color w:val="4D4D4F"/>
          <w:sz w:val="24"/>
          <w:szCs w:val="24"/>
        </w:rPr>
        <w:t> respectively, to create Figure 14</w:t>
      </w:r>
    </w:p>
    <w:p w14:paraId="2393E1E7" w14:textId="7B4E19B4" w:rsidR="00061F27" w:rsidRDefault="00061F27" w:rsidP="00061F27">
      <w:pPr>
        <w:pStyle w:val="ListParagraph"/>
        <w:spacing w:before="150" w:after="0" w:line="420" w:lineRule="atLeast"/>
        <w:rPr>
          <w:rFonts w:ascii="Myriad" w:eastAsia="Times New Roman" w:hAnsi="Myriad" w:cs="Times New Roman"/>
          <w:color w:val="4D4D4F"/>
          <w:sz w:val="24"/>
          <w:szCs w:val="24"/>
        </w:rPr>
      </w:pPr>
    </w:p>
    <w:p w14:paraId="7E3D16D5" w14:textId="77777777" w:rsidR="00061F27" w:rsidRPr="00A9337E" w:rsidRDefault="00061F27" w:rsidP="00061F27">
      <w:pPr>
        <w:pStyle w:val="ListParagraph"/>
        <w:spacing w:before="150" w:after="0" w:line="420" w:lineRule="atLeast"/>
        <w:rPr>
          <w:rFonts w:ascii="Myriad" w:eastAsia="Times New Roman" w:hAnsi="Myriad" w:cs="Times New Roman"/>
          <w:color w:val="4D4D4F"/>
          <w:sz w:val="24"/>
          <w:szCs w:val="24"/>
        </w:rPr>
      </w:pPr>
    </w:p>
    <w:p w14:paraId="08A1E0BE" w14:textId="77777777" w:rsidR="00061F27" w:rsidRPr="00061F27" w:rsidRDefault="00061F27" w:rsidP="00061F27">
      <w:pPr>
        <w:pBdr>
          <w:top w:val="single" w:sz="12" w:space="1" w:color="auto"/>
        </w:pBdr>
        <w:outlineLvl w:val="3"/>
        <w:rPr>
          <w:rFonts w:ascii="Times New Roman" w:eastAsiaTheme="minorEastAsia" w:hAnsi="Times New Roman"/>
          <w:b/>
          <w:i/>
          <w:sz w:val="24"/>
          <w:lang w:eastAsia="ko-KR"/>
        </w:rPr>
      </w:pPr>
      <w:r w:rsidRPr="00061F27">
        <w:rPr>
          <w:rFonts w:ascii="Times New Roman" w:eastAsiaTheme="minorEastAsia" w:hAnsi="Times New Roman"/>
          <w:b/>
          <w:i/>
          <w:sz w:val="24"/>
          <w:lang w:eastAsia="ko-KR"/>
        </w:rPr>
        <w:t>Objective 3: Create Cumulative Frequency and Relative Frequency Distributions</w:t>
      </w:r>
    </w:p>
    <w:p w14:paraId="45379A23" w14:textId="77777777" w:rsidR="00061F27" w:rsidRPr="00061F27" w:rsidRDefault="00061F27" w:rsidP="00061F27">
      <w:pPr>
        <w:rPr>
          <w:rFonts w:ascii="Times New Roman" w:eastAsiaTheme="minorEastAsia" w:hAnsi="Times New Roman"/>
          <w:smallCaps/>
          <w:u w:val="single"/>
          <w:lang w:eastAsia="ko-KR"/>
        </w:rPr>
      </w:pPr>
      <w:r w:rsidRPr="00061F27">
        <w:rPr>
          <w:rFonts w:ascii="Times New Roman" w:eastAsiaTheme="minorEastAsia" w:hAnsi="Times New Roman"/>
          <w:smallCaps/>
          <w:u w:val="single"/>
          <w:lang w:eastAsia="ko-KR"/>
        </w:rPr>
        <w:t>Objective 3, Page 1</w:t>
      </w:r>
    </w:p>
    <w:p w14:paraId="012104A4" w14:textId="41C7D74F" w:rsidR="00061F27" w:rsidRPr="00061F27" w:rsidRDefault="00061F27" w:rsidP="00061F27">
      <w:pPr>
        <w:numPr>
          <w:ilvl w:val="0"/>
          <w:numId w:val="9"/>
        </w:numPr>
        <w:spacing w:after="1000" w:line="240" w:lineRule="auto"/>
        <w:rPr>
          <w:rFonts w:ascii="Times New Roman" w:eastAsiaTheme="minorEastAsia" w:hAnsi="Times New Roman"/>
          <w:lang w:eastAsia="ko-KR"/>
        </w:rPr>
      </w:pPr>
      <w:r w:rsidRPr="00061F27">
        <w:rPr>
          <w:rFonts w:ascii="Times New Roman" w:eastAsiaTheme="minorEastAsia" w:hAnsi="Times New Roman"/>
          <w:lang w:eastAsia="ko-KR"/>
        </w:rPr>
        <w:t>What does a cumulative frequency distribution display?</w:t>
      </w:r>
      <w:r w:rsidR="00A36101" w:rsidRPr="00A36101">
        <w:rPr>
          <w:rFonts w:ascii="Myriad" w:hAnsi="Myriad"/>
          <w:color w:val="4D4D4F"/>
          <w:shd w:val="clear" w:color="auto" w:fill="F7FBFE"/>
        </w:rPr>
        <w:t xml:space="preserve"> </w:t>
      </w:r>
      <w:r w:rsidR="00A36101">
        <w:rPr>
          <w:rFonts w:ascii="Myriad" w:hAnsi="Myriad"/>
          <w:color w:val="4D4D4F"/>
          <w:shd w:val="clear" w:color="auto" w:fill="F7FBFE"/>
        </w:rPr>
        <w:t>A </w:t>
      </w:r>
      <w:r w:rsidR="00A36101">
        <w:rPr>
          <w:rStyle w:val="Strong"/>
          <w:rFonts w:ascii="Myriad" w:hAnsi="Myriad"/>
          <w:color w:val="4D4D4F"/>
          <w:shd w:val="clear" w:color="auto" w:fill="F7FBFE"/>
        </w:rPr>
        <w:t>cumulative frequency</w:t>
      </w:r>
      <w:r w:rsidR="00A36101">
        <w:rPr>
          <w:rFonts w:ascii="Myriad" w:hAnsi="Myriad"/>
          <w:color w:val="4D4D4F"/>
          <w:shd w:val="clear" w:color="auto" w:fill="F7FBFE"/>
        </w:rPr>
        <w:t xml:space="preserve"> distribution displays the aggregate frequency of the category. In other words, it displays the total number of observations less than or equal to the </w:t>
      </w:r>
      <w:proofErr w:type="gramStart"/>
      <w:r w:rsidR="00A36101">
        <w:rPr>
          <w:rFonts w:ascii="Myriad" w:hAnsi="Myriad"/>
          <w:color w:val="4D4D4F"/>
          <w:shd w:val="clear" w:color="auto" w:fill="F7FBFE"/>
        </w:rPr>
        <w:t>upper class</w:t>
      </w:r>
      <w:proofErr w:type="gramEnd"/>
      <w:r w:rsidR="00A36101">
        <w:rPr>
          <w:rFonts w:ascii="Myriad" w:hAnsi="Myriad"/>
          <w:color w:val="4D4D4F"/>
          <w:shd w:val="clear" w:color="auto" w:fill="F7FBFE"/>
        </w:rPr>
        <w:t xml:space="preserve"> limit of the class.</w:t>
      </w:r>
    </w:p>
    <w:p w14:paraId="6ABBA579" w14:textId="3B083065" w:rsidR="00061F27" w:rsidRPr="00061F27" w:rsidRDefault="00061F27" w:rsidP="00061F27">
      <w:pPr>
        <w:numPr>
          <w:ilvl w:val="0"/>
          <w:numId w:val="9"/>
        </w:numPr>
        <w:spacing w:after="1000" w:line="240" w:lineRule="auto"/>
        <w:rPr>
          <w:rFonts w:ascii="Times New Roman" w:eastAsiaTheme="minorEastAsia" w:hAnsi="Times New Roman"/>
          <w:lang w:eastAsia="ko-KR"/>
        </w:rPr>
      </w:pPr>
      <w:r w:rsidRPr="00061F27">
        <w:rPr>
          <w:rFonts w:ascii="Times New Roman" w:eastAsiaTheme="minorEastAsia" w:hAnsi="Times New Roman"/>
          <w:lang w:eastAsia="ko-KR"/>
        </w:rPr>
        <w:lastRenderedPageBreak/>
        <w:t>What does a cumulative relative frequency distribution display?</w:t>
      </w:r>
      <w:r w:rsidR="00A36101" w:rsidRPr="00A36101">
        <w:rPr>
          <w:rFonts w:ascii="Myriad" w:hAnsi="Myriad"/>
          <w:color w:val="4D4D4F"/>
          <w:shd w:val="clear" w:color="auto" w:fill="F7FBFE"/>
        </w:rPr>
        <w:t xml:space="preserve"> </w:t>
      </w:r>
      <w:r w:rsidR="00A36101">
        <w:rPr>
          <w:rFonts w:ascii="Myriad" w:hAnsi="Myriad"/>
          <w:color w:val="4D4D4F"/>
          <w:shd w:val="clear" w:color="auto" w:fill="F7FBFE"/>
        </w:rPr>
        <w:t>A </w:t>
      </w:r>
      <w:r w:rsidR="00A36101">
        <w:rPr>
          <w:rStyle w:val="Strong"/>
          <w:rFonts w:ascii="Myriad" w:hAnsi="Myriad"/>
          <w:color w:val="4D4D4F"/>
          <w:shd w:val="clear" w:color="auto" w:fill="F7FBFE"/>
        </w:rPr>
        <w:t>cumulative relative frequency</w:t>
      </w:r>
      <w:r w:rsidR="00A36101">
        <w:rPr>
          <w:rFonts w:ascii="Myriad" w:hAnsi="Myriad"/>
          <w:color w:val="4D4D4F"/>
          <w:shd w:val="clear" w:color="auto" w:fill="F7FBFE"/>
        </w:rPr>
        <w:t xml:space="preserve"> distribution displays the proportion (or percentage) of observations less than or equal to the </w:t>
      </w:r>
      <w:proofErr w:type="gramStart"/>
      <w:r w:rsidR="00A36101">
        <w:rPr>
          <w:rFonts w:ascii="Myriad" w:hAnsi="Myriad"/>
          <w:color w:val="4D4D4F"/>
          <w:shd w:val="clear" w:color="auto" w:fill="F7FBFE"/>
        </w:rPr>
        <w:t>upper class</w:t>
      </w:r>
      <w:proofErr w:type="gramEnd"/>
      <w:r w:rsidR="00A36101">
        <w:rPr>
          <w:rFonts w:ascii="Myriad" w:hAnsi="Myriad"/>
          <w:color w:val="4D4D4F"/>
          <w:shd w:val="clear" w:color="auto" w:fill="F7FBFE"/>
        </w:rPr>
        <w:t xml:space="preserve"> limit of the class.</w:t>
      </w:r>
    </w:p>
    <w:p w14:paraId="7A60E3CF" w14:textId="2D938E38" w:rsidR="00A36101" w:rsidRPr="00A36101" w:rsidRDefault="00061F27" w:rsidP="00A36101">
      <w:pPr>
        <w:shd w:val="clear" w:color="auto" w:fill="E9E7DF"/>
        <w:rPr>
          <w:rFonts w:ascii="FuturaStdBold" w:eastAsia="Times New Roman" w:hAnsi="FuturaStdBold" w:cs="Times New Roman"/>
          <w:color w:val="6892C3"/>
          <w:sz w:val="30"/>
          <w:szCs w:val="30"/>
        </w:rPr>
      </w:pPr>
      <w:r w:rsidRPr="00061F27">
        <w:rPr>
          <w:rFonts w:ascii="Times New Roman" w:eastAsiaTheme="minorEastAsia" w:hAnsi="Times New Roman"/>
          <w:lang w:eastAsia="ko-KR"/>
        </w:rPr>
        <w:t xml:space="preserve">Explain how to find the cumulative frequency for the fifth class in a cumulative frequency </w:t>
      </w:r>
      <w:proofErr w:type="spellStart"/>
      <w:r w:rsidRPr="00061F27">
        <w:rPr>
          <w:rFonts w:ascii="Times New Roman" w:eastAsiaTheme="minorEastAsia" w:hAnsi="Times New Roman"/>
          <w:lang w:eastAsia="ko-KR"/>
        </w:rPr>
        <w:t>distri</w:t>
      </w:r>
      <w:proofErr w:type="spellEnd"/>
      <w:r w:rsidR="00A36101" w:rsidRPr="00A36101">
        <w:rPr>
          <w:rFonts w:ascii="FuturaStdBold" w:eastAsia="Times New Roman" w:hAnsi="FuturaStdBold" w:cs="Times New Roman"/>
          <w:color w:val="6892C3"/>
          <w:sz w:val="30"/>
          <w:szCs w:val="30"/>
        </w:rPr>
        <w:t xml:space="preserve"> Approach</w:t>
      </w:r>
    </w:p>
    <w:p w14:paraId="721067F2" w14:textId="77777777" w:rsidR="00A36101" w:rsidRPr="00A36101" w:rsidRDefault="00A36101" w:rsidP="00A36101">
      <w:pPr>
        <w:shd w:val="clear" w:color="auto" w:fill="E9E7DF"/>
        <w:spacing w:after="360" w:line="420" w:lineRule="atLeast"/>
        <w:rPr>
          <w:rFonts w:ascii="Myriad" w:eastAsia="Times New Roman" w:hAnsi="Myriad" w:cs="Times New Roman"/>
          <w:color w:val="4D4D4F"/>
          <w:sz w:val="24"/>
          <w:szCs w:val="24"/>
        </w:rPr>
      </w:pPr>
      <w:r w:rsidRPr="00A36101">
        <w:rPr>
          <w:rFonts w:ascii="Myriad" w:eastAsia="Times New Roman" w:hAnsi="Myriad" w:cs="Times New Roman"/>
          <w:color w:val="4D4D4F"/>
          <w:sz w:val="24"/>
          <w:szCs w:val="24"/>
        </w:rPr>
        <w:t>For the cumulative frequency distribution, determine the total number of observations less than or equal to each class. For the cumulative relative frequency distribution, determine the proportion of observations less than or equal to each class.</w:t>
      </w:r>
    </w:p>
    <w:p w14:paraId="7A70908B" w14:textId="77777777" w:rsidR="00A36101" w:rsidRPr="00A36101" w:rsidRDefault="00A36101" w:rsidP="00A36101">
      <w:pPr>
        <w:shd w:val="clear" w:color="auto" w:fill="E9E7DF"/>
        <w:spacing w:after="0" w:line="240" w:lineRule="auto"/>
        <w:rPr>
          <w:rFonts w:ascii="FuturaStdBold" w:eastAsia="Times New Roman" w:hAnsi="FuturaStdBold" w:cs="Times New Roman"/>
          <w:color w:val="6892C3"/>
          <w:sz w:val="30"/>
          <w:szCs w:val="30"/>
        </w:rPr>
      </w:pPr>
      <w:r w:rsidRPr="00A36101">
        <w:rPr>
          <w:rFonts w:ascii="FuturaStdBold" w:eastAsia="Times New Roman" w:hAnsi="FuturaStdBold" w:cs="Times New Roman"/>
          <w:color w:val="6892C3"/>
          <w:sz w:val="30"/>
          <w:szCs w:val="30"/>
        </w:rPr>
        <w:t>Solution</w:t>
      </w:r>
    </w:p>
    <w:p w14:paraId="4B661869" w14:textId="77777777" w:rsidR="00A36101" w:rsidRPr="00A36101" w:rsidRDefault="00A36101" w:rsidP="00A36101">
      <w:pPr>
        <w:shd w:val="clear" w:color="auto" w:fill="E9E7DF"/>
        <w:spacing w:after="0" w:line="420" w:lineRule="atLeast"/>
        <w:rPr>
          <w:rFonts w:ascii="Myriad" w:eastAsia="Times New Roman" w:hAnsi="Myriad" w:cs="Times New Roman"/>
          <w:color w:val="4D4D4F"/>
          <w:sz w:val="24"/>
          <w:szCs w:val="24"/>
        </w:rPr>
      </w:pPr>
      <w:r w:rsidRPr="00A36101">
        <w:rPr>
          <w:rFonts w:ascii="Myriad" w:eastAsia="Times New Roman" w:hAnsi="Myriad" w:cs="Times New Roman"/>
          <w:color w:val="4D4D4F"/>
          <w:sz w:val="24"/>
          <w:szCs w:val="24"/>
        </w:rPr>
        <w:t>Table 17 displays the cumulative frequency and cumulative relative frequency of the data summarized from Table 13. Table 17 shows that </w:t>
      </w:r>
      <w:r w:rsidRPr="00A36101">
        <w:rPr>
          <w:rFonts w:ascii="MathJax_Main" w:eastAsia="Times New Roman" w:hAnsi="MathJax_Main" w:cs="Times New Roman"/>
          <w:color w:val="4D4D4F"/>
          <w:sz w:val="30"/>
          <w:szCs w:val="30"/>
          <w:bdr w:val="none" w:sz="0" w:space="0" w:color="auto" w:frame="1"/>
        </w:rPr>
        <w:t>38</w:t>
      </w:r>
      <w:r w:rsidRPr="00A36101">
        <w:rPr>
          <w:rFonts w:ascii="Myriad" w:eastAsia="Times New Roman" w:hAnsi="Myriad" w:cs="Times New Roman"/>
          <w:color w:val="4D4D4F"/>
          <w:sz w:val="24"/>
          <w:szCs w:val="24"/>
        </w:rPr>
        <w:t> of the </w:t>
      </w:r>
      <w:r w:rsidRPr="00A36101">
        <w:rPr>
          <w:rFonts w:ascii="MathJax_Main" w:eastAsia="Times New Roman" w:hAnsi="MathJax_Main" w:cs="Times New Roman"/>
          <w:color w:val="4D4D4F"/>
          <w:sz w:val="30"/>
          <w:szCs w:val="30"/>
          <w:bdr w:val="none" w:sz="0" w:space="0" w:color="auto" w:frame="1"/>
        </w:rPr>
        <w:t>40</w:t>
      </w:r>
      <w:r w:rsidRPr="00A36101">
        <w:rPr>
          <w:rFonts w:ascii="Myriad" w:eastAsia="Times New Roman" w:hAnsi="Myriad" w:cs="Times New Roman"/>
          <w:color w:val="4D4D4F"/>
          <w:sz w:val="24"/>
          <w:szCs w:val="24"/>
        </w:rPr>
        <w:t> mutual funds had five-year rates of return of </w:t>
      </w:r>
      <w:r w:rsidRPr="00A36101">
        <w:rPr>
          <w:rFonts w:ascii="MathJax_Main" w:eastAsia="Times New Roman" w:hAnsi="MathJax_Main" w:cs="Times New Roman"/>
          <w:color w:val="4D4D4F"/>
          <w:sz w:val="30"/>
          <w:szCs w:val="30"/>
          <w:bdr w:val="none" w:sz="0" w:space="0" w:color="auto" w:frame="1"/>
        </w:rPr>
        <w:t>15.99%</w:t>
      </w:r>
      <w:r w:rsidRPr="00A36101">
        <w:rPr>
          <w:rFonts w:ascii="Myriad" w:eastAsia="Times New Roman" w:hAnsi="Myriad" w:cs="Times New Roman"/>
          <w:color w:val="4D4D4F"/>
          <w:sz w:val="24"/>
          <w:szCs w:val="24"/>
        </w:rPr>
        <w:t> or less. The cumulative relative frequency distribution is shown in the fifth column. We see that </w:t>
      </w:r>
      <w:r w:rsidRPr="00A36101">
        <w:rPr>
          <w:rFonts w:ascii="MathJax_Main" w:eastAsia="Times New Roman" w:hAnsi="MathJax_Main" w:cs="Times New Roman"/>
          <w:color w:val="4D4D4F"/>
          <w:sz w:val="30"/>
          <w:szCs w:val="30"/>
          <w:bdr w:val="none" w:sz="0" w:space="0" w:color="auto" w:frame="1"/>
        </w:rPr>
        <w:t>95%</w:t>
      </w:r>
      <w:r w:rsidRPr="00A36101">
        <w:rPr>
          <w:rFonts w:ascii="Myriad" w:eastAsia="Times New Roman" w:hAnsi="Myriad" w:cs="Times New Roman"/>
          <w:color w:val="4D4D4F"/>
          <w:sz w:val="24"/>
          <w:szCs w:val="24"/>
        </w:rPr>
        <w:t> of the mutual funds had a five-year rate of return of </w:t>
      </w:r>
      <w:r w:rsidRPr="00A36101">
        <w:rPr>
          <w:rFonts w:ascii="MathJax_Main" w:eastAsia="Times New Roman" w:hAnsi="MathJax_Main" w:cs="Times New Roman"/>
          <w:color w:val="4D4D4F"/>
          <w:sz w:val="30"/>
          <w:szCs w:val="30"/>
          <w:bdr w:val="none" w:sz="0" w:space="0" w:color="auto" w:frame="1"/>
        </w:rPr>
        <w:t>15.99%</w:t>
      </w:r>
      <w:r w:rsidRPr="00A36101">
        <w:rPr>
          <w:rFonts w:ascii="Myriad" w:eastAsia="Times New Roman" w:hAnsi="Myriad" w:cs="Times New Roman"/>
          <w:color w:val="4D4D4F"/>
          <w:sz w:val="24"/>
          <w:szCs w:val="24"/>
        </w:rPr>
        <w:t> or less. Also, a mutual fund with a five-year rate of return of </w:t>
      </w:r>
      <w:r w:rsidRPr="00A36101">
        <w:rPr>
          <w:rFonts w:ascii="MathJax_Main" w:eastAsia="Times New Roman" w:hAnsi="MathJax_Main" w:cs="Times New Roman"/>
          <w:color w:val="4D4D4F"/>
          <w:sz w:val="30"/>
          <w:szCs w:val="30"/>
          <w:bdr w:val="none" w:sz="0" w:space="0" w:color="auto" w:frame="1"/>
        </w:rPr>
        <w:t>16%</w:t>
      </w:r>
      <w:r w:rsidRPr="00A36101">
        <w:rPr>
          <w:rFonts w:ascii="Myriad" w:eastAsia="Times New Roman" w:hAnsi="Myriad" w:cs="Times New Roman"/>
          <w:color w:val="4D4D4F"/>
          <w:sz w:val="24"/>
          <w:szCs w:val="24"/>
        </w:rPr>
        <w:t> or higher outperformed </w:t>
      </w:r>
      <w:r w:rsidRPr="00A36101">
        <w:rPr>
          <w:rFonts w:ascii="MathJax_Main" w:eastAsia="Times New Roman" w:hAnsi="MathJax_Main" w:cs="Times New Roman"/>
          <w:color w:val="4D4D4F"/>
          <w:sz w:val="30"/>
          <w:szCs w:val="30"/>
          <w:bdr w:val="none" w:sz="0" w:space="0" w:color="auto" w:frame="1"/>
        </w:rPr>
        <w:t>95%</w:t>
      </w:r>
      <w:r w:rsidRPr="00A36101">
        <w:rPr>
          <w:rFonts w:ascii="Myriad" w:eastAsia="Times New Roman" w:hAnsi="Myriad" w:cs="Times New Roman"/>
          <w:color w:val="4D4D4F"/>
          <w:sz w:val="24"/>
          <w:szCs w:val="24"/>
        </w:rPr>
        <w:t> of its peers. Notice that the last class </w:t>
      </w:r>
      <w:r w:rsidRPr="00A36101">
        <w:rPr>
          <w:rFonts w:ascii="MathJax_Main" w:eastAsia="Times New Roman" w:hAnsi="MathJax_Main" w:cs="Times New Roman"/>
          <w:color w:val="4D4D4F"/>
          <w:sz w:val="30"/>
          <w:szCs w:val="30"/>
          <w:bdr w:val="none" w:sz="0" w:space="0" w:color="auto" w:frame="1"/>
        </w:rPr>
        <w:t>19–19.99%</w:t>
      </w:r>
      <w:r w:rsidRPr="00A36101">
        <w:rPr>
          <w:rFonts w:ascii="Myriad" w:eastAsia="Times New Roman" w:hAnsi="Myriad" w:cs="Times New Roman"/>
          <w:color w:val="4D4D4F"/>
          <w:sz w:val="24"/>
          <w:szCs w:val="24"/>
        </w:rPr>
        <w:t> has a cumulative relative frequency of 1—this will always be the case.</w:t>
      </w:r>
    </w:p>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1828"/>
        <w:gridCol w:w="1566"/>
        <w:gridCol w:w="1802"/>
        <w:gridCol w:w="1964"/>
        <w:gridCol w:w="2200"/>
      </w:tblGrid>
      <w:tr w:rsidR="00A36101" w:rsidRPr="00A36101" w14:paraId="7C78085C" w14:textId="77777777" w:rsidTr="00A36101">
        <w:tc>
          <w:tcPr>
            <w:tcW w:w="0" w:type="auto"/>
            <w:gridSpan w:val="5"/>
            <w:tcBorders>
              <w:top w:val="nil"/>
              <w:left w:val="nil"/>
              <w:bottom w:val="nil"/>
              <w:right w:val="nil"/>
            </w:tcBorders>
            <w:shd w:val="clear" w:color="auto" w:fill="FFFFFF"/>
            <w:tcMar>
              <w:top w:w="150" w:type="dxa"/>
              <w:left w:w="150" w:type="dxa"/>
              <w:bottom w:w="150" w:type="dxa"/>
              <w:right w:w="150" w:type="dxa"/>
            </w:tcMar>
            <w:vAlign w:val="center"/>
            <w:hideMark/>
          </w:tcPr>
          <w:p w14:paraId="29249BC1" w14:textId="77777777" w:rsidR="00A36101" w:rsidRPr="00A36101" w:rsidRDefault="00A36101" w:rsidP="00A36101">
            <w:pPr>
              <w:shd w:val="clear" w:color="auto" w:fill="FFFFFF"/>
              <w:spacing w:after="0" w:line="240" w:lineRule="auto"/>
              <w:rPr>
                <w:rFonts w:ascii="AvantGardeBold" w:eastAsia="Times New Roman" w:hAnsi="AvantGardeBold" w:cs="Times New Roman"/>
                <w:b/>
                <w:bCs/>
                <w:caps/>
                <w:color w:val="1F2960"/>
                <w:sz w:val="32"/>
                <w:szCs w:val="32"/>
              </w:rPr>
            </w:pPr>
            <w:r w:rsidRPr="00A36101">
              <w:rPr>
                <w:rFonts w:ascii="AvantGardeBold" w:eastAsia="Times New Roman" w:hAnsi="AvantGardeBold" w:cs="Times New Roman"/>
                <w:b/>
                <w:bCs/>
                <w:caps/>
                <w:color w:val="1F2960"/>
                <w:sz w:val="32"/>
                <w:szCs w:val="32"/>
              </w:rPr>
              <w:t>TABLE 17</w:t>
            </w:r>
          </w:p>
        </w:tc>
      </w:tr>
      <w:tr w:rsidR="00A36101" w:rsidRPr="00A36101" w14:paraId="7EFAE8DC" w14:textId="77777777" w:rsidTr="00A36101">
        <w:tc>
          <w:tcPr>
            <w:tcW w:w="0" w:type="auto"/>
            <w:tcBorders>
              <w:top w:val="nil"/>
              <w:left w:val="nil"/>
              <w:bottom w:val="single" w:sz="6" w:space="0" w:color="B8B8B8"/>
              <w:right w:val="single" w:sz="6" w:space="0" w:color="B8B8B8"/>
            </w:tcBorders>
            <w:shd w:val="clear" w:color="auto" w:fill="FFFFFF"/>
            <w:tcMar>
              <w:top w:w="150" w:type="dxa"/>
              <w:left w:w="150" w:type="dxa"/>
              <w:bottom w:w="150" w:type="dxa"/>
              <w:right w:w="150" w:type="dxa"/>
            </w:tcMar>
            <w:vAlign w:val="center"/>
            <w:hideMark/>
          </w:tcPr>
          <w:p w14:paraId="23E5BC0B" w14:textId="77777777" w:rsidR="00A36101" w:rsidRPr="00A36101" w:rsidRDefault="00A36101" w:rsidP="00A36101">
            <w:pPr>
              <w:spacing w:after="0" w:line="240" w:lineRule="auto"/>
              <w:rPr>
                <w:rFonts w:ascii="MyriadBold" w:eastAsia="Times New Roman" w:hAnsi="MyriadBold" w:cs="Times New Roman"/>
                <w:b/>
                <w:bCs/>
                <w:color w:val="4D4D4F"/>
                <w:sz w:val="26"/>
                <w:szCs w:val="26"/>
              </w:rPr>
            </w:pPr>
            <w:r w:rsidRPr="00A36101">
              <w:rPr>
                <w:rFonts w:ascii="MyriadBold" w:eastAsia="Times New Roman" w:hAnsi="MyriadBold" w:cs="Times New Roman"/>
                <w:b/>
                <w:bCs/>
                <w:color w:val="4D4D4F"/>
                <w:sz w:val="26"/>
                <w:szCs w:val="26"/>
              </w:rPr>
              <w:t>Class (Five-year rate of return)</w:t>
            </w:r>
          </w:p>
        </w:tc>
        <w:tc>
          <w:tcPr>
            <w:tcW w:w="0" w:type="auto"/>
            <w:tcBorders>
              <w:top w:val="nil"/>
              <w:left w:val="single" w:sz="6" w:space="0" w:color="B8B8B8"/>
              <w:bottom w:val="single" w:sz="6" w:space="0" w:color="B8B8B8"/>
              <w:right w:val="single" w:sz="6" w:space="0" w:color="B8B8B8"/>
            </w:tcBorders>
            <w:shd w:val="clear" w:color="auto" w:fill="FFFFFF"/>
            <w:tcMar>
              <w:top w:w="150" w:type="dxa"/>
              <w:left w:w="150" w:type="dxa"/>
              <w:bottom w:w="150" w:type="dxa"/>
              <w:right w:w="150" w:type="dxa"/>
            </w:tcMar>
            <w:vAlign w:val="center"/>
            <w:hideMark/>
          </w:tcPr>
          <w:p w14:paraId="3F6BA6F9" w14:textId="77777777" w:rsidR="00A36101" w:rsidRPr="00A36101" w:rsidRDefault="00A36101" w:rsidP="00A36101">
            <w:pPr>
              <w:spacing w:after="0" w:line="240" w:lineRule="auto"/>
              <w:rPr>
                <w:rFonts w:ascii="MyriadBold" w:eastAsia="Times New Roman" w:hAnsi="MyriadBold" w:cs="Times New Roman"/>
                <w:b/>
                <w:bCs/>
                <w:color w:val="4D4D4F"/>
                <w:sz w:val="26"/>
                <w:szCs w:val="26"/>
              </w:rPr>
            </w:pPr>
            <w:r w:rsidRPr="00A36101">
              <w:rPr>
                <w:rFonts w:ascii="MyriadBold" w:eastAsia="Times New Roman" w:hAnsi="MyriadBold" w:cs="Times New Roman"/>
                <w:b/>
                <w:bCs/>
                <w:color w:val="4D4D4F"/>
                <w:sz w:val="26"/>
                <w:szCs w:val="26"/>
              </w:rPr>
              <w:t>Frequency</w:t>
            </w:r>
          </w:p>
        </w:tc>
        <w:tc>
          <w:tcPr>
            <w:tcW w:w="0" w:type="auto"/>
            <w:tcBorders>
              <w:top w:val="nil"/>
              <w:left w:val="single" w:sz="6" w:space="0" w:color="B8B8B8"/>
              <w:bottom w:val="single" w:sz="6" w:space="0" w:color="B8B8B8"/>
              <w:right w:val="single" w:sz="6" w:space="0" w:color="B8B8B8"/>
            </w:tcBorders>
            <w:shd w:val="clear" w:color="auto" w:fill="FFFFFF"/>
            <w:tcMar>
              <w:top w:w="150" w:type="dxa"/>
              <w:left w:w="150" w:type="dxa"/>
              <w:bottom w:w="150" w:type="dxa"/>
              <w:right w:w="150" w:type="dxa"/>
            </w:tcMar>
            <w:vAlign w:val="center"/>
            <w:hideMark/>
          </w:tcPr>
          <w:p w14:paraId="1FF1620B" w14:textId="77777777" w:rsidR="00A36101" w:rsidRPr="00A36101" w:rsidRDefault="00A36101" w:rsidP="00A36101">
            <w:pPr>
              <w:spacing w:after="0" w:line="240" w:lineRule="auto"/>
              <w:rPr>
                <w:rFonts w:ascii="MyriadBold" w:eastAsia="Times New Roman" w:hAnsi="MyriadBold" w:cs="Times New Roman"/>
                <w:b/>
                <w:bCs/>
                <w:color w:val="4D4D4F"/>
                <w:sz w:val="26"/>
                <w:szCs w:val="26"/>
              </w:rPr>
            </w:pPr>
            <w:r w:rsidRPr="00A36101">
              <w:rPr>
                <w:rFonts w:ascii="MyriadBold" w:eastAsia="Times New Roman" w:hAnsi="MyriadBold" w:cs="Times New Roman"/>
                <w:b/>
                <w:bCs/>
                <w:color w:val="4D4D4F"/>
                <w:sz w:val="26"/>
                <w:szCs w:val="26"/>
              </w:rPr>
              <w:t>Relative Frequency</w:t>
            </w:r>
          </w:p>
        </w:tc>
        <w:tc>
          <w:tcPr>
            <w:tcW w:w="0" w:type="auto"/>
            <w:tcBorders>
              <w:top w:val="nil"/>
              <w:left w:val="single" w:sz="6" w:space="0" w:color="B8B8B8"/>
              <w:bottom w:val="single" w:sz="6" w:space="0" w:color="B8B8B8"/>
              <w:right w:val="single" w:sz="6" w:space="0" w:color="B8B8B8"/>
            </w:tcBorders>
            <w:shd w:val="clear" w:color="auto" w:fill="FFFFFF"/>
            <w:tcMar>
              <w:top w:w="150" w:type="dxa"/>
              <w:left w:w="150" w:type="dxa"/>
              <w:bottom w:w="150" w:type="dxa"/>
              <w:right w:w="150" w:type="dxa"/>
            </w:tcMar>
            <w:vAlign w:val="center"/>
            <w:hideMark/>
          </w:tcPr>
          <w:p w14:paraId="0A4B13B2" w14:textId="77777777" w:rsidR="00A36101" w:rsidRPr="00A36101" w:rsidRDefault="00A36101" w:rsidP="00A36101">
            <w:pPr>
              <w:spacing w:after="0" w:line="240" w:lineRule="auto"/>
              <w:rPr>
                <w:rFonts w:ascii="MyriadBold" w:eastAsia="Times New Roman" w:hAnsi="MyriadBold" w:cs="Times New Roman"/>
                <w:b/>
                <w:bCs/>
                <w:color w:val="4D4D4F"/>
                <w:sz w:val="26"/>
                <w:szCs w:val="26"/>
              </w:rPr>
            </w:pPr>
            <w:r w:rsidRPr="00A36101">
              <w:rPr>
                <w:rFonts w:ascii="MyriadBold" w:eastAsia="Times New Roman" w:hAnsi="MyriadBold" w:cs="Times New Roman"/>
                <w:b/>
                <w:bCs/>
                <w:color w:val="4D4D4F"/>
                <w:sz w:val="26"/>
                <w:szCs w:val="26"/>
              </w:rPr>
              <w:t>Cumulative Frequency</w:t>
            </w:r>
          </w:p>
        </w:tc>
        <w:tc>
          <w:tcPr>
            <w:tcW w:w="0" w:type="auto"/>
            <w:tcBorders>
              <w:top w:val="nil"/>
              <w:left w:val="single" w:sz="6" w:space="0" w:color="B8B8B8"/>
              <w:bottom w:val="single" w:sz="6" w:space="0" w:color="B8B8B8"/>
              <w:right w:val="nil"/>
            </w:tcBorders>
            <w:shd w:val="clear" w:color="auto" w:fill="FFFFFF"/>
            <w:tcMar>
              <w:top w:w="150" w:type="dxa"/>
              <w:left w:w="150" w:type="dxa"/>
              <w:bottom w:w="150" w:type="dxa"/>
              <w:right w:w="150" w:type="dxa"/>
            </w:tcMar>
            <w:vAlign w:val="center"/>
            <w:hideMark/>
          </w:tcPr>
          <w:p w14:paraId="7D3F4304" w14:textId="77777777" w:rsidR="00A36101" w:rsidRPr="00A36101" w:rsidRDefault="00A36101" w:rsidP="00A36101">
            <w:pPr>
              <w:spacing w:after="0" w:line="240" w:lineRule="auto"/>
              <w:rPr>
                <w:rFonts w:ascii="MyriadBold" w:eastAsia="Times New Roman" w:hAnsi="MyriadBold" w:cs="Times New Roman"/>
                <w:b/>
                <w:bCs/>
                <w:color w:val="4D4D4F"/>
                <w:sz w:val="26"/>
                <w:szCs w:val="26"/>
              </w:rPr>
            </w:pPr>
            <w:r w:rsidRPr="00A36101">
              <w:rPr>
                <w:rFonts w:ascii="MyriadBold" w:eastAsia="Times New Roman" w:hAnsi="MyriadBold" w:cs="Times New Roman"/>
                <w:b/>
                <w:bCs/>
                <w:color w:val="4D4D4F"/>
                <w:sz w:val="26"/>
                <w:szCs w:val="26"/>
              </w:rPr>
              <w:t>Cumulative Relative Frequency</w:t>
            </w:r>
          </w:p>
        </w:tc>
      </w:tr>
      <w:tr w:rsidR="00A36101" w:rsidRPr="00A36101" w14:paraId="2F0A6311" w14:textId="77777777" w:rsidTr="00A36101">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AC43C3A"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8–8.99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476419"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D7E3A2"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447B72"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2</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D4083BA"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0.05</w:t>
            </w:r>
          </w:p>
        </w:tc>
      </w:tr>
      <w:tr w:rsidR="00A36101" w:rsidRPr="00A36101" w14:paraId="4EE618F5" w14:textId="77777777" w:rsidTr="00A36101">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3C875D9D"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9–9.99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1F3317"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F7D824"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2BAE4D"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38CA95EB"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0.1</w:t>
            </w:r>
          </w:p>
        </w:tc>
      </w:tr>
      <w:tr w:rsidR="00A36101" w:rsidRPr="00A36101" w14:paraId="00D6DB79" w14:textId="77777777" w:rsidTr="00A36101">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6C585EDF"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10–10.99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3C721F"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F2D252"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7B836E"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8</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D6E0586"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0.2</w:t>
            </w:r>
          </w:p>
        </w:tc>
      </w:tr>
      <w:tr w:rsidR="00A36101" w:rsidRPr="00A36101" w14:paraId="0658B4E0" w14:textId="77777777" w:rsidTr="00A36101">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4DAE52C0"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11–11.99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A96685"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CEC84C"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0.025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E6C622"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9</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2F4BB482"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0.225</w:t>
            </w:r>
          </w:p>
        </w:tc>
      </w:tr>
      <w:tr w:rsidR="00A36101" w:rsidRPr="00A36101" w14:paraId="2625E242" w14:textId="77777777" w:rsidTr="00A36101">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41F9A18"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12–12.99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673E59"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CF9593"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AA1FEA"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15</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299722FC"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0.375</w:t>
            </w:r>
          </w:p>
        </w:tc>
      </w:tr>
      <w:tr w:rsidR="00A36101" w:rsidRPr="00A36101" w14:paraId="141BF55C" w14:textId="77777777" w:rsidTr="00A36101">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665C71C"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lastRenderedPageBreak/>
              <w:t>13–13.99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943B70"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B90F5B"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0.325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8EDD78"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28</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7D2FC0B"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0.7</w:t>
            </w:r>
          </w:p>
        </w:tc>
      </w:tr>
      <w:tr w:rsidR="00A36101" w:rsidRPr="00A36101" w14:paraId="5E0AE1CE" w14:textId="77777777" w:rsidTr="00A36101">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FA08937"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14–14.99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BCBEB3"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ECA9F4"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0.175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40AFB7"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35</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DA1AA31"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0.875</w:t>
            </w:r>
          </w:p>
        </w:tc>
      </w:tr>
      <w:tr w:rsidR="00A36101" w:rsidRPr="00A36101" w14:paraId="17C36E81" w14:textId="77777777" w:rsidTr="00A36101">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62858B07"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15–15.99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337AAA"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F58D8C"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0.075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43F9C4"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38</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6D1C019"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0.95</w:t>
            </w:r>
          </w:p>
        </w:tc>
      </w:tr>
      <w:tr w:rsidR="00A36101" w:rsidRPr="00A36101" w14:paraId="701D83A5" w14:textId="77777777" w:rsidTr="00A36101">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3F730229"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16–16.99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26BAAF"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D4929A"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0.025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0925A4"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39</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21F5DC9F"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0.975</w:t>
            </w:r>
          </w:p>
        </w:tc>
      </w:tr>
      <w:tr w:rsidR="00A36101" w:rsidRPr="00A36101" w14:paraId="58671266" w14:textId="77777777" w:rsidTr="00A36101">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37504083"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17–17.99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C7A6E7"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5AA012"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BB9633"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39</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C7DFD32"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0.975</w:t>
            </w:r>
          </w:p>
        </w:tc>
      </w:tr>
      <w:tr w:rsidR="00A36101" w:rsidRPr="00A36101" w14:paraId="37D35146" w14:textId="77777777" w:rsidTr="00A36101">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539A57B"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18–18.99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8E0BAB"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626A7F"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9C7FFF"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39</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FE74F21"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0.975</w:t>
            </w:r>
          </w:p>
        </w:tc>
      </w:tr>
      <w:tr w:rsidR="00A36101" w:rsidRPr="00A36101" w14:paraId="79624D09" w14:textId="77777777" w:rsidTr="00A36101">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40E1AB51"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19–19.99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7627CE"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E1DA75"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0.025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86A56D"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40</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2852827" w14:textId="77777777" w:rsidR="00A36101" w:rsidRPr="00A36101" w:rsidRDefault="00A36101" w:rsidP="00A36101">
            <w:pPr>
              <w:spacing w:after="0" w:line="315" w:lineRule="atLeast"/>
              <w:rPr>
                <w:rFonts w:ascii="Myriad" w:eastAsia="Times New Roman" w:hAnsi="Myriad" w:cs="Times New Roman"/>
                <w:color w:val="4D4D4F"/>
                <w:sz w:val="26"/>
                <w:szCs w:val="26"/>
              </w:rPr>
            </w:pPr>
            <w:r w:rsidRPr="00A36101">
              <w:rPr>
                <w:rFonts w:ascii="MathJax_Main" w:eastAsia="Times New Roman" w:hAnsi="MathJax_Main" w:cs="Times New Roman"/>
                <w:color w:val="4D4D4F"/>
                <w:sz w:val="32"/>
                <w:szCs w:val="32"/>
                <w:bdr w:val="none" w:sz="0" w:space="0" w:color="auto" w:frame="1"/>
              </w:rPr>
              <w:t>1</w:t>
            </w:r>
          </w:p>
        </w:tc>
      </w:tr>
    </w:tbl>
    <w:p w14:paraId="4B324FA0" w14:textId="7E3413F2" w:rsidR="00A36101" w:rsidRDefault="00A36101" w:rsidP="00A36101">
      <w:pPr>
        <w:shd w:val="clear" w:color="auto" w:fill="FCFCFC"/>
        <w:spacing w:after="360" w:line="420" w:lineRule="atLeast"/>
        <w:textAlignment w:val="top"/>
        <w:rPr>
          <w:rFonts w:ascii="Verdana" w:eastAsia="Times New Roman" w:hAnsi="Verdana" w:cs="Times New Roman"/>
          <w:color w:val="354097"/>
          <w:sz w:val="21"/>
          <w:szCs w:val="21"/>
        </w:rPr>
      </w:pPr>
      <w:r w:rsidRPr="00A36101">
        <w:rPr>
          <w:rFonts w:ascii="Verdana" w:eastAsia="Times New Roman" w:hAnsi="Verdana" w:cs="Times New Roman"/>
          <w:color w:val="354097"/>
          <w:sz w:val="21"/>
          <w:szCs w:val="21"/>
        </w:rPr>
        <w:t>2.3 Additional Displays of Quantitative Data</w:t>
      </w:r>
    </w:p>
    <w:p w14:paraId="2EEE231A" w14:textId="00C55D6A" w:rsidR="00442EA4" w:rsidRDefault="00442EA4" w:rsidP="00A36101">
      <w:pPr>
        <w:shd w:val="clear" w:color="auto" w:fill="FCFCFC"/>
        <w:spacing w:after="360" w:line="420" w:lineRule="atLeast"/>
        <w:textAlignment w:val="top"/>
        <w:rPr>
          <w:rFonts w:ascii="Verdana" w:eastAsia="Times New Roman" w:hAnsi="Verdana" w:cs="Times New Roman"/>
          <w:color w:val="354097"/>
          <w:sz w:val="21"/>
          <w:szCs w:val="21"/>
        </w:rPr>
      </w:pPr>
    </w:p>
    <w:p w14:paraId="35047B5C" w14:textId="77777777" w:rsidR="00442EA4" w:rsidRPr="00442EA4" w:rsidRDefault="00442EA4" w:rsidP="00442EA4">
      <w:pPr>
        <w:spacing w:after="0" w:line="240" w:lineRule="auto"/>
        <w:rPr>
          <w:rFonts w:ascii="Times New Roman" w:eastAsia="Times New Roman" w:hAnsi="Times New Roman" w:cs="Times New Roman"/>
          <w:sz w:val="24"/>
          <w:szCs w:val="24"/>
        </w:rPr>
      </w:pPr>
      <w:r w:rsidRPr="00442EA4">
        <w:rPr>
          <w:rFonts w:ascii="FuturaStdBold" w:eastAsia="Times New Roman" w:hAnsi="FuturaStdBold" w:cs="Times New Roman"/>
          <w:b/>
          <w:bCs/>
          <w:caps/>
          <w:color w:val="6892C3"/>
          <w:sz w:val="30"/>
          <w:szCs w:val="30"/>
        </w:rPr>
        <w:t>DEFINITION</w:t>
      </w:r>
    </w:p>
    <w:p w14:paraId="07FD4514" w14:textId="77777777" w:rsidR="00442EA4" w:rsidRPr="00442EA4" w:rsidRDefault="00442EA4" w:rsidP="00442EA4">
      <w:pPr>
        <w:spacing w:after="0" w:line="420" w:lineRule="atLeast"/>
        <w:rPr>
          <w:rFonts w:ascii="Myriad" w:eastAsia="Times New Roman" w:hAnsi="Myriad" w:cs="Times New Roman"/>
          <w:color w:val="4D4D4F"/>
          <w:sz w:val="24"/>
          <w:szCs w:val="24"/>
        </w:rPr>
      </w:pPr>
      <w:r w:rsidRPr="00442EA4">
        <w:rPr>
          <w:rFonts w:ascii="Myriad" w:eastAsia="Times New Roman" w:hAnsi="Myriad" w:cs="Times New Roman"/>
          <w:color w:val="4D4D4F"/>
          <w:sz w:val="24"/>
          <w:szCs w:val="24"/>
        </w:rPr>
        <w:t>An </w:t>
      </w:r>
      <w:r w:rsidRPr="00442EA4">
        <w:rPr>
          <w:rFonts w:ascii="Myriad" w:eastAsia="Times New Roman" w:hAnsi="Myriad" w:cs="Times New Roman"/>
          <w:b/>
          <w:bCs/>
          <w:color w:val="4D4D4F"/>
          <w:sz w:val="24"/>
          <w:szCs w:val="24"/>
        </w:rPr>
        <w:t>ogive</w:t>
      </w:r>
      <w:r w:rsidRPr="00442EA4">
        <w:rPr>
          <w:rFonts w:ascii="Myriad" w:eastAsia="Times New Roman" w:hAnsi="Myriad" w:cs="Times New Roman"/>
          <w:color w:val="4D4D4F"/>
          <w:sz w:val="24"/>
          <w:szCs w:val="24"/>
        </w:rPr>
        <w:t> (read as “oh jive”) is a graph that represents the cumulative frequency or cumulative relative frequency for the class. It is constructed by plotting points whose </w:t>
      </w:r>
      <w:r w:rsidRPr="00442EA4">
        <w:rPr>
          <w:rFonts w:ascii="MathJax_Math-italic" w:eastAsia="Times New Roman" w:hAnsi="MathJax_Math-italic" w:cs="Times New Roman"/>
          <w:color w:val="4D4D4F"/>
          <w:sz w:val="27"/>
          <w:szCs w:val="27"/>
          <w:bdr w:val="none" w:sz="0" w:space="0" w:color="auto" w:frame="1"/>
        </w:rPr>
        <w:t>x</w:t>
      </w:r>
      <w:r w:rsidRPr="00442EA4">
        <w:rPr>
          <w:rFonts w:ascii="Myriad" w:eastAsia="Times New Roman" w:hAnsi="Myriad" w:cs="Times New Roman"/>
          <w:color w:val="4D4D4F"/>
          <w:sz w:val="24"/>
          <w:szCs w:val="24"/>
        </w:rPr>
        <w:t xml:space="preserve">-coordinates are the </w:t>
      </w:r>
      <w:proofErr w:type="gramStart"/>
      <w:r w:rsidRPr="00442EA4">
        <w:rPr>
          <w:rFonts w:ascii="Myriad" w:eastAsia="Times New Roman" w:hAnsi="Myriad" w:cs="Times New Roman"/>
          <w:color w:val="4D4D4F"/>
          <w:sz w:val="24"/>
          <w:szCs w:val="24"/>
        </w:rPr>
        <w:t>upper class</w:t>
      </w:r>
      <w:proofErr w:type="gramEnd"/>
      <w:r w:rsidRPr="00442EA4">
        <w:rPr>
          <w:rFonts w:ascii="Myriad" w:eastAsia="Times New Roman" w:hAnsi="Myriad" w:cs="Times New Roman"/>
          <w:color w:val="4D4D4F"/>
          <w:sz w:val="24"/>
          <w:szCs w:val="24"/>
        </w:rPr>
        <w:t xml:space="preserve"> limits and whose </w:t>
      </w:r>
      <w:r w:rsidRPr="00442EA4">
        <w:rPr>
          <w:rFonts w:ascii="MathJax_Math-italic" w:eastAsia="Times New Roman" w:hAnsi="MathJax_Math-italic" w:cs="Times New Roman"/>
          <w:color w:val="4D4D4F"/>
          <w:sz w:val="27"/>
          <w:szCs w:val="27"/>
          <w:bdr w:val="none" w:sz="0" w:space="0" w:color="auto" w:frame="1"/>
        </w:rPr>
        <w:t>y</w:t>
      </w:r>
      <w:r w:rsidRPr="00442EA4">
        <w:rPr>
          <w:rFonts w:ascii="Myriad" w:eastAsia="Times New Roman" w:hAnsi="Myriad" w:cs="Times New Roman"/>
          <w:color w:val="4D4D4F"/>
          <w:sz w:val="24"/>
          <w:szCs w:val="24"/>
        </w:rPr>
        <w:t>-coordinates are the cumulative frequencies or cumulative relative frequencies of the class. Then line segments are drawn connecting consecutive points. An additional line segment is drawn connecting the first point to the horizontal axis at a location representing the upper limit of the class that would precede the first class (if it existed).</w:t>
      </w:r>
    </w:p>
    <w:p w14:paraId="6FA7A5AD" w14:textId="77777777" w:rsidR="00442EA4" w:rsidRPr="00442EA4" w:rsidRDefault="00442EA4" w:rsidP="00442EA4">
      <w:pPr>
        <w:shd w:val="clear" w:color="auto" w:fill="F7F7F7"/>
        <w:spacing w:after="0" w:line="315" w:lineRule="atLeast"/>
        <w:textAlignment w:val="top"/>
        <w:rPr>
          <w:rFonts w:ascii="FuturaStdBold" w:eastAsia="Times New Roman" w:hAnsi="FuturaStdBold" w:cs="Times New Roman"/>
          <w:color w:val="6892C3"/>
          <w:sz w:val="30"/>
          <w:szCs w:val="30"/>
        </w:rPr>
      </w:pPr>
      <w:r w:rsidRPr="00442EA4">
        <w:rPr>
          <w:rFonts w:ascii="FuturaStdBold" w:eastAsia="Times New Roman" w:hAnsi="FuturaStdBold" w:cs="Times New Roman"/>
          <w:color w:val="6892C3"/>
          <w:sz w:val="30"/>
          <w:szCs w:val="30"/>
        </w:rPr>
        <w:t>Approach</w:t>
      </w:r>
    </w:p>
    <w:p w14:paraId="0D8BBDD6" w14:textId="77777777" w:rsidR="00442EA4" w:rsidRPr="00442EA4" w:rsidRDefault="00442EA4" w:rsidP="00442EA4">
      <w:pPr>
        <w:shd w:val="clear" w:color="auto" w:fill="F7F7F7"/>
        <w:spacing w:after="0" w:line="420" w:lineRule="atLeast"/>
        <w:textAlignment w:val="top"/>
        <w:rPr>
          <w:rFonts w:ascii="Myriad" w:eastAsia="Times New Roman" w:hAnsi="Myriad" w:cs="Times New Roman"/>
          <w:color w:val="4D4D4F"/>
          <w:sz w:val="21"/>
          <w:szCs w:val="21"/>
        </w:rPr>
      </w:pPr>
      <w:r w:rsidRPr="00442EA4">
        <w:rPr>
          <w:rFonts w:ascii="Myriad" w:eastAsia="Times New Roman" w:hAnsi="Myriad" w:cs="Times New Roman"/>
          <w:color w:val="4D4D4F"/>
          <w:sz w:val="21"/>
          <w:szCs w:val="21"/>
        </w:rPr>
        <w:t>A relative frequency ogive is drawn by plotting points whose </w:t>
      </w:r>
      <w:r w:rsidRPr="00442EA4">
        <w:rPr>
          <w:rFonts w:ascii="MathJax_Math-italic" w:eastAsia="Times New Roman" w:hAnsi="MathJax_Math-italic" w:cs="Times New Roman"/>
          <w:color w:val="4D4D4F"/>
          <w:sz w:val="30"/>
          <w:szCs w:val="30"/>
          <w:bdr w:val="none" w:sz="0" w:space="0" w:color="auto" w:frame="1"/>
        </w:rPr>
        <w:t>x</w:t>
      </w:r>
      <w:r w:rsidRPr="00442EA4">
        <w:rPr>
          <w:rFonts w:ascii="Myriad" w:eastAsia="Times New Roman" w:hAnsi="Myriad" w:cs="Times New Roman"/>
          <w:color w:val="4D4D4F"/>
          <w:sz w:val="21"/>
          <w:szCs w:val="21"/>
        </w:rPr>
        <w:t xml:space="preserve">-coordinates are the </w:t>
      </w:r>
      <w:proofErr w:type="gramStart"/>
      <w:r w:rsidRPr="00442EA4">
        <w:rPr>
          <w:rFonts w:ascii="Myriad" w:eastAsia="Times New Roman" w:hAnsi="Myriad" w:cs="Times New Roman"/>
          <w:color w:val="4D4D4F"/>
          <w:sz w:val="21"/>
          <w:szCs w:val="21"/>
        </w:rPr>
        <w:t>upper class</w:t>
      </w:r>
      <w:proofErr w:type="gramEnd"/>
      <w:r w:rsidRPr="00442EA4">
        <w:rPr>
          <w:rFonts w:ascii="Myriad" w:eastAsia="Times New Roman" w:hAnsi="Myriad" w:cs="Times New Roman"/>
          <w:color w:val="4D4D4F"/>
          <w:sz w:val="21"/>
          <w:szCs w:val="21"/>
        </w:rPr>
        <w:t xml:space="preserve"> limit of each class and whose </w:t>
      </w:r>
      <w:r w:rsidRPr="00442EA4">
        <w:rPr>
          <w:rFonts w:ascii="MathJax_Math-italic" w:eastAsia="Times New Roman" w:hAnsi="MathJax_Math-italic" w:cs="Times New Roman"/>
          <w:color w:val="4D4D4F"/>
          <w:sz w:val="30"/>
          <w:szCs w:val="30"/>
          <w:bdr w:val="none" w:sz="0" w:space="0" w:color="auto" w:frame="1"/>
        </w:rPr>
        <w:t>y</w:t>
      </w:r>
      <w:r w:rsidRPr="00442EA4">
        <w:rPr>
          <w:rFonts w:ascii="Myriad" w:eastAsia="Times New Roman" w:hAnsi="Myriad" w:cs="Times New Roman"/>
          <w:color w:val="4D4D4F"/>
          <w:sz w:val="21"/>
          <w:szCs w:val="21"/>
        </w:rPr>
        <w:t>-coordinates are the cumulative relative frequencies of each class. Then connect the points with line segments. Also, an additional line segment is drawn connecting the first point to the horizontal axis at a location representing the upper limit of the class that would precede the first class (if it existed).</w:t>
      </w:r>
    </w:p>
    <w:p w14:paraId="44FE6214" w14:textId="77777777" w:rsidR="00442EA4" w:rsidRPr="00442EA4" w:rsidRDefault="00442EA4" w:rsidP="00442EA4">
      <w:pPr>
        <w:shd w:val="clear" w:color="auto" w:fill="F7F7F7"/>
        <w:spacing w:after="0" w:line="315" w:lineRule="atLeast"/>
        <w:textAlignment w:val="top"/>
        <w:rPr>
          <w:rFonts w:ascii="FuturaStdBold" w:eastAsia="Times New Roman" w:hAnsi="FuturaStdBold" w:cs="Times New Roman"/>
          <w:color w:val="6892C3"/>
          <w:sz w:val="30"/>
          <w:szCs w:val="30"/>
        </w:rPr>
      </w:pPr>
      <w:r w:rsidRPr="00442EA4">
        <w:rPr>
          <w:rFonts w:ascii="FuturaStdBold" w:eastAsia="Times New Roman" w:hAnsi="FuturaStdBold" w:cs="Times New Roman"/>
          <w:color w:val="6892C3"/>
          <w:sz w:val="30"/>
          <w:szCs w:val="30"/>
        </w:rPr>
        <w:t>Solution</w:t>
      </w:r>
    </w:p>
    <w:p w14:paraId="6E0580F7" w14:textId="77777777" w:rsidR="00442EA4" w:rsidRPr="00442EA4" w:rsidRDefault="00442EA4" w:rsidP="00442EA4">
      <w:pPr>
        <w:shd w:val="clear" w:color="auto" w:fill="F7F7F7"/>
        <w:spacing w:after="120" w:line="420" w:lineRule="atLeast"/>
        <w:textAlignment w:val="top"/>
        <w:rPr>
          <w:rFonts w:ascii="Myriad" w:eastAsia="Times New Roman" w:hAnsi="Myriad" w:cs="Times New Roman"/>
          <w:color w:val="4D4D4F"/>
          <w:sz w:val="21"/>
          <w:szCs w:val="21"/>
        </w:rPr>
      </w:pPr>
      <w:r w:rsidRPr="00442EA4">
        <w:rPr>
          <w:rFonts w:ascii="Myriad" w:eastAsia="Times New Roman" w:hAnsi="Myriad" w:cs="Times New Roman"/>
          <w:color w:val="4D4D4F"/>
          <w:sz w:val="21"/>
          <w:szCs w:val="21"/>
        </w:rPr>
        <w:lastRenderedPageBreak/>
        <w:t>See Figure 15. Notice how </w:t>
      </w:r>
      <w:r w:rsidRPr="00442EA4">
        <w:rPr>
          <w:rFonts w:ascii="MathJax_Main" w:eastAsia="Times New Roman" w:hAnsi="MathJax_Main" w:cs="Times New Roman"/>
          <w:color w:val="4D4D4F"/>
          <w:sz w:val="30"/>
          <w:szCs w:val="30"/>
          <w:bdr w:val="none" w:sz="0" w:space="0" w:color="auto" w:frame="1"/>
        </w:rPr>
        <w:t>20%</w:t>
      </w:r>
      <w:r w:rsidRPr="00442EA4">
        <w:rPr>
          <w:rFonts w:ascii="Myriad" w:eastAsia="Times New Roman" w:hAnsi="Myriad" w:cs="Times New Roman"/>
          <w:color w:val="4D4D4F"/>
          <w:sz w:val="21"/>
          <w:szCs w:val="21"/>
        </w:rPr>
        <w:t> of the mutual funds had a five-year rate of return less than or equal to </w:t>
      </w:r>
      <w:r w:rsidRPr="00442EA4">
        <w:rPr>
          <w:rFonts w:ascii="MathJax_Main" w:eastAsia="Times New Roman" w:hAnsi="MathJax_Main" w:cs="Times New Roman"/>
          <w:color w:val="4D4D4F"/>
          <w:sz w:val="30"/>
          <w:szCs w:val="30"/>
          <w:bdr w:val="none" w:sz="0" w:space="0" w:color="auto" w:frame="1"/>
        </w:rPr>
        <w:t>10.99%.</w:t>
      </w:r>
      <w:r w:rsidRPr="00442EA4">
        <w:rPr>
          <w:rFonts w:ascii="Myriad" w:eastAsia="Times New Roman" w:hAnsi="Myriad" w:cs="Times New Roman"/>
          <w:color w:val="4D4D4F"/>
          <w:sz w:val="21"/>
          <w:szCs w:val="21"/>
        </w:rPr>
        <w:t> Ogives do not have a line segment drawn from the last point to the horizontal axis because ogives represent the number or proportion of observations less than or equal to the </w:t>
      </w:r>
      <w:r w:rsidRPr="00442EA4">
        <w:rPr>
          <w:rFonts w:ascii="MathJax_Math-italic" w:eastAsia="Times New Roman" w:hAnsi="MathJax_Math-italic" w:cs="Times New Roman"/>
          <w:color w:val="4D4D4F"/>
          <w:sz w:val="30"/>
          <w:szCs w:val="30"/>
          <w:bdr w:val="none" w:sz="0" w:space="0" w:color="auto" w:frame="1"/>
        </w:rPr>
        <w:t>x</w:t>
      </w:r>
      <w:r w:rsidRPr="00442EA4">
        <w:rPr>
          <w:rFonts w:ascii="Myriad" w:eastAsia="Times New Roman" w:hAnsi="Myriad" w:cs="Times New Roman"/>
          <w:color w:val="4D4D4F"/>
          <w:sz w:val="21"/>
          <w:szCs w:val="21"/>
        </w:rPr>
        <w:t>-coordinate of the point. Note the height of the last point in a relative frequency ogive is always </w:t>
      </w:r>
      <w:r w:rsidRPr="00442EA4">
        <w:rPr>
          <w:rFonts w:ascii="MathJax_Main" w:eastAsia="Times New Roman" w:hAnsi="MathJax_Main" w:cs="Times New Roman"/>
          <w:color w:val="4D4D4F"/>
          <w:sz w:val="30"/>
          <w:szCs w:val="30"/>
          <w:bdr w:val="none" w:sz="0" w:space="0" w:color="auto" w:frame="1"/>
        </w:rPr>
        <w:t>1.</w:t>
      </w:r>
    </w:p>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8418"/>
        <w:gridCol w:w="942"/>
      </w:tblGrid>
      <w:tr w:rsidR="00442EA4" w:rsidRPr="00442EA4" w14:paraId="439F6883" w14:textId="77777777" w:rsidTr="00442EA4">
        <w:tc>
          <w:tcPr>
            <w:tcW w:w="3500" w:type="pct"/>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64316C8E" w14:textId="77777777" w:rsidR="00442EA4" w:rsidRPr="00442EA4" w:rsidRDefault="00442EA4" w:rsidP="00442EA4">
            <w:pPr>
              <w:spacing w:after="75" w:line="315" w:lineRule="atLeast"/>
              <w:rPr>
                <w:rFonts w:ascii="Myriad" w:eastAsia="Times New Roman" w:hAnsi="Myriad" w:cs="Times New Roman"/>
                <w:color w:val="4D4D4F"/>
                <w:sz w:val="26"/>
                <w:szCs w:val="26"/>
              </w:rPr>
            </w:pPr>
            <w:r w:rsidRPr="00442EA4">
              <w:rPr>
                <w:rFonts w:ascii="Myriad" w:eastAsia="Times New Roman" w:hAnsi="Myriad" w:cs="Times New Roman"/>
                <w:noProof/>
                <w:color w:val="4D4D4F"/>
                <w:sz w:val="26"/>
                <w:szCs w:val="26"/>
              </w:rPr>
              <w:drawing>
                <wp:inline distT="0" distB="0" distL="0" distR="0" wp14:anchorId="76222D4C" wp14:editId="1830C129">
                  <wp:extent cx="6019800" cy="3600450"/>
                  <wp:effectExtent l="0" t="0" r="0" b="0"/>
                  <wp:docPr id="1" name="Picture 1" descr="A line graph shows five-year rate of return. Vertical axis represents cumulative relative frequency and ranges from 0 to 1, with increment of 0.2. Horizontal axis represents five-year rate of return (percent) and ranges from 7.99 to 19.99, with increment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ine graph shows five-year rate of return. Vertical axis represents cumulative relative frequency and ranges from 0 to 1, with increment of 0.2. Horizontal axis represents five-year rate of return (percent) and ranges from 7.99 to 19.99, with increment of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800" cy="3600450"/>
                          </a:xfrm>
                          <a:prstGeom prst="rect">
                            <a:avLst/>
                          </a:prstGeom>
                          <a:noFill/>
                          <a:ln>
                            <a:noFill/>
                          </a:ln>
                        </pic:spPr>
                      </pic:pic>
                    </a:graphicData>
                  </a:graphic>
                </wp:inline>
              </w:drawing>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71E61EB"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yriad" w:eastAsia="Times New Roman" w:hAnsi="Myriad" w:cs="Times New Roman"/>
                <w:noProof/>
                <w:color w:val="0D65A6"/>
                <w:sz w:val="26"/>
                <w:szCs w:val="26"/>
              </w:rPr>
              <w:drawing>
                <wp:inline distT="0" distB="0" distL="0" distR="0" wp14:anchorId="216F01D0" wp14:editId="3AA539B7">
                  <wp:extent cx="476250" cy="495300"/>
                  <wp:effectExtent l="0" t="0" r="0" b="0"/>
                  <wp:docPr id="2" name="Picture 2">
                    <a:hlinkClick xmlns:a="http://schemas.openxmlformats.org/drawingml/2006/main" r:id="rId14" tooltip="&quot;Expanded alt text for this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tooltip="&quot;Expanded alt text for this image&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495300"/>
                          </a:xfrm>
                          <a:prstGeom prst="rect">
                            <a:avLst/>
                          </a:prstGeom>
                          <a:noFill/>
                          <a:ln>
                            <a:noFill/>
                          </a:ln>
                        </pic:spPr>
                      </pic:pic>
                    </a:graphicData>
                  </a:graphic>
                </wp:inline>
              </w:drawing>
            </w:r>
          </w:p>
        </w:tc>
      </w:tr>
      <w:tr w:rsidR="00442EA4" w:rsidRPr="00442EA4" w14:paraId="257C02E6" w14:textId="77777777" w:rsidTr="00442EA4">
        <w:tc>
          <w:tcPr>
            <w:tcW w:w="0" w:type="auto"/>
            <w:gridSpan w:val="2"/>
            <w:tcBorders>
              <w:top w:val="single" w:sz="6" w:space="0" w:color="DDDDDD"/>
              <w:left w:val="nil"/>
              <w:bottom w:val="single" w:sz="6" w:space="0" w:color="DDDDDD"/>
              <w:right w:val="nil"/>
            </w:tcBorders>
            <w:shd w:val="clear" w:color="auto" w:fill="FFFFFF"/>
            <w:tcMar>
              <w:top w:w="150" w:type="dxa"/>
              <w:left w:w="150" w:type="dxa"/>
              <w:bottom w:w="150" w:type="dxa"/>
              <w:right w:w="150" w:type="dxa"/>
            </w:tcMar>
            <w:hideMark/>
          </w:tcPr>
          <w:p w14:paraId="557931E5" w14:textId="77777777" w:rsidR="00442EA4" w:rsidRPr="00442EA4" w:rsidRDefault="00442EA4" w:rsidP="00442EA4">
            <w:pPr>
              <w:spacing w:line="315" w:lineRule="atLeast"/>
              <w:rPr>
                <w:rFonts w:ascii="MyriadBold" w:eastAsia="Times New Roman" w:hAnsi="MyriadBold" w:cs="Times New Roman"/>
                <w:color w:val="4D4D4F"/>
                <w:sz w:val="24"/>
                <w:szCs w:val="24"/>
              </w:rPr>
            </w:pPr>
            <w:r w:rsidRPr="00442EA4">
              <w:rPr>
                <w:rFonts w:ascii="MyriadBold" w:eastAsia="Times New Roman" w:hAnsi="MyriadBold" w:cs="Times New Roman"/>
                <w:color w:val="4D4D4F"/>
                <w:sz w:val="24"/>
                <w:szCs w:val="24"/>
              </w:rPr>
              <w:t>Figure 15</w:t>
            </w:r>
          </w:p>
        </w:tc>
      </w:tr>
    </w:tbl>
    <w:p w14:paraId="2187E9D4" w14:textId="77777777" w:rsidR="00442EA4" w:rsidRPr="00442EA4" w:rsidRDefault="00442EA4" w:rsidP="00442EA4">
      <w:pPr>
        <w:shd w:val="clear" w:color="auto" w:fill="FCFCFC"/>
        <w:spacing w:after="360" w:line="420" w:lineRule="atLeast"/>
        <w:textAlignment w:val="top"/>
        <w:rPr>
          <w:rFonts w:ascii="Verdana" w:eastAsia="Times New Roman" w:hAnsi="Verdana" w:cs="Times New Roman"/>
          <w:color w:val="354097"/>
          <w:sz w:val="21"/>
          <w:szCs w:val="21"/>
        </w:rPr>
      </w:pPr>
      <w:r w:rsidRPr="00442EA4">
        <w:rPr>
          <w:rFonts w:ascii="Verdana" w:eastAsia="Times New Roman" w:hAnsi="Verdana" w:cs="Times New Roman"/>
          <w:color w:val="354097"/>
          <w:sz w:val="21"/>
          <w:szCs w:val="21"/>
        </w:rPr>
        <w:t>2.3 Additional Displays of Quantitative Data</w:t>
      </w:r>
    </w:p>
    <w:p w14:paraId="7277D922" w14:textId="77777777" w:rsidR="00442EA4" w:rsidRPr="00442EA4" w:rsidRDefault="00442EA4" w:rsidP="00442EA4">
      <w:pPr>
        <w:pBdr>
          <w:top w:val="single" w:sz="12" w:space="1" w:color="auto"/>
        </w:pBdr>
        <w:spacing w:before="240"/>
        <w:outlineLvl w:val="3"/>
        <w:rPr>
          <w:rFonts w:ascii="Times New Roman" w:eastAsiaTheme="minorEastAsia" w:hAnsi="Times New Roman"/>
          <w:b/>
          <w:i/>
          <w:sz w:val="24"/>
          <w:lang w:eastAsia="ko-KR"/>
        </w:rPr>
      </w:pPr>
      <w:r w:rsidRPr="00442EA4">
        <w:rPr>
          <w:rFonts w:ascii="Times New Roman" w:eastAsiaTheme="minorEastAsia" w:hAnsi="Times New Roman"/>
          <w:b/>
          <w:i/>
          <w:sz w:val="24"/>
          <w:lang w:eastAsia="ko-KR"/>
        </w:rPr>
        <w:t>Objective 5: Draw Time-Series Graphs</w:t>
      </w:r>
    </w:p>
    <w:p w14:paraId="7AD1EADA" w14:textId="77777777" w:rsidR="00442EA4" w:rsidRPr="00442EA4" w:rsidRDefault="00442EA4" w:rsidP="00442EA4">
      <w:pPr>
        <w:rPr>
          <w:rFonts w:ascii="Times New Roman" w:eastAsiaTheme="minorEastAsia" w:hAnsi="Times New Roman"/>
          <w:smallCaps/>
          <w:u w:val="single"/>
          <w:lang w:eastAsia="ko-KR"/>
        </w:rPr>
      </w:pPr>
      <w:r w:rsidRPr="00442EA4">
        <w:rPr>
          <w:rFonts w:ascii="Times New Roman" w:eastAsiaTheme="minorEastAsia" w:hAnsi="Times New Roman"/>
          <w:smallCaps/>
          <w:u w:val="single"/>
          <w:lang w:eastAsia="ko-KR"/>
        </w:rPr>
        <w:t>Objective 5, Page 1</w:t>
      </w:r>
    </w:p>
    <w:p w14:paraId="622BB6FD" w14:textId="6F4DD0CD" w:rsidR="00442EA4" w:rsidRPr="00442EA4" w:rsidRDefault="00442EA4" w:rsidP="00442EA4">
      <w:pPr>
        <w:numPr>
          <w:ilvl w:val="0"/>
          <w:numId w:val="10"/>
        </w:numPr>
        <w:spacing w:after="1000" w:line="240" w:lineRule="auto"/>
        <w:rPr>
          <w:rFonts w:ascii="Times New Roman" w:eastAsiaTheme="minorEastAsia" w:hAnsi="Times New Roman"/>
          <w:lang w:eastAsia="ko-KR"/>
        </w:rPr>
      </w:pPr>
      <w:r w:rsidRPr="00442EA4">
        <w:rPr>
          <w:rFonts w:ascii="Times New Roman" w:eastAsiaTheme="minorEastAsia" w:hAnsi="Times New Roman"/>
          <w:lang w:eastAsia="ko-KR"/>
        </w:rPr>
        <w:t>Define time-series data.</w:t>
      </w:r>
      <w:r w:rsidRPr="00442EA4">
        <w:rPr>
          <w:rFonts w:ascii="Myriad" w:hAnsi="Myriad"/>
          <w:color w:val="4D4D4F"/>
          <w:shd w:val="clear" w:color="auto" w:fill="FCFCFC"/>
        </w:rPr>
        <w:t xml:space="preserve"> </w:t>
      </w:r>
      <w:r w:rsidRPr="00442EA4">
        <w:rPr>
          <w:rFonts w:ascii="Times New Roman" w:eastAsiaTheme="minorEastAsia" w:hAnsi="Times New Roman"/>
          <w:lang w:eastAsia="ko-KR"/>
        </w:rPr>
        <w:t>If the value of a variable is measured at different points in time, then the data are referred to as </w:t>
      </w:r>
      <w:r w:rsidRPr="00442EA4">
        <w:rPr>
          <w:rFonts w:ascii="Times New Roman" w:eastAsiaTheme="minorEastAsia" w:hAnsi="Times New Roman"/>
          <w:b/>
          <w:bCs/>
          <w:lang w:eastAsia="ko-KR"/>
        </w:rPr>
        <w:t>time-series data</w:t>
      </w:r>
      <w:r w:rsidRPr="00442EA4">
        <w:rPr>
          <w:rFonts w:ascii="Times New Roman" w:eastAsiaTheme="minorEastAsia" w:hAnsi="Times New Roman"/>
          <w:lang w:eastAsia="ko-KR"/>
        </w:rPr>
        <w:t>. The closing price of Cisco Systems stock at the end of each year for the past 12 years is an example of time-series data.</w:t>
      </w:r>
    </w:p>
    <w:p w14:paraId="4217E33F" w14:textId="77777777" w:rsidR="00442EA4" w:rsidRPr="00442EA4" w:rsidRDefault="00442EA4" w:rsidP="00442EA4">
      <w:pPr>
        <w:rPr>
          <w:rFonts w:ascii="Times New Roman" w:eastAsiaTheme="minorEastAsia" w:hAnsi="Times New Roman"/>
          <w:smallCaps/>
          <w:u w:val="single"/>
          <w:lang w:eastAsia="ko-KR"/>
        </w:rPr>
      </w:pPr>
      <w:r w:rsidRPr="00442EA4">
        <w:rPr>
          <w:rFonts w:ascii="Times New Roman" w:eastAsiaTheme="minorEastAsia" w:hAnsi="Times New Roman"/>
          <w:smallCaps/>
          <w:u w:val="single"/>
          <w:lang w:eastAsia="ko-KR"/>
        </w:rPr>
        <w:t>Objective 5, Page 1 (continued)</w:t>
      </w:r>
    </w:p>
    <w:p w14:paraId="5B123140" w14:textId="552A176E" w:rsidR="00442EA4" w:rsidRPr="00442EA4" w:rsidRDefault="00442EA4" w:rsidP="00442EA4">
      <w:pPr>
        <w:pStyle w:val="NormalWeb"/>
        <w:shd w:val="clear" w:color="auto" w:fill="FCFCFC"/>
        <w:spacing w:before="0" w:beforeAutospacing="0" w:after="360" w:afterAutospacing="0" w:line="420" w:lineRule="atLeast"/>
        <w:rPr>
          <w:rFonts w:ascii="Myriad" w:hAnsi="Myriad"/>
          <w:color w:val="4D4D4F"/>
        </w:rPr>
      </w:pPr>
      <w:r w:rsidRPr="00442EA4">
        <w:rPr>
          <w:rFonts w:eastAsiaTheme="minorEastAsia"/>
          <w:lang w:eastAsia="ko-KR"/>
        </w:rPr>
        <w:lastRenderedPageBreak/>
        <w:t>Explain how to create a time-series plot.</w:t>
      </w:r>
      <w:r w:rsidRPr="00442EA4">
        <w:rPr>
          <w:rFonts w:ascii="Myriad" w:hAnsi="Myriad"/>
          <w:color w:val="4D4D4F"/>
        </w:rPr>
        <w:t xml:space="preserve"> </w:t>
      </w:r>
      <w:r w:rsidRPr="00442EA4">
        <w:rPr>
          <w:rFonts w:ascii="Myriad" w:hAnsi="Myriad"/>
          <w:color w:val="4D4D4F"/>
        </w:rPr>
        <w:t>If the value of a variable is measured at different points in time, then the data are referred to as </w:t>
      </w:r>
      <w:r w:rsidRPr="00442EA4">
        <w:rPr>
          <w:rFonts w:ascii="Myriad" w:hAnsi="Myriad"/>
          <w:b/>
          <w:bCs/>
          <w:color w:val="4D4D4F"/>
        </w:rPr>
        <w:t>time-series data</w:t>
      </w:r>
      <w:r w:rsidRPr="00442EA4">
        <w:rPr>
          <w:rFonts w:ascii="Myriad" w:hAnsi="Myriad"/>
          <w:color w:val="4D4D4F"/>
        </w:rPr>
        <w:t>. The closing price of Cisco Systems stock at the end of each year for the past 12 years is an example of time-series data.</w:t>
      </w:r>
    </w:p>
    <w:p w14:paraId="63F84308" w14:textId="77777777" w:rsidR="00442EA4" w:rsidRPr="00442EA4" w:rsidRDefault="00442EA4" w:rsidP="00442EA4">
      <w:pPr>
        <w:shd w:val="clear" w:color="auto" w:fill="F7FBFE"/>
        <w:spacing w:after="0" w:line="315" w:lineRule="atLeast"/>
        <w:rPr>
          <w:rFonts w:ascii="Myriad" w:eastAsia="Times New Roman" w:hAnsi="Myriad" w:cs="Times New Roman"/>
          <w:color w:val="4D4D4F"/>
          <w:sz w:val="24"/>
          <w:szCs w:val="24"/>
        </w:rPr>
      </w:pPr>
      <w:r w:rsidRPr="00442EA4">
        <w:rPr>
          <w:rFonts w:ascii="FuturaStdBold" w:eastAsia="Times New Roman" w:hAnsi="FuturaStdBold" w:cs="Times New Roman"/>
          <w:b/>
          <w:bCs/>
          <w:caps/>
          <w:color w:val="6892C3"/>
          <w:sz w:val="30"/>
          <w:szCs w:val="30"/>
        </w:rPr>
        <w:t>DEFINITION</w:t>
      </w:r>
    </w:p>
    <w:p w14:paraId="4630817E" w14:textId="77777777" w:rsidR="00442EA4" w:rsidRPr="00442EA4" w:rsidRDefault="00442EA4" w:rsidP="00442EA4">
      <w:pPr>
        <w:shd w:val="clear" w:color="auto" w:fill="F7FBFE"/>
        <w:spacing w:before="240" w:after="360" w:line="420" w:lineRule="atLeast"/>
        <w:rPr>
          <w:rFonts w:ascii="Myriad" w:eastAsia="Times New Roman" w:hAnsi="Myriad" w:cs="Times New Roman"/>
          <w:color w:val="4D4D4F"/>
          <w:sz w:val="24"/>
          <w:szCs w:val="24"/>
        </w:rPr>
      </w:pPr>
      <w:r w:rsidRPr="00442EA4">
        <w:rPr>
          <w:rFonts w:ascii="Myriad" w:eastAsia="Times New Roman" w:hAnsi="Myriad" w:cs="Times New Roman"/>
          <w:color w:val="4D4D4F"/>
          <w:sz w:val="24"/>
          <w:szCs w:val="24"/>
        </w:rPr>
        <w:t>A </w:t>
      </w:r>
      <w:r w:rsidRPr="00442EA4">
        <w:rPr>
          <w:rFonts w:ascii="Myriad" w:eastAsia="Times New Roman" w:hAnsi="Myriad" w:cs="Times New Roman"/>
          <w:b/>
          <w:bCs/>
          <w:color w:val="4D4D4F"/>
          <w:sz w:val="24"/>
          <w:szCs w:val="24"/>
        </w:rPr>
        <w:t>time-series plot</w:t>
      </w:r>
      <w:r w:rsidRPr="00442EA4">
        <w:rPr>
          <w:rFonts w:ascii="Myriad" w:eastAsia="Times New Roman" w:hAnsi="Myriad" w:cs="Times New Roman"/>
          <w:color w:val="4D4D4F"/>
          <w:sz w:val="24"/>
          <w:szCs w:val="24"/>
        </w:rPr>
        <w:t> is obtained by plotting the time in which a variable is measured on the horizontal axis and the corresponding value of the variable on the vertical axis. Line segments are then drawn connecting the points.</w:t>
      </w:r>
    </w:p>
    <w:p w14:paraId="71EAF54A" w14:textId="77777777" w:rsidR="00442EA4" w:rsidRPr="00442EA4" w:rsidRDefault="00442EA4" w:rsidP="00442EA4">
      <w:pPr>
        <w:shd w:val="clear" w:color="auto" w:fill="FCFCFC"/>
        <w:spacing w:after="360" w:line="420" w:lineRule="atLeast"/>
        <w:rPr>
          <w:rFonts w:ascii="Myriad" w:eastAsia="Times New Roman" w:hAnsi="Myriad" w:cs="Times New Roman"/>
          <w:color w:val="4D4D4F"/>
          <w:sz w:val="24"/>
          <w:szCs w:val="24"/>
        </w:rPr>
      </w:pPr>
      <w:r w:rsidRPr="00442EA4">
        <w:rPr>
          <w:rFonts w:ascii="Myriad" w:eastAsia="Times New Roman" w:hAnsi="Myriad" w:cs="Times New Roman"/>
          <w:color w:val="4D4D4F"/>
          <w:sz w:val="24"/>
          <w:szCs w:val="24"/>
        </w:rPr>
        <w:t>If the value of a variable is measured at different points in time, then the data are referred to as </w:t>
      </w:r>
      <w:r w:rsidRPr="00442EA4">
        <w:rPr>
          <w:rFonts w:ascii="Myriad" w:eastAsia="Times New Roman" w:hAnsi="Myriad" w:cs="Times New Roman"/>
          <w:b/>
          <w:bCs/>
          <w:color w:val="4D4D4F"/>
          <w:sz w:val="24"/>
          <w:szCs w:val="24"/>
        </w:rPr>
        <w:t>time-series data</w:t>
      </w:r>
      <w:r w:rsidRPr="00442EA4">
        <w:rPr>
          <w:rFonts w:ascii="Myriad" w:eastAsia="Times New Roman" w:hAnsi="Myriad" w:cs="Times New Roman"/>
          <w:color w:val="4D4D4F"/>
          <w:sz w:val="24"/>
          <w:szCs w:val="24"/>
        </w:rPr>
        <w:t>. The closing price of Cisco Systems stock at the end of each year for the past 12 years is an example of time-series data.</w:t>
      </w:r>
    </w:p>
    <w:p w14:paraId="153B1461" w14:textId="77777777" w:rsidR="00442EA4" w:rsidRPr="00442EA4" w:rsidRDefault="00442EA4" w:rsidP="00442EA4">
      <w:pPr>
        <w:shd w:val="clear" w:color="auto" w:fill="F7F7F7"/>
        <w:spacing w:after="0" w:line="315" w:lineRule="atLeast"/>
        <w:textAlignment w:val="top"/>
        <w:rPr>
          <w:rFonts w:ascii="FuturaStdBold" w:eastAsia="Times New Roman" w:hAnsi="FuturaStdBold" w:cs="Times New Roman"/>
          <w:color w:val="6892C3"/>
          <w:sz w:val="30"/>
          <w:szCs w:val="30"/>
        </w:rPr>
      </w:pPr>
      <w:r w:rsidRPr="00442EA4">
        <w:rPr>
          <w:rFonts w:ascii="FuturaStdBold" w:eastAsia="Times New Roman" w:hAnsi="FuturaStdBold" w:cs="Times New Roman"/>
          <w:color w:val="6892C3"/>
          <w:sz w:val="30"/>
          <w:szCs w:val="30"/>
        </w:rPr>
        <w:t>Problem</w:t>
      </w:r>
    </w:p>
    <w:p w14:paraId="16899D1D" w14:textId="77777777" w:rsidR="00442EA4" w:rsidRPr="00442EA4" w:rsidRDefault="00442EA4" w:rsidP="00442EA4">
      <w:pPr>
        <w:shd w:val="clear" w:color="auto" w:fill="F7F7F7"/>
        <w:spacing w:after="360" w:line="420" w:lineRule="atLeast"/>
        <w:textAlignment w:val="top"/>
        <w:rPr>
          <w:rFonts w:ascii="Myriad" w:eastAsia="Times New Roman" w:hAnsi="Myriad" w:cs="Times New Roman"/>
          <w:color w:val="4D4D4F"/>
          <w:sz w:val="21"/>
          <w:szCs w:val="21"/>
        </w:rPr>
      </w:pPr>
      <w:r w:rsidRPr="00442EA4">
        <w:rPr>
          <w:rFonts w:ascii="Myriad" w:eastAsia="Times New Roman" w:hAnsi="Myriad" w:cs="Times New Roman"/>
          <w:color w:val="4D4D4F"/>
          <w:sz w:val="21"/>
          <w:szCs w:val="21"/>
        </w:rPr>
        <w:t xml:space="preserve">The Partisan Conflict Index (PCI) tracks the degrees of political disagreement among U.S. politicians in the federal government. It is found by measuring the frequency of newspaper articles reporting disagreement </w:t>
      </w:r>
      <w:proofErr w:type="gramStart"/>
      <w:r w:rsidRPr="00442EA4">
        <w:rPr>
          <w:rFonts w:ascii="Myriad" w:eastAsia="Times New Roman" w:hAnsi="Myriad" w:cs="Times New Roman"/>
          <w:color w:val="4D4D4F"/>
          <w:sz w:val="21"/>
          <w:szCs w:val="21"/>
        </w:rPr>
        <w:t>in a given</w:t>
      </w:r>
      <w:proofErr w:type="gramEnd"/>
      <w:r w:rsidRPr="00442EA4">
        <w:rPr>
          <w:rFonts w:ascii="Myriad" w:eastAsia="Times New Roman" w:hAnsi="Myriad" w:cs="Times New Roman"/>
          <w:color w:val="4D4D4F"/>
          <w:sz w:val="21"/>
          <w:szCs w:val="21"/>
        </w:rPr>
        <w:t xml:space="preserve"> month. Higher values of the index suggest greater conflict among political parties, Congress, and the President. The data in Table 18 represent the PCI in March from 1999 to 2017. Construct a time-series plot of the data. In what year was the index highest? In what year was the index lowest?</w:t>
      </w:r>
    </w:p>
    <w:p w14:paraId="385D2D23" w14:textId="77777777" w:rsidR="00442EA4" w:rsidRPr="00442EA4" w:rsidRDefault="00442EA4" w:rsidP="00442EA4">
      <w:pPr>
        <w:shd w:val="clear" w:color="auto" w:fill="F7F7F7"/>
        <w:spacing w:after="120" w:line="315" w:lineRule="atLeast"/>
        <w:textAlignment w:val="top"/>
        <w:rPr>
          <w:rFonts w:ascii="Myriad" w:eastAsia="Times New Roman" w:hAnsi="Myriad" w:cs="Times New Roman"/>
          <w:color w:val="4D4D4F"/>
          <w:sz w:val="21"/>
          <w:szCs w:val="21"/>
        </w:rPr>
      </w:pPr>
      <w:r w:rsidRPr="00442EA4">
        <w:rPr>
          <w:rFonts w:ascii="Myriad" w:eastAsia="Times New Roman" w:hAnsi="Myriad" w:cs="Times New Roman"/>
          <w:b/>
          <w:bCs/>
          <w:color w:val="4D4D4F"/>
          <w:sz w:val="21"/>
          <w:szCs w:val="21"/>
        </w:rPr>
        <w:t>Video Solution</w:t>
      </w:r>
    </w:p>
    <w:tbl>
      <w:tblPr>
        <w:tblW w:w="0" w:type="dxa"/>
        <w:tblCellMar>
          <w:top w:w="15" w:type="dxa"/>
          <w:left w:w="15" w:type="dxa"/>
          <w:bottom w:w="15" w:type="dxa"/>
          <w:right w:w="15" w:type="dxa"/>
        </w:tblCellMar>
        <w:tblLook w:val="04A0" w:firstRow="1" w:lastRow="0" w:firstColumn="1" w:lastColumn="0" w:noHBand="0" w:noVBand="1"/>
      </w:tblPr>
      <w:tblGrid>
        <w:gridCol w:w="315"/>
        <w:gridCol w:w="315"/>
        <w:gridCol w:w="315"/>
        <w:gridCol w:w="315"/>
      </w:tblGrid>
      <w:tr w:rsidR="00442EA4" w:rsidRPr="00442EA4" w14:paraId="02A0C4A9" w14:textId="77777777" w:rsidTr="00442EA4">
        <w:tc>
          <w:tcPr>
            <w:tcW w:w="0" w:type="auto"/>
            <w:tcBorders>
              <w:top w:val="nil"/>
              <w:left w:val="nil"/>
              <w:bottom w:val="single" w:sz="6" w:space="0" w:color="DDDDDD"/>
              <w:right w:val="nil"/>
            </w:tcBorders>
            <w:shd w:val="clear" w:color="auto" w:fill="auto"/>
            <w:tcMar>
              <w:top w:w="150" w:type="dxa"/>
              <w:left w:w="150" w:type="dxa"/>
              <w:bottom w:w="150" w:type="dxa"/>
              <w:right w:w="150" w:type="dxa"/>
            </w:tcMar>
            <w:hideMark/>
          </w:tcPr>
          <w:p w14:paraId="69997C1E"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yriad" w:eastAsia="Times New Roman" w:hAnsi="Myriad" w:cs="Times New Roman"/>
                <w:noProof/>
                <w:color w:val="0000FF"/>
                <w:sz w:val="26"/>
                <w:szCs w:val="26"/>
              </w:rPr>
              <w:drawing>
                <wp:inline distT="0" distB="0" distL="0" distR="0" wp14:anchorId="08E7ADAB" wp14:editId="3AFE1DD6">
                  <wp:extent cx="9525" cy="9525"/>
                  <wp:effectExtent l="0" t="0" r="0" b="0"/>
                  <wp:docPr id="14" name="Picture 1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nil"/>
              <w:left w:val="nil"/>
              <w:bottom w:val="single" w:sz="6" w:space="0" w:color="DDDDDD"/>
              <w:right w:val="nil"/>
            </w:tcBorders>
            <w:shd w:val="clear" w:color="auto" w:fill="auto"/>
            <w:tcMar>
              <w:top w:w="150" w:type="dxa"/>
              <w:left w:w="150" w:type="dxa"/>
              <w:bottom w:w="150" w:type="dxa"/>
              <w:right w:w="150" w:type="dxa"/>
            </w:tcMar>
            <w:hideMark/>
          </w:tcPr>
          <w:p w14:paraId="403B7406"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yriad" w:eastAsia="Times New Roman" w:hAnsi="Myriad" w:cs="Times New Roman"/>
                <w:noProof/>
                <w:color w:val="0000FF"/>
                <w:sz w:val="26"/>
                <w:szCs w:val="26"/>
              </w:rPr>
              <w:drawing>
                <wp:inline distT="0" distB="0" distL="0" distR="0" wp14:anchorId="41CB74BB" wp14:editId="354A098B">
                  <wp:extent cx="9525" cy="9525"/>
                  <wp:effectExtent l="0" t="0" r="0" b="0"/>
                  <wp:docPr id="15"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nil"/>
              <w:left w:val="nil"/>
              <w:bottom w:val="single" w:sz="6" w:space="0" w:color="DDDDDD"/>
              <w:right w:val="nil"/>
            </w:tcBorders>
            <w:shd w:val="clear" w:color="auto" w:fill="auto"/>
            <w:tcMar>
              <w:top w:w="150" w:type="dxa"/>
              <w:left w:w="150" w:type="dxa"/>
              <w:bottom w:w="150" w:type="dxa"/>
              <w:right w:w="150" w:type="dxa"/>
            </w:tcMar>
            <w:hideMark/>
          </w:tcPr>
          <w:p w14:paraId="43DEDDF3"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yriad" w:eastAsia="Times New Roman" w:hAnsi="Myriad" w:cs="Times New Roman"/>
                <w:noProof/>
                <w:color w:val="0000FF"/>
                <w:sz w:val="26"/>
                <w:szCs w:val="26"/>
              </w:rPr>
              <w:drawing>
                <wp:inline distT="0" distB="0" distL="0" distR="0" wp14:anchorId="745CEAA4" wp14:editId="2BA28AEB">
                  <wp:extent cx="9525" cy="9525"/>
                  <wp:effectExtent l="0" t="0" r="0" b="0"/>
                  <wp:docPr id="3" name="Picture 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nil"/>
              <w:left w:val="nil"/>
              <w:bottom w:val="single" w:sz="6" w:space="0" w:color="DDDDDD"/>
              <w:right w:val="nil"/>
            </w:tcBorders>
            <w:shd w:val="clear" w:color="auto" w:fill="auto"/>
            <w:tcMar>
              <w:top w:w="150" w:type="dxa"/>
              <w:left w:w="150" w:type="dxa"/>
              <w:bottom w:w="150" w:type="dxa"/>
              <w:right w:w="150" w:type="dxa"/>
            </w:tcMar>
            <w:hideMark/>
          </w:tcPr>
          <w:p w14:paraId="57F58FF6"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yriad" w:eastAsia="Times New Roman" w:hAnsi="Myriad" w:cs="Times New Roman"/>
                <w:noProof/>
                <w:color w:val="0000FF"/>
                <w:sz w:val="26"/>
                <w:szCs w:val="26"/>
              </w:rPr>
              <w:drawing>
                <wp:inline distT="0" distB="0" distL="0" distR="0" wp14:anchorId="15B81E3C" wp14:editId="536C9480">
                  <wp:extent cx="9525" cy="9525"/>
                  <wp:effectExtent l="0" t="0" r="0" b="0"/>
                  <wp:docPr id="4" name="Picture 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6CA53745" w14:textId="77777777" w:rsidR="00442EA4" w:rsidRPr="00442EA4" w:rsidRDefault="00442EA4" w:rsidP="00442EA4">
      <w:pPr>
        <w:shd w:val="clear" w:color="auto" w:fill="F7F7F7"/>
        <w:spacing w:after="0" w:line="315" w:lineRule="atLeast"/>
        <w:textAlignment w:val="top"/>
        <w:rPr>
          <w:rFonts w:ascii="Myriad" w:eastAsia="Times New Roman" w:hAnsi="Myriad" w:cs="Times New Roman"/>
          <w:color w:val="4D4D4F"/>
          <w:sz w:val="21"/>
          <w:szCs w:val="21"/>
        </w:rPr>
      </w:pPr>
      <w:r w:rsidRPr="00442EA4">
        <w:rPr>
          <w:rFonts w:ascii="Myriad" w:eastAsia="Times New Roman" w:hAnsi="Myriad" w:cs="Times New Roman"/>
          <w:b/>
          <w:bCs/>
          <w:color w:val="4D4D4F"/>
          <w:sz w:val="21"/>
          <w:szCs w:val="21"/>
        </w:rPr>
        <w:br w:type="textWrapping" w:clear="all"/>
        <w:t>Technology Step-By-Step</w:t>
      </w:r>
    </w:p>
    <w:p w14:paraId="194654E5" w14:textId="77777777" w:rsidR="00442EA4" w:rsidRPr="00442EA4" w:rsidRDefault="00442EA4" w:rsidP="00442EA4">
      <w:pPr>
        <w:shd w:val="clear" w:color="auto" w:fill="F7F7F7"/>
        <w:spacing w:after="0" w:line="315" w:lineRule="atLeast"/>
        <w:textAlignment w:val="top"/>
        <w:rPr>
          <w:rFonts w:ascii="Myriad" w:eastAsia="Times New Roman" w:hAnsi="Myriad" w:cs="Times New Roman"/>
          <w:color w:val="4D4D4F"/>
          <w:sz w:val="21"/>
          <w:szCs w:val="21"/>
        </w:rPr>
      </w:pPr>
      <w:r w:rsidRPr="00442EA4">
        <w:rPr>
          <w:rFonts w:ascii="Myriad" w:eastAsia="Times New Roman" w:hAnsi="Myriad" w:cs="Times New Roman"/>
          <w:noProof/>
          <w:color w:val="0000FF"/>
          <w:sz w:val="21"/>
          <w:szCs w:val="21"/>
        </w:rPr>
        <w:drawing>
          <wp:inline distT="0" distB="0" distL="0" distR="0" wp14:anchorId="0789CEE4" wp14:editId="4CD2B2E1">
            <wp:extent cx="9525" cy="9525"/>
            <wp:effectExtent l="0" t="0" r="0" b="0"/>
            <wp:docPr id="5" name="Picture 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A33A54A" w14:textId="77777777" w:rsidR="00442EA4" w:rsidRPr="00442EA4" w:rsidRDefault="00442EA4" w:rsidP="00442EA4">
      <w:pPr>
        <w:shd w:val="clear" w:color="auto" w:fill="F7F7F7"/>
        <w:spacing w:after="120" w:line="315" w:lineRule="atLeast"/>
        <w:textAlignment w:val="top"/>
        <w:rPr>
          <w:rFonts w:ascii="Myriad" w:eastAsia="Times New Roman" w:hAnsi="Myriad" w:cs="Times New Roman"/>
          <w:color w:val="4D4D4F"/>
          <w:sz w:val="21"/>
          <w:szCs w:val="21"/>
        </w:rPr>
      </w:pPr>
      <w:r w:rsidRPr="00442EA4">
        <w:rPr>
          <w:rFonts w:ascii="Myriad" w:eastAsia="Times New Roman" w:hAnsi="Myriad" w:cs="Times New Roman"/>
          <w:color w:val="4D4D4F"/>
          <w:sz w:val="21"/>
          <w:szCs w:val="21"/>
        </w:rPr>
        <w:br w:type="textWrapping" w:clear="all"/>
      </w:r>
      <w:r w:rsidRPr="00442EA4">
        <w:rPr>
          <w:rFonts w:ascii="Myriad" w:eastAsia="Times New Roman" w:hAnsi="Myriad" w:cs="Times New Roman"/>
          <w:color w:val="4D4D4F"/>
          <w:sz w:val="21"/>
          <w:szCs w:val="21"/>
        </w:rPr>
        <w:br w:type="textWrapping" w:clear="all"/>
      </w:r>
    </w:p>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5655"/>
        <w:gridCol w:w="750"/>
      </w:tblGrid>
      <w:tr w:rsidR="00442EA4" w:rsidRPr="00442EA4" w14:paraId="0652CD36" w14:textId="77777777" w:rsidTr="00442EA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1142"/>
              <w:gridCol w:w="4213"/>
            </w:tblGrid>
            <w:tr w:rsidR="00442EA4" w:rsidRPr="00442EA4" w14:paraId="6FD81C5E" w14:textId="77777777" w:rsidTr="00442EA4">
              <w:tc>
                <w:tcPr>
                  <w:tcW w:w="0" w:type="auto"/>
                  <w:gridSpan w:val="2"/>
                  <w:tcBorders>
                    <w:top w:val="nil"/>
                    <w:left w:val="nil"/>
                    <w:bottom w:val="nil"/>
                    <w:right w:val="nil"/>
                  </w:tcBorders>
                  <w:shd w:val="clear" w:color="auto" w:fill="FFFFFF"/>
                  <w:tcMar>
                    <w:top w:w="150" w:type="dxa"/>
                    <w:left w:w="150" w:type="dxa"/>
                    <w:bottom w:w="150" w:type="dxa"/>
                    <w:right w:w="150" w:type="dxa"/>
                  </w:tcMar>
                  <w:vAlign w:val="center"/>
                  <w:hideMark/>
                </w:tcPr>
                <w:p w14:paraId="6A58E863" w14:textId="77777777" w:rsidR="00442EA4" w:rsidRPr="00442EA4" w:rsidRDefault="00442EA4" w:rsidP="00442EA4">
                  <w:pPr>
                    <w:shd w:val="clear" w:color="auto" w:fill="FFFFFF"/>
                    <w:spacing w:after="0" w:line="240" w:lineRule="auto"/>
                    <w:rPr>
                      <w:rFonts w:ascii="AvantGardeBold" w:eastAsia="Times New Roman" w:hAnsi="AvantGardeBold" w:cs="Times New Roman"/>
                      <w:b/>
                      <w:bCs/>
                      <w:caps/>
                      <w:color w:val="1F2960"/>
                      <w:sz w:val="32"/>
                      <w:szCs w:val="32"/>
                    </w:rPr>
                  </w:pPr>
                  <w:r w:rsidRPr="00442EA4">
                    <w:rPr>
                      <w:rFonts w:ascii="AvantGardeBold" w:eastAsia="Times New Roman" w:hAnsi="AvantGardeBold" w:cs="Times New Roman"/>
                      <w:b/>
                      <w:bCs/>
                      <w:caps/>
                      <w:color w:val="1F2960"/>
                      <w:sz w:val="32"/>
                      <w:szCs w:val="32"/>
                    </w:rPr>
                    <w:lastRenderedPageBreak/>
                    <w:t>TABLE 18</w:t>
                  </w:r>
                </w:p>
              </w:tc>
            </w:tr>
            <w:tr w:rsidR="00442EA4" w:rsidRPr="00442EA4" w14:paraId="6F46A550" w14:textId="77777777" w:rsidTr="00442EA4">
              <w:tc>
                <w:tcPr>
                  <w:tcW w:w="0" w:type="auto"/>
                  <w:tcBorders>
                    <w:top w:val="nil"/>
                    <w:left w:val="nil"/>
                    <w:bottom w:val="single" w:sz="6" w:space="0" w:color="DDDDDD"/>
                    <w:right w:val="single" w:sz="6" w:space="0" w:color="B8B8B8"/>
                  </w:tcBorders>
                  <w:shd w:val="clear" w:color="auto" w:fill="FFFFFF"/>
                  <w:tcMar>
                    <w:top w:w="150" w:type="dxa"/>
                    <w:left w:w="150" w:type="dxa"/>
                    <w:bottom w:w="150" w:type="dxa"/>
                    <w:right w:w="150" w:type="dxa"/>
                  </w:tcMar>
                  <w:vAlign w:val="center"/>
                  <w:hideMark/>
                </w:tcPr>
                <w:p w14:paraId="50C52C65" w14:textId="77777777" w:rsidR="00442EA4" w:rsidRPr="00442EA4" w:rsidRDefault="00442EA4" w:rsidP="00442EA4">
                  <w:pPr>
                    <w:spacing w:after="0" w:line="240" w:lineRule="auto"/>
                    <w:rPr>
                      <w:rFonts w:ascii="MyriadBold" w:eastAsia="Times New Roman" w:hAnsi="MyriadBold" w:cs="Times New Roman"/>
                      <w:b/>
                      <w:bCs/>
                      <w:color w:val="4D4D4F"/>
                      <w:sz w:val="26"/>
                      <w:szCs w:val="26"/>
                    </w:rPr>
                  </w:pPr>
                  <w:r w:rsidRPr="00442EA4">
                    <w:rPr>
                      <w:rFonts w:ascii="MyriadBold" w:eastAsia="Times New Roman" w:hAnsi="MyriadBold" w:cs="Times New Roman"/>
                      <w:b/>
                      <w:bCs/>
                      <w:color w:val="4D4D4F"/>
                      <w:sz w:val="26"/>
                      <w:szCs w:val="26"/>
                    </w:rPr>
                    <w:t>Year</w:t>
                  </w:r>
                </w:p>
              </w:tc>
              <w:tc>
                <w:tcPr>
                  <w:tcW w:w="0" w:type="auto"/>
                  <w:tcBorders>
                    <w:top w:val="nil"/>
                    <w:left w:val="single" w:sz="6" w:space="0" w:color="B8B8B8"/>
                    <w:bottom w:val="single" w:sz="6" w:space="0" w:color="DDDDDD"/>
                    <w:right w:val="nil"/>
                  </w:tcBorders>
                  <w:shd w:val="clear" w:color="auto" w:fill="FFFFFF"/>
                  <w:tcMar>
                    <w:top w:w="150" w:type="dxa"/>
                    <w:left w:w="150" w:type="dxa"/>
                    <w:bottom w:w="150" w:type="dxa"/>
                    <w:right w:w="150" w:type="dxa"/>
                  </w:tcMar>
                  <w:vAlign w:val="center"/>
                  <w:hideMark/>
                </w:tcPr>
                <w:p w14:paraId="37450E69" w14:textId="77777777" w:rsidR="00442EA4" w:rsidRPr="00442EA4" w:rsidRDefault="00442EA4" w:rsidP="00442EA4">
                  <w:pPr>
                    <w:spacing w:after="0" w:line="240" w:lineRule="auto"/>
                    <w:rPr>
                      <w:rFonts w:ascii="MyriadBold" w:eastAsia="Times New Roman" w:hAnsi="MyriadBold" w:cs="Times New Roman"/>
                      <w:b/>
                      <w:bCs/>
                      <w:color w:val="4D4D4F"/>
                      <w:sz w:val="26"/>
                      <w:szCs w:val="26"/>
                    </w:rPr>
                  </w:pPr>
                  <w:r w:rsidRPr="00442EA4">
                    <w:rPr>
                      <w:rFonts w:ascii="MyriadBold" w:eastAsia="Times New Roman" w:hAnsi="MyriadBold" w:cs="Times New Roman"/>
                      <w:b/>
                      <w:bCs/>
                      <w:color w:val="4D4D4F"/>
                      <w:sz w:val="26"/>
                      <w:szCs w:val="26"/>
                    </w:rPr>
                    <w:t>Partisan Conflict Index (PCI)</w:t>
                  </w:r>
                </w:p>
              </w:tc>
            </w:tr>
            <w:tr w:rsidR="00442EA4" w:rsidRPr="00442EA4" w14:paraId="241A7559" w14:textId="77777777" w:rsidTr="00442EA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440DFBC"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1999</w:t>
                  </w:r>
                  <w:r w:rsidRPr="00442EA4">
                    <w:rPr>
                      <w:rFonts w:ascii="Myriad" w:eastAsia="Times New Roman" w:hAnsi="Myriad" w:cs="Times New Roman"/>
                      <w:color w:val="4D4D4F"/>
                      <w:sz w:val="26"/>
                      <w:szCs w:val="26"/>
                    </w:rPr>
                    <w:t> </w:t>
                  </w:r>
                  <w:r w:rsidRPr="00442EA4">
                    <w:rPr>
                      <w:rFonts w:ascii="Myriad" w:eastAsia="Times New Roman" w:hAnsi="Myriad" w:cs="Times New Roman"/>
                      <w:color w:val="4D4D4F"/>
                      <w:sz w:val="26"/>
                      <w:szCs w:val="26"/>
                    </w:rPr>
                    <w:br w:type="textWrapping" w:clear="all"/>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7D3D18A"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85.87</w:t>
                  </w:r>
                  <w:r w:rsidRPr="00442EA4">
                    <w:rPr>
                      <w:rFonts w:ascii="Myriad" w:eastAsia="Times New Roman" w:hAnsi="Myriad" w:cs="Times New Roman"/>
                      <w:color w:val="4D4D4F"/>
                      <w:sz w:val="26"/>
                      <w:szCs w:val="26"/>
                    </w:rPr>
                    <w:t> </w:t>
                  </w:r>
                </w:p>
              </w:tc>
            </w:tr>
            <w:tr w:rsidR="00442EA4" w:rsidRPr="00442EA4" w14:paraId="5BCC9D7A" w14:textId="77777777" w:rsidTr="00442EA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2614A57C"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2000</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11D4AD6"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94.67</w:t>
                  </w:r>
                  <w:r w:rsidRPr="00442EA4">
                    <w:rPr>
                      <w:rFonts w:ascii="Myriad" w:eastAsia="Times New Roman" w:hAnsi="Myriad" w:cs="Times New Roman"/>
                      <w:color w:val="4D4D4F"/>
                      <w:sz w:val="26"/>
                      <w:szCs w:val="26"/>
                    </w:rPr>
                    <w:t> </w:t>
                  </w:r>
                </w:p>
              </w:tc>
            </w:tr>
            <w:tr w:rsidR="00442EA4" w:rsidRPr="00442EA4" w14:paraId="4BEF518C" w14:textId="77777777" w:rsidTr="00442EA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53C231D4"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2001</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BFE7585"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78.23</w:t>
                  </w:r>
                </w:p>
              </w:tc>
            </w:tr>
            <w:tr w:rsidR="00442EA4" w:rsidRPr="00442EA4" w14:paraId="605C0017" w14:textId="77777777" w:rsidTr="00442EA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371846B8"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2002</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395DD909"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86.67</w:t>
                  </w:r>
                  <w:r w:rsidRPr="00442EA4">
                    <w:rPr>
                      <w:rFonts w:ascii="Myriad" w:eastAsia="Times New Roman" w:hAnsi="Myriad" w:cs="Times New Roman"/>
                      <w:color w:val="4D4D4F"/>
                      <w:sz w:val="26"/>
                      <w:szCs w:val="26"/>
                    </w:rPr>
                    <w:t> </w:t>
                  </w:r>
                </w:p>
              </w:tc>
            </w:tr>
            <w:tr w:rsidR="00442EA4" w:rsidRPr="00442EA4" w14:paraId="3C7DBE74" w14:textId="77777777" w:rsidTr="00442EA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447C59AE"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2003</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189548E"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88.49</w:t>
                  </w:r>
                </w:p>
              </w:tc>
            </w:tr>
            <w:tr w:rsidR="00442EA4" w:rsidRPr="00442EA4" w14:paraId="5E8CAC58" w14:textId="77777777" w:rsidTr="00442EA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3F002D26"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2004</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4D0EFD0"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98.55</w:t>
                  </w:r>
                  <w:r w:rsidRPr="00442EA4">
                    <w:rPr>
                      <w:rFonts w:ascii="Myriad" w:eastAsia="Times New Roman" w:hAnsi="Myriad" w:cs="Times New Roman"/>
                      <w:color w:val="4D4D4F"/>
                      <w:sz w:val="26"/>
                      <w:szCs w:val="26"/>
                    </w:rPr>
                    <w:t> </w:t>
                  </w:r>
                </w:p>
              </w:tc>
            </w:tr>
            <w:tr w:rsidR="00442EA4" w:rsidRPr="00442EA4" w14:paraId="559AB662" w14:textId="77777777" w:rsidTr="00442EA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55BC8522"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2005</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3C4C4909"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100.07</w:t>
                  </w:r>
                </w:p>
              </w:tc>
            </w:tr>
            <w:tr w:rsidR="00442EA4" w:rsidRPr="00442EA4" w14:paraId="25417F7C" w14:textId="77777777" w:rsidTr="00442EA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2B53BED2"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2006</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6CC435F"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91.49</w:t>
                  </w:r>
                  <w:r w:rsidRPr="00442EA4">
                    <w:rPr>
                      <w:rFonts w:ascii="Myriad" w:eastAsia="Times New Roman" w:hAnsi="Myriad" w:cs="Times New Roman"/>
                      <w:color w:val="4D4D4F"/>
                      <w:sz w:val="26"/>
                      <w:szCs w:val="26"/>
                    </w:rPr>
                    <w:t> </w:t>
                  </w:r>
                </w:p>
              </w:tc>
            </w:tr>
            <w:tr w:rsidR="00442EA4" w:rsidRPr="00442EA4" w14:paraId="25347F6E" w14:textId="77777777" w:rsidTr="00442EA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5CC48812"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2007</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AA4F413"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85.44</w:t>
                  </w:r>
                  <w:r w:rsidRPr="00442EA4">
                    <w:rPr>
                      <w:rFonts w:ascii="Myriad" w:eastAsia="Times New Roman" w:hAnsi="Myriad" w:cs="Times New Roman"/>
                      <w:color w:val="4D4D4F"/>
                      <w:sz w:val="26"/>
                      <w:szCs w:val="26"/>
                    </w:rPr>
                    <w:t> </w:t>
                  </w:r>
                </w:p>
              </w:tc>
            </w:tr>
            <w:tr w:rsidR="00442EA4" w:rsidRPr="00442EA4" w14:paraId="35FC4F32" w14:textId="77777777" w:rsidTr="00442EA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6A09629E"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2008</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519486E"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90.87</w:t>
                  </w:r>
                </w:p>
              </w:tc>
            </w:tr>
            <w:tr w:rsidR="00442EA4" w:rsidRPr="00442EA4" w14:paraId="6EEFFA7B" w14:textId="77777777" w:rsidTr="00442EA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2B770396"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2009</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FD163D7"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88.04</w:t>
                  </w:r>
                  <w:r w:rsidRPr="00442EA4">
                    <w:rPr>
                      <w:rFonts w:ascii="Myriad" w:eastAsia="Times New Roman" w:hAnsi="Myriad" w:cs="Times New Roman"/>
                      <w:color w:val="4D4D4F"/>
                      <w:sz w:val="26"/>
                      <w:szCs w:val="26"/>
                    </w:rPr>
                    <w:t> </w:t>
                  </w:r>
                </w:p>
              </w:tc>
            </w:tr>
            <w:tr w:rsidR="00442EA4" w:rsidRPr="00442EA4" w14:paraId="42CAE110" w14:textId="77777777" w:rsidTr="00442EA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769368D"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2010</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A5E680E"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142.42</w:t>
                  </w:r>
                </w:p>
              </w:tc>
            </w:tr>
            <w:tr w:rsidR="00442EA4" w:rsidRPr="00442EA4" w14:paraId="423E8196" w14:textId="77777777" w:rsidTr="00442EA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C2905F0"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2011</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CD5D44E"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155.83</w:t>
                  </w:r>
                  <w:r w:rsidRPr="00442EA4">
                    <w:rPr>
                      <w:rFonts w:ascii="Myriad" w:eastAsia="Times New Roman" w:hAnsi="Myriad" w:cs="Times New Roman"/>
                      <w:color w:val="4D4D4F"/>
                      <w:sz w:val="26"/>
                      <w:szCs w:val="26"/>
                    </w:rPr>
                    <w:t> </w:t>
                  </w:r>
                </w:p>
              </w:tc>
            </w:tr>
            <w:tr w:rsidR="00442EA4" w:rsidRPr="00442EA4" w14:paraId="217B887E" w14:textId="77777777" w:rsidTr="00442EA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2FE3BBE"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2012</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E46E994"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154.18</w:t>
                  </w:r>
                  <w:r w:rsidRPr="00442EA4">
                    <w:rPr>
                      <w:rFonts w:ascii="Myriad" w:eastAsia="Times New Roman" w:hAnsi="Myriad" w:cs="Times New Roman"/>
                      <w:color w:val="4D4D4F"/>
                      <w:sz w:val="26"/>
                      <w:szCs w:val="26"/>
                    </w:rPr>
                    <w:t> </w:t>
                  </w:r>
                </w:p>
              </w:tc>
            </w:tr>
            <w:tr w:rsidR="00442EA4" w:rsidRPr="00442EA4" w14:paraId="6E82B0E4" w14:textId="77777777" w:rsidTr="00442EA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B300651"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2013</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C6F2247"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180.56</w:t>
                  </w:r>
                  <w:r w:rsidRPr="00442EA4">
                    <w:rPr>
                      <w:rFonts w:ascii="Myriad" w:eastAsia="Times New Roman" w:hAnsi="Myriad" w:cs="Times New Roman"/>
                      <w:color w:val="4D4D4F"/>
                      <w:sz w:val="26"/>
                      <w:szCs w:val="26"/>
                    </w:rPr>
                    <w:t> </w:t>
                  </w:r>
                </w:p>
              </w:tc>
            </w:tr>
            <w:tr w:rsidR="00442EA4" w:rsidRPr="00442EA4" w14:paraId="609CE8CE" w14:textId="77777777" w:rsidTr="00442EA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26C91663"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2014</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B6C9BAD"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131.4</w:t>
                  </w:r>
                  <w:r w:rsidRPr="00442EA4">
                    <w:rPr>
                      <w:rFonts w:ascii="Myriad" w:eastAsia="Times New Roman" w:hAnsi="Myriad" w:cs="Times New Roman"/>
                      <w:color w:val="4D4D4F"/>
                      <w:sz w:val="26"/>
                      <w:szCs w:val="26"/>
                    </w:rPr>
                    <w:t> </w:t>
                  </w:r>
                </w:p>
              </w:tc>
            </w:tr>
            <w:tr w:rsidR="00442EA4" w:rsidRPr="00442EA4" w14:paraId="5AB07EBB" w14:textId="77777777" w:rsidTr="00442EA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E9C0012"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2015</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1BBBF8E"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163.54</w:t>
                  </w:r>
                  <w:r w:rsidRPr="00442EA4">
                    <w:rPr>
                      <w:rFonts w:ascii="Myriad" w:eastAsia="Times New Roman" w:hAnsi="Myriad" w:cs="Times New Roman"/>
                      <w:color w:val="4D4D4F"/>
                      <w:sz w:val="26"/>
                      <w:szCs w:val="26"/>
                    </w:rPr>
                    <w:t> </w:t>
                  </w:r>
                </w:p>
              </w:tc>
            </w:tr>
            <w:tr w:rsidR="00442EA4" w:rsidRPr="00442EA4" w14:paraId="4A442A52" w14:textId="77777777" w:rsidTr="00442EA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3FFAA519"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lastRenderedPageBreak/>
                    <w:t>2016</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D9C8FC5"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173.88</w:t>
                  </w:r>
                  <w:r w:rsidRPr="00442EA4">
                    <w:rPr>
                      <w:rFonts w:ascii="Myriad" w:eastAsia="Times New Roman" w:hAnsi="Myriad" w:cs="Times New Roman"/>
                      <w:color w:val="4D4D4F"/>
                      <w:sz w:val="26"/>
                      <w:szCs w:val="26"/>
                    </w:rPr>
                    <w:t> </w:t>
                  </w:r>
                </w:p>
              </w:tc>
            </w:tr>
            <w:tr w:rsidR="00442EA4" w:rsidRPr="00442EA4" w14:paraId="11207B28" w14:textId="77777777" w:rsidTr="00442EA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341856A5"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2017</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24C0BD07"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athJax_Main" w:eastAsia="Times New Roman" w:hAnsi="MathJax_Main" w:cs="Times New Roman"/>
                      <w:color w:val="4D4D4F"/>
                      <w:sz w:val="29"/>
                      <w:szCs w:val="29"/>
                      <w:bdr w:val="none" w:sz="0" w:space="0" w:color="auto" w:frame="1"/>
                    </w:rPr>
                    <w:t>270.72</w:t>
                  </w:r>
                  <w:r w:rsidRPr="00442EA4">
                    <w:rPr>
                      <w:rFonts w:ascii="Myriad" w:eastAsia="Times New Roman" w:hAnsi="Myriad" w:cs="Times New Roman"/>
                      <w:color w:val="4D4D4F"/>
                      <w:sz w:val="26"/>
                      <w:szCs w:val="26"/>
                    </w:rPr>
                    <w:t> </w:t>
                  </w:r>
                </w:p>
              </w:tc>
            </w:tr>
            <w:tr w:rsidR="00442EA4" w:rsidRPr="00442EA4" w14:paraId="681ACC57" w14:textId="77777777" w:rsidTr="00442EA4">
              <w:tc>
                <w:tcPr>
                  <w:tcW w:w="0" w:type="auto"/>
                  <w:gridSpan w:val="2"/>
                  <w:tcBorders>
                    <w:top w:val="nil"/>
                    <w:left w:val="nil"/>
                    <w:bottom w:val="single" w:sz="6" w:space="0" w:color="DDDDDD"/>
                    <w:right w:val="nil"/>
                  </w:tcBorders>
                  <w:shd w:val="clear" w:color="auto" w:fill="FFFFFF"/>
                  <w:tcMar>
                    <w:top w:w="150" w:type="dxa"/>
                    <w:left w:w="150" w:type="dxa"/>
                    <w:bottom w:w="150" w:type="dxa"/>
                    <w:right w:w="150" w:type="dxa"/>
                  </w:tcMar>
                  <w:hideMark/>
                </w:tcPr>
                <w:p w14:paraId="26215731" w14:textId="77777777" w:rsidR="00442EA4" w:rsidRPr="00442EA4" w:rsidRDefault="00442EA4" w:rsidP="00442EA4">
                  <w:pPr>
                    <w:spacing w:after="0" w:line="315" w:lineRule="atLeast"/>
                    <w:rPr>
                      <w:rFonts w:ascii="Myriad" w:eastAsia="Times New Roman" w:hAnsi="Myriad" w:cs="Times New Roman"/>
                      <w:color w:val="4D4D4F"/>
                      <w:sz w:val="26"/>
                      <w:szCs w:val="26"/>
                    </w:rPr>
                  </w:pPr>
                  <w:proofErr w:type="gramStart"/>
                  <w:r w:rsidRPr="00442EA4">
                    <w:rPr>
                      <w:rFonts w:ascii="Myriad" w:eastAsia="Times New Roman" w:hAnsi="Myriad" w:cs="Times New Roman"/>
                      <w:i/>
                      <w:iCs/>
                      <w:color w:val="4D4D4F"/>
                      <w:sz w:val="26"/>
                      <w:szCs w:val="26"/>
                    </w:rPr>
                    <w:t>Source</w:t>
                  </w:r>
                  <w:r w:rsidRPr="00442EA4">
                    <w:rPr>
                      <w:rFonts w:ascii="Myriad" w:eastAsia="Times New Roman" w:hAnsi="Myriad" w:cs="Times New Roman"/>
                      <w:color w:val="4D4D4F"/>
                      <w:sz w:val="26"/>
                      <w:szCs w:val="26"/>
                    </w:rPr>
                    <w:t> :</w:t>
                  </w:r>
                  <w:proofErr w:type="gramEnd"/>
                  <w:r w:rsidRPr="00442EA4">
                    <w:rPr>
                      <w:rFonts w:ascii="Myriad" w:eastAsia="Times New Roman" w:hAnsi="Myriad" w:cs="Times New Roman"/>
                      <w:color w:val="4D4D4F"/>
                      <w:sz w:val="26"/>
                      <w:szCs w:val="26"/>
                    </w:rPr>
                    <w:t xml:space="preserve"> Federal Reserve Bank of Philadelphia</w:t>
                  </w:r>
                </w:p>
              </w:tc>
            </w:tr>
          </w:tbl>
          <w:p w14:paraId="671E01C4" w14:textId="77777777" w:rsidR="00442EA4" w:rsidRPr="00442EA4" w:rsidRDefault="00442EA4" w:rsidP="00442EA4">
            <w:pPr>
              <w:shd w:val="clear" w:color="auto" w:fill="E9E7DF"/>
              <w:spacing w:after="0" w:line="315" w:lineRule="atLeast"/>
              <w:rPr>
                <w:rFonts w:ascii="Myriad" w:eastAsia="Times New Roman" w:hAnsi="Myriad" w:cs="Times New Roman"/>
                <w:color w:val="4D4D4F"/>
                <w:sz w:val="26"/>
                <w:szCs w:val="26"/>
              </w:rPr>
            </w:pP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536A615" w14:textId="77777777" w:rsidR="00442EA4" w:rsidRPr="00442EA4" w:rsidRDefault="00442EA4" w:rsidP="00442EA4">
            <w:pPr>
              <w:spacing w:after="0" w:line="315" w:lineRule="atLeast"/>
              <w:rPr>
                <w:rFonts w:ascii="Myriad" w:eastAsia="Times New Roman" w:hAnsi="Myriad" w:cs="Times New Roman"/>
                <w:color w:val="0D65A6"/>
                <w:sz w:val="26"/>
                <w:szCs w:val="26"/>
              </w:rPr>
            </w:pPr>
            <w:r w:rsidRPr="00442EA4">
              <w:rPr>
                <w:rFonts w:ascii="Myriad" w:eastAsia="Times New Roman" w:hAnsi="Myriad" w:cs="Times New Roman"/>
                <w:color w:val="4D4D4F"/>
                <w:sz w:val="26"/>
                <w:szCs w:val="26"/>
              </w:rPr>
              <w:lastRenderedPageBreak/>
              <w:fldChar w:fldCharType="begin"/>
            </w:r>
            <w:r w:rsidRPr="00442EA4">
              <w:rPr>
                <w:rFonts w:ascii="Myriad" w:eastAsia="Times New Roman" w:hAnsi="Myriad" w:cs="Times New Roman"/>
                <w:color w:val="4D4D4F"/>
                <w:sz w:val="26"/>
                <w:szCs w:val="26"/>
              </w:rPr>
              <w:instrText xml:space="preserve"> HYPERLINK "https://www.statcrunch.com/app/?dataurl=http%3A%2F%2Fwww.statcrunch.com%2Fbooks%2Fsullivan_swis2e%2Fdataset%2FCH02%2F2_3_Example5.txt&amp;dlim=tab&amp;ft=true" </w:instrText>
            </w:r>
            <w:r w:rsidRPr="00442EA4">
              <w:rPr>
                <w:rFonts w:ascii="Myriad" w:eastAsia="Times New Roman" w:hAnsi="Myriad" w:cs="Times New Roman"/>
                <w:color w:val="4D4D4F"/>
                <w:sz w:val="26"/>
                <w:szCs w:val="26"/>
              </w:rPr>
              <w:fldChar w:fldCharType="separate"/>
            </w:r>
          </w:p>
          <w:p w14:paraId="1C8E19FF" w14:textId="77777777" w:rsidR="00442EA4" w:rsidRPr="00442EA4" w:rsidRDefault="00442EA4" w:rsidP="00442EA4">
            <w:pPr>
              <w:spacing w:after="75" w:line="315" w:lineRule="atLeast"/>
              <w:rPr>
                <w:rFonts w:ascii="Times New Roman" w:eastAsia="Times New Roman" w:hAnsi="Times New Roman" w:cs="Times New Roman"/>
                <w:sz w:val="24"/>
                <w:szCs w:val="24"/>
              </w:rPr>
            </w:pPr>
            <w:r w:rsidRPr="00442EA4">
              <w:rPr>
                <w:rFonts w:ascii="Myriad" w:eastAsia="Times New Roman" w:hAnsi="Myriad" w:cs="Times New Roman"/>
                <w:noProof/>
                <w:color w:val="0D65A6"/>
                <w:sz w:val="26"/>
                <w:szCs w:val="26"/>
              </w:rPr>
              <w:drawing>
                <wp:inline distT="0" distB="0" distL="0" distR="0" wp14:anchorId="4A254877" wp14:editId="1359D832">
                  <wp:extent cx="276225" cy="276225"/>
                  <wp:effectExtent l="0" t="0" r="9525" b="952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1287FF1E" w14:textId="77777777" w:rsidR="00442EA4" w:rsidRPr="00442EA4" w:rsidRDefault="00442EA4" w:rsidP="00442EA4">
            <w:pPr>
              <w:spacing w:after="0" w:line="315" w:lineRule="atLeast"/>
              <w:rPr>
                <w:rFonts w:ascii="Myriad" w:eastAsia="Times New Roman" w:hAnsi="Myriad" w:cs="Times New Roman"/>
                <w:color w:val="4D4D4F"/>
                <w:sz w:val="26"/>
                <w:szCs w:val="26"/>
              </w:rPr>
            </w:pPr>
            <w:r w:rsidRPr="00442EA4">
              <w:rPr>
                <w:rFonts w:ascii="Myriad" w:eastAsia="Times New Roman" w:hAnsi="Myriad" w:cs="Times New Roman"/>
                <w:color w:val="4D4D4F"/>
                <w:sz w:val="26"/>
                <w:szCs w:val="26"/>
              </w:rPr>
              <w:fldChar w:fldCharType="end"/>
            </w:r>
          </w:p>
        </w:tc>
      </w:tr>
    </w:tbl>
    <w:p w14:paraId="319743A5" w14:textId="77777777" w:rsidR="00442EA4" w:rsidRPr="00442EA4" w:rsidRDefault="00442EA4" w:rsidP="00442EA4">
      <w:pPr>
        <w:shd w:val="clear" w:color="auto" w:fill="F7F7F7"/>
        <w:spacing w:after="0" w:line="315" w:lineRule="atLeast"/>
        <w:textAlignment w:val="top"/>
        <w:rPr>
          <w:rFonts w:ascii="FuturaStdBold" w:eastAsia="Times New Roman" w:hAnsi="FuturaStdBold" w:cs="Times New Roman"/>
          <w:color w:val="6892C3"/>
          <w:sz w:val="30"/>
          <w:szCs w:val="30"/>
        </w:rPr>
      </w:pPr>
      <w:r w:rsidRPr="00442EA4">
        <w:rPr>
          <w:rFonts w:ascii="FuturaStdBold" w:eastAsia="Times New Roman" w:hAnsi="FuturaStdBold" w:cs="Times New Roman"/>
          <w:color w:val="6892C3"/>
          <w:sz w:val="30"/>
          <w:szCs w:val="30"/>
        </w:rPr>
        <w:t>Approach</w:t>
      </w:r>
    </w:p>
    <w:p w14:paraId="130ADF2B" w14:textId="77777777" w:rsidR="00442EA4" w:rsidRPr="00442EA4" w:rsidRDefault="00442EA4" w:rsidP="00442EA4">
      <w:pPr>
        <w:shd w:val="clear" w:color="auto" w:fill="F7F7F7"/>
        <w:spacing w:after="360" w:line="420" w:lineRule="atLeast"/>
        <w:textAlignment w:val="top"/>
        <w:rPr>
          <w:rFonts w:ascii="Myriad" w:eastAsia="Times New Roman" w:hAnsi="Myriad" w:cs="Times New Roman"/>
          <w:color w:val="4D4D4F"/>
          <w:sz w:val="21"/>
          <w:szCs w:val="21"/>
        </w:rPr>
      </w:pPr>
      <w:r w:rsidRPr="00442EA4">
        <w:rPr>
          <w:rFonts w:ascii="Myriad" w:eastAsia="Times New Roman" w:hAnsi="Myriad" w:cs="Times New Roman"/>
          <w:b/>
          <w:bCs/>
          <w:color w:val="4D4D4F"/>
          <w:sz w:val="21"/>
          <w:szCs w:val="21"/>
        </w:rPr>
        <w:t>Step 1.</w:t>
      </w:r>
      <w:r w:rsidRPr="00442EA4">
        <w:rPr>
          <w:rFonts w:ascii="Myriad" w:eastAsia="Times New Roman" w:hAnsi="Myriad" w:cs="Times New Roman"/>
          <w:color w:val="4D4D4F"/>
          <w:sz w:val="21"/>
          <w:szCs w:val="21"/>
        </w:rPr>
        <w:t> Plot points for each year, with the date on the horizontal axis and the Partisan Conflict Index on the vertical axis.</w:t>
      </w:r>
    </w:p>
    <w:p w14:paraId="23204060" w14:textId="77777777" w:rsidR="00442EA4" w:rsidRPr="00442EA4" w:rsidRDefault="00442EA4" w:rsidP="00442EA4">
      <w:pPr>
        <w:shd w:val="clear" w:color="auto" w:fill="F7F7F7"/>
        <w:spacing w:after="120" w:line="315" w:lineRule="atLeast"/>
        <w:textAlignment w:val="top"/>
        <w:rPr>
          <w:rFonts w:ascii="Myriad" w:eastAsia="Times New Roman" w:hAnsi="Myriad" w:cs="Times New Roman"/>
          <w:color w:val="4D4D4F"/>
          <w:sz w:val="21"/>
          <w:szCs w:val="21"/>
        </w:rPr>
      </w:pPr>
      <w:r w:rsidRPr="00442EA4">
        <w:rPr>
          <w:rFonts w:ascii="Myriad" w:eastAsia="Times New Roman" w:hAnsi="Myriad" w:cs="Times New Roman"/>
          <w:color w:val="4D4D4F"/>
          <w:sz w:val="21"/>
          <w:szCs w:val="21"/>
        </w:rPr>
        <w:t>SHOW STEP 2</w:t>
      </w:r>
    </w:p>
    <w:p w14:paraId="27526EDB" w14:textId="77777777" w:rsidR="00442EA4" w:rsidRPr="00442EA4" w:rsidRDefault="00442EA4" w:rsidP="00442EA4">
      <w:pPr>
        <w:shd w:val="clear" w:color="auto" w:fill="FCFCFC"/>
        <w:spacing w:after="360" w:line="420" w:lineRule="atLeast"/>
        <w:textAlignment w:val="top"/>
        <w:rPr>
          <w:rFonts w:ascii="Verdana" w:eastAsia="Times New Roman" w:hAnsi="Verdana" w:cs="Times New Roman"/>
          <w:color w:val="354097"/>
          <w:sz w:val="21"/>
          <w:szCs w:val="21"/>
        </w:rPr>
      </w:pPr>
      <w:r w:rsidRPr="00442EA4">
        <w:rPr>
          <w:rFonts w:ascii="Verdana" w:eastAsia="Times New Roman" w:hAnsi="Verdana" w:cs="Times New Roman"/>
          <w:color w:val="354097"/>
          <w:sz w:val="21"/>
          <w:szCs w:val="21"/>
        </w:rPr>
        <w:t>2.3 Additional Displays of Quantitative Data</w:t>
      </w:r>
    </w:p>
    <w:p w14:paraId="20738214" w14:textId="77777777" w:rsidR="00442EA4" w:rsidRPr="00442EA4" w:rsidRDefault="00442EA4" w:rsidP="00442EA4">
      <w:pPr>
        <w:shd w:val="clear" w:color="auto" w:fill="FCFCFC"/>
        <w:spacing w:after="360" w:line="420" w:lineRule="atLeast"/>
        <w:textAlignment w:val="top"/>
        <w:rPr>
          <w:rFonts w:ascii="Verdana" w:eastAsia="Times New Roman" w:hAnsi="Verdana" w:cs="Times New Roman"/>
          <w:color w:val="354097"/>
          <w:sz w:val="21"/>
          <w:szCs w:val="21"/>
        </w:rPr>
      </w:pPr>
      <w:r w:rsidRPr="00442EA4">
        <w:rPr>
          <w:rFonts w:ascii="Verdana" w:eastAsia="Times New Roman" w:hAnsi="Verdana" w:cs="Times New Roman"/>
          <w:color w:val="354097"/>
          <w:sz w:val="21"/>
          <w:szCs w:val="21"/>
        </w:rPr>
        <w:t>2.3 Additional Displays of Quantitat</w:t>
      </w:r>
      <w:bookmarkStart w:id="0" w:name="_GoBack"/>
      <w:bookmarkEnd w:id="0"/>
      <w:r w:rsidRPr="00442EA4">
        <w:rPr>
          <w:rFonts w:ascii="Verdana" w:eastAsia="Times New Roman" w:hAnsi="Verdana" w:cs="Times New Roman"/>
          <w:color w:val="354097"/>
          <w:sz w:val="21"/>
          <w:szCs w:val="21"/>
        </w:rPr>
        <w:t>ive Data</w:t>
      </w:r>
    </w:p>
    <w:p w14:paraId="2975D1D6" w14:textId="40F0191A" w:rsidR="00442EA4" w:rsidRPr="00442EA4" w:rsidRDefault="00442EA4" w:rsidP="00442EA4">
      <w:pPr>
        <w:shd w:val="clear" w:color="auto" w:fill="FCFCFC"/>
        <w:spacing w:after="360" w:line="420" w:lineRule="atLeast"/>
        <w:textAlignment w:val="top"/>
        <w:rPr>
          <w:rFonts w:ascii="Times New Roman" w:eastAsiaTheme="minorEastAsia" w:hAnsi="Times New Roman"/>
          <w:lang w:eastAsia="ko-KR"/>
        </w:rPr>
      </w:pPr>
      <w:r w:rsidRPr="00442EA4">
        <w:rPr>
          <w:rFonts w:ascii="Myriad" w:eastAsia="Times New Roman" w:hAnsi="Myriad" w:cs="Times New Roman"/>
          <w:color w:val="4D4D4F"/>
          <w:sz w:val="21"/>
          <w:szCs w:val="21"/>
        </w:rPr>
        <w:lastRenderedPageBreak/>
        <w:t>This concludes the Interactive Reading Assignment for Section 2.3. Click </w:t>
      </w:r>
      <w:r w:rsidRPr="00442EA4">
        <w:rPr>
          <w:rFonts w:ascii="Myriad" w:eastAsia="Times New Roman" w:hAnsi="Myriad" w:cs="Times New Roman"/>
          <w:noProof/>
          <w:color w:val="4D4D4F"/>
          <w:sz w:val="21"/>
          <w:szCs w:val="21"/>
        </w:rPr>
        <w:drawing>
          <wp:inline distT="0" distB="0" distL="0" distR="0" wp14:anchorId="78C7BD45" wp14:editId="21B4E85E">
            <wp:extent cx="904875" cy="295275"/>
            <wp:effectExtent l="0" t="0" r="9525" b="9525"/>
            <wp:docPr id="19" name="Picture 19" descr="A button reads “Save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utton reads “Save Assign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4875" cy="295275"/>
                    </a:xfrm>
                    <a:prstGeom prst="rect">
                      <a:avLst/>
                    </a:prstGeom>
                    <a:noFill/>
                    <a:ln>
                      <a:noFill/>
                    </a:ln>
                  </pic:spPr>
                </pic:pic>
              </a:graphicData>
            </a:graphic>
          </wp:inline>
        </w:drawing>
      </w:r>
      <w:r w:rsidRPr="00442EA4">
        <w:rPr>
          <w:rFonts w:ascii="Myriad" w:eastAsia="Times New Roman" w:hAnsi="Myriad" w:cs="Times New Roman"/>
          <w:color w:val="4D4D4F"/>
          <w:sz w:val="21"/>
          <w:szCs w:val="21"/>
        </w:rPr>
        <w:t> to save your and me back to the navigation page.</w:t>
      </w:r>
      <w:r>
        <w:rPr>
          <w:noProof/>
        </w:rPr>
        <w:drawing>
          <wp:inline distT="0" distB="0" distL="0" distR="0" wp14:anchorId="7440CE9D" wp14:editId="75435C4C">
            <wp:extent cx="5867400" cy="4276725"/>
            <wp:effectExtent l="0" t="0" r="0" b="9525"/>
            <wp:docPr id="20" name="Picture 20" descr="A graph shows partisan conflict index in the United States Federal Govern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graph shows partisan conflict index in the United States Federal Government.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7400" cy="4276725"/>
                    </a:xfrm>
                    <a:prstGeom prst="rect">
                      <a:avLst/>
                    </a:prstGeom>
                    <a:noFill/>
                    <a:ln>
                      <a:noFill/>
                    </a:ln>
                  </pic:spPr>
                </pic:pic>
              </a:graphicData>
            </a:graphic>
          </wp:inline>
        </w:drawing>
      </w:r>
    </w:p>
    <w:p w14:paraId="2E9D4B21" w14:textId="77777777" w:rsidR="00442EA4" w:rsidRPr="00A36101" w:rsidRDefault="00442EA4" w:rsidP="00A36101">
      <w:pPr>
        <w:shd w:val="clear" w:color="auto" w:fill="FCFCFC"/>
        <w:spacing w:after="360" w:line="420" w:lineRule="atLeast"/>
        <w:textAlignment w:val="top"/>
        <w:rPr>
          <w:rFonts w:ascii="Verdana" w:eastAsia="Times New Roman" w:hAnsi="Verdana" w:cs="Times New Roman"/>
          <w:color w:val="354097"/>
          <w:sz w:val="21"/>
          <w:szCs w:val="21"/>
        </w:rPr>
      </w:pPr>
    </w:p>
    <w:p w14:paraId="4DDF8E1E" w14:textId="77777777" w:rsidR="00A36101" w:rsidRPr="00061F27" w:rsidRDefault="00A36101" w:rsidP="00A36101">
      <w:pPr>
        <w:spacing w:after="1000" w:line="240" w:lineRule="auto"/>
        <w:ind w:left="720"/>
        <w:rPr>
          <w:rFonts w:ascii="Times New Roman" w:eastAsiaTheme="minorEastAsia" w:hAnsi="Times New Roman"/>
          <w:lang w:eastAsia="ko-KR"/>
        </w:rPr>
      </w:pPr>
    </w:p>
    <w:p w14:paraId="1BDDE9B8" w14:textId="77777777" w:rsidR="00FE7A5F" w:rsidRPr="00636FE2" w:rsidRDefault="00FE7A5F" w:rsidP="00FE7A5F">
      <w:pPr>
        <w:spacing w:after="1000" w:line="240" w:lineRule="auto"/>
        <w:rPr>
          <w:rFonts w:ascii="Times New Roman" w:eastAsiaTheme="minorEastAsia" w:hAnsi="Times New Roman"/>
          <w:lang w:eastAsia="ko-KR"/>
        </w:rPr>
      </w:pPr>
    </w:p>
    <w:p w14:paraId="7B054A2E" w14:textId="77777777" w:rsidR="00FE7A5F" w:rsidRPr="00FE7A5F" w:rsidRDefault="00FE7A5F" w:rsidP="00FE7A5F">
      <w:pPr>
        <w:spacing w:after="1000" w:line="480" w:lineRule="auto"/>
        <w:rPr>
          <w:rFonts w:ascii="Times New Roman" w:eastAsiaTheme="minorEastAsia" w:hAnsi="Times New Roman"/>
          <w:b/>
          <w:bCs/>
          <w:lang w:eastAsia="ko-KR"/>
        </w:rPr>
      </w:pPr>
    </w:p>
    <w:p w14:paraId="114C8670" w14:textId="77777777" w:rsidR="00FE7A5F" w:rsidRPr="00FE7A5F" w:rsidRDefault="00FE7A5F" w:rsidP="00FE7A5F">
      <w:pPr>
        <w:spacing w:after="1000" w:line="480" w:lineRule="auto"/>
        <w:ind w:left="720"/>
        <w:rPr>
          <w:rFonts w:ascii="Times New Roman" w:eastAsiaTheme="minorEastAsia" w:hAnsi="Times New Roman"/>
          <w:b/>
          <w:bCs/>
          <w:lang w:eastAsia="ko-KR"/>
        </w:rPr>
      </w:pPr>
    </w:p>
    <w:p w14:paraId="79BB2FAC" w14:textId="77777777" w:rsidR="00FE7A5F" w:rsidRPr="00636FE2" w:rsidRDefault="00FE7A5F" w:rsidP="00FE7A5F">
      <w:pPr>
        <w:spacing w:after="1000" w:line="480" w:lineRule="auto"/>
        <w:ind w:left="720"/>
        <w:rPr>
          <w:rFonts w:ascii="Times New Roman" w:eastAsiaTheme="minorEastAsia" w:hAnsi="Times New Roman"/>
          <w:lang w:eastAsia="ko-KR"/>
        </w:rPr>
      </w:pPr>
    </w:p>
    <w:p w14:paraId="2ACD2646" w14:textId="77777777" w:rsidR="00FE7A5F" w:rsidRPr="00FE7A5F" w:rsidRDefault="00FE7A5F" w:rsidP="00FE7A5F">
      <w:pPr>
        <w:spacing w:after="1000" w:line="240" w:lineRule="auto"/>
        <w:rPr>
          <w:rFonts w:ascii="Times New Roman" w:eastAsiaTheme="minorEastAsia" w:hAnsi="Times New Roman"/>
          <w:lang w:eastAsia="ko-KR"/>
        </w:rPr>
      </w:pPr>
    </w:p>
    <w:p w14:paraId="34103645" w14:textId="77777777" w:rsidR="00162CE1" w:rsidRPr="00162CE1" w:rsidRDefault="00162CE1" w:rsidP="00162CE1">
      <w:pPr>
        <w:spacing w:after="1000" w:line="240" w:lineRule="auto"/>
        <w:ind w:left="360"/>
        <w:rPr>
          <w:rFonts w:ascii="Times New Roman" w:eastAsiaTheme="minorEastAsia" w:hAnsi="Times New Roman"/>
          <w:lang w:eastAsia="ko-KR"/>
        </w:rPr>
      </w:pPr>
    </w:p>
    <w:p w14:paraId="147F5F28" w14:textId="77777777" w:rsidR="00162CE1" w:rsidRPr="00162CE1" w:rsidRDefault="00162CE1" w:rsidP="00162CE1">
      <w:pPr>
        <w:spacing w:after="1000" w:line="240" w:lineRule="auto"/>
        <w:ind w:left="720"/>
        <w:rPr>
          <w:rStyle w:val="mn"/>
          <w:rFonts w:ascii="Times New Roman" w:eastAsiaTheme="minorEastAsia" w:hAnsi="Times New Roman"/>
          <w:lang w:eastAsia="ko-KR"/>
        </w:rPr>
      </w:pPr>
    </w:p>
    <w:p w14:paraId="5994E751" w14:textId="77777777" w:rsidR="00162CE1" w:rsidRPr="00162CE1" w:rsidRDefault="00162CE1" w:rsidP="00162CE1">
      <w:pPr>
        <w:spacing w:after="1000" w:line="240" w:lineRule="auto"/>
        <w:ind w:left="720"/>
        <w:rPr>
          <w:rFonts w:ascii="Myriad" w:hAnsi="Myriad"/>
          <w:color w:val="4D4D4F"/>
          <w:shd w:val="clear" w:color="auto" w:fill="FCFCFC"/>
        </w:rPr>
      </w:pPr>
    </w:p>
    <w:p w14:paraId="311E6ECA" w14:textId="77777777" w:rsidR="00C97C5C" w:rsidRDefault="00C97C5C"/>
    <w:sectPr w:rsidR="00C97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FuturaStdMedium">
    <w:altName w:val="Century Goth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Open Sans">
    <w:altName w:val="Segoe UI"/>
    <w:panose1 w:val="00000000000000000000"/>
    <w:charset w:val="00"/>
    <w:family w:val="roman"/>
    <w:notTrueType/>
    <w:pitch w:val="default"/>
  </w:font>
  <w:font w:name="FuturaStdBold">
    <w:altName w:val="Century Gothic"/>
    <w:panose1 w:val="00000000000000000000"/>
    <w:charset w:val="00"/>
    <w:family w:val="roman"/>
    <w:notTrueType/>
    <w:pitch w:val="default"/>
  </w:font>
  <w:font w:name="MathJax_Math-italic">
    <w:altName w:val="Cambria"/>
    <w:panose1 w:val="00000000000000000000"/>
    <w:charset w:val="00"/>
    <w:family w:val="roman"/>
    <w:notTrueType/>
    <w:pitch w:val="default"/>
  </w:font>
  <w:font w:name="AvantGardeBold">
    <w:altName w:val="Cambria"/>
    <w:panose1 w:val="00000000000000000000"/>
    <w:charset w:val="00"/>
    <w:family w:val="roman"/>
    <w:notTrueType/>
    <w:pitch w:val="default"/>
  </w:font>
  <w:font w:name="Myriad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3661"/>
    <w:multiLevelType w:val="hybridMultilevel"/>
    <w:tmpl w:val="D54EC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F1457"/>
    <w:multiLevelType w:val="hybridMultilevel"/>
    <w:tmpl w:val="D54EC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F1C38"/>
    <w:multiLevelType w:val="hybridMultilevel"/>
    <w:tmpl w:val="D54EC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E49E5"/>
    <w:multiLevelType w:val="multilevel"/>
    <w:tmpl w:val="2B1E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3349E7"/>
    <w:multiLevelType w:val="multilevel"/>
    <w:tmpl w:val="DF649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3C2C8E"/>
    <w:multiLevelType w:val="multilevel"/>
    <w:tmpl w:val="FAA2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EE281C"/>
    <w:multiLevelType w:val="multilevel"/>
    <w:tmpl w:val="CCA2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707F6"/>
    <w:multiLevelType w:val="multilevel"/>
    <w:tmpl w:val="10B8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CD1D3B"/>
    <w:multiLevelType w:val="hybridMultilevel"/>
    <w:tmpl w:val="D54EC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9B0228"/>
    <w:multiLevelType w:val="multilevel"/>
    <w:tmpl w:val="C9A2D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6"/>
  </w:num>
  <w:num w:numId="4">
    <w:abstractNumId w:val="7"/>
  </w:num>
  <w:num w:numId="5">
    <w:abstractNumId w:val="3"/>
  </w:num>
  <w:num w:numId="6">
    <w:abstractNumId w:val="4"/>
  </w:num>
  <w:num w:numId="7">
    <w:abstractNumId w:val="8"/>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5C"/>
    <w:rsid w:val="00061F27"/>
    <w:rsid w:val="00162CE1"/>
    <w:rsid w:val="003948C1"/>
    <w:rsid w:val="00442EA4"/>
    <w:rsid w:val="005120F0"/>
    <w:rsid w:val="00722973"/>
    <w:rsid w:val="009478F0"/>
    <w:rsid w:val="00A36101"/>
    <w:rsid w:val="00A9337E"/>
    <w:rsid w:val="00B23ECC"/>
    <w:rsid w:val="00C97C5C"/>
    <w:rsid w:val="00CD4D2E"/>
    <w:rsid w:val="00FE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A42C"/>
  <w15:chartTrackingRefBased/>
  <w15:docId w15:val="{BD4EAF80-D6C9-40D9-90B0-8096F3DBA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0F0"/>
  </w:style>
  <w:style w:type="paragraph" w:styleId="Heading4">
    <w:name w:val="heading 4"/>
    <w:basedOn w:val="Normal"/>
    <w:link w:val="Heading4Char"/>
    <w:uiPriority w:val="9"/>
    <w:qFormat/>
    <w:rsid w:val="00A933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D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4D2E"/>
    <w:rPr>
      <w:b/>
      <w:bCs/>
    </w:rPr>
  </w:style>
  <w:style w:type="character" w:customStyle="1" w:styleId="mn">
    <w:name w:val="mn"/>
    <w:basedOn w:val="DefaultParagraphFont"/>
    <w:rsid w:val="00CD4D2E"/>
  </w:style>
  <w:style w:type="character" w:customStyle="1" w:styleId="mo">
    <w:name w:val="mo"/>
    <w:basedOn w:val="DefaultParagraphFont"/>
    <w:rsid w:val="00162CE1"/>
  </w:style>
  <w:style w:type="paragraph" w:styleId="ListParagraph">
    <w:name w:val="List Paragraph"/>
    <w:basedOn w:val="Normal"/>
    <w:uiPriority w:val="34"/>
    <w:qFormat/>
    <w:rsid w:val="00162CE1"/>
    <w:pPr>
      <w:ind w:left="720"/>
      <w:contextualSpacing/>
    </w:pPr>
  </w:style>
  <w:style w:type="character" w:customStyle="1" w:styleId="Heading4Char">
    <w:name w:val="Heading 4 Char"/>
    <w:basedOn w:val="DefaultParagraphFont"/>
    <w:link w:val="Heading4"/>
    <w:uiPriority w:val="9"/>
    <w:rsid w:val="00A9337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9337E"/>
    <w:rPr>
      <w:color w:val="0000FF"/>
      <w:u w:val="single"/>
    </w:rPr>
  </w:style>
  <w:style w:type="character" w:customStyle="1" w:styleId="mi">
    <w:name w:val="mi"/>
    <w:basedOn w:val="DefaultParagraphFont"/>
    <w:rsid w:val="00A93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2294">
      <w:bodyDiv w:val="1"/>
      <w:marLeft w:val="0"/>
      <w:marRight w:val="0"/>
      <w:marTop w:val="0"/>
      <w:marBottom w:val="0"/>
      <w:divBdr>
        <w:top w:val="none" w:sz="0" w:space="0" w:color="auto"/>
        <w:left w:val="none" w:sz="0" w:space="0" w:color="auto"/>
        <w:bottom w:val="none" w:sz="0" w:space="0" w:color="auto"/>
        <w:right w:val="none" w:sz="0" w:space="0" w:color="auto"/>
      </w:divBdr>
      <w:divsChild>
        <w:div w:id="1918633141">
          <w:marLeft w:val="0"/>
          <w:marRight w:val="0"/>
          <w:marTop w:val="0"/>
          <w:marBottom w:val="0"/>
          <w:divBdr>
            <w:top w:val="none" w:sz="0" w:space="0" w:color="auto"/>
            <w:left w:val="none" w:sz="0" w:space="0" w:color="auto"/>
            <w:bottom w:val="none" w:sz="0" w:space="0" w:color="auto"/>
            <w:right w:val="none" w:sz="0" w:space="0" w:color="auto"/>
          </w:divBdr>
          <w:divsChild>
            <w:div w:id="1776438660">
              <w:marLeft w:val="0"/>
              <w:marRight w:val="0"/>
              <w:marTop w:val="0"/>
              <w:marBottom w:val="0"/>
              <w:divBdr>
                <w:top w:val="none" w:sz="0" w:space="0" w:color="auto"/>
                <w:left w:val="none" w:sz="0" w:space="0" w:color="auto"/>
                <w:bottom w:val="none" w:sz="0" w:space="0" w:color="auto"/>
                <w:right w:val="none" w:sz="0" w:space="0" w:color="auto"/>
              </w:divBdr>
              <w:divsChild>
                <w:div w:id="1301380791">
                  <w:marLeft w:val="0"/>
                  <w:marRight w:val="0"/>
                  <w:marTop w:val="0"/>
                  <w:marBottom w:val="0"/>
                  <w:divBdr>
                    <w:top w:val="none" w:sz="0" w:space="0" w:color="auto"/>
                    <w:left w:val="none" w:sz="0" w:space="0" w:color="auto"/>
                    <w:bottom w:val="none" w:sz="0" w:space="0" w:color="auto"/>
                    <w:right w:val="none" w:sz="0" w:space="0" w:color="auto"/>
                  </w:divBdr>
                  <w:divsChild>
                    <w:div w:id="846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3263">
      <w:bodyDiv w:val="1"/>
      <w:marLeft w:val="0"/>
      <w:marRight w:val="0"/>
      <w:marTop w:val="0"/>
      <w:marBottom w:val="0"/>
      <w:divBdr>
        <w:top w:val="none" w:sz="0" w:space="0" w:color="auto"/>
        <w:left w:val="none" w:sz="0" w:space="0" w:color="auto"/>
        <w:bottom w:val="none" w:sz="0" w:space="0" w:color="auto"/>
        <w:right w:val="none" w:sz="0" w:space="0" w:color="auto"/>
      </w:divBdr>
      <w:divsChild>
        <w:div w:id="290522640">
          <w:marLeft w:val="0"/>
          <w:marRight w:val="0"/>
          <w:marTop w:val="0"/>
          <w:marBottom w:val="0"/>
          <w:divBdr>
            <w:top w:val="none" w:sz="0" w:space="0" w:color="auto"/>
            <w:left w:val="none" w:sz="0" w:space="0" w:color="auto"/>
            <w:bottom w:val="none" w:sz="0" w:space="0" w:color="auto"/>
            <w:right w:val="none" w:sz="0" w:space="0" w:color="auto"/>
          </w:divBdr>
        </w:div>
      </w:divsChild>
    </w:div>
    <w:div w:id="269748793">
      <w:bodyDiv w:val="1"/>
      <w:marLeft w:val="0"/>
      <w:marRight w:val="0"/>
      <w:marTop w:val="0"/>
      <w:marBottom w:val="0"/>
      <w:divBdr>
        <w:top w:val="none" w:sz="0" w:space="0" w:color="auto"/>
        <w:left w:val="none" w:sz="0" w:space="0" w:color="auto"/>
        <w:bottom w:val="none" w:sz="0" w:space="0" w:color="auto"/>
        <w:right w:val="none" w:sz="0" w:space="0" w:color="auto"/>
      </w:divBdr>
    </w:div>
    <w:div w:id="419713927">
      <w:bodyDiv w:val="1"/>
      <w:marLeft w:val="0"/>
      <w:marRight w:val="0"/>
      <w:marTop w:val="0"/>
      <w:marBottom w:val="0"/>
      <w:divBdr>
        <w:top w:val="none" w:sz="0" w:space="0" w:color="auto"/>
        <w:left w:val="none" w:sz="0" w:space="0" w:color="auto"/>
        <w:bottom w:val="none" w:sz="0" w:space="0" w:color="auto"/>
        <w:right w:val="none" w:sz="0" w:space="0" w:color="auto"/>
      </w:divBdr>
    </w:div>
    <w:div w:id="593823570">
      <w:bodyDiv w:val="1"/>
      <w:marLeft w:val="0"/>
      <w:marRight w:val="0"/>
      <w:marTop w:val="0"/>
      <w:marBottom w:val="0"/>
      <w:divBdr>
        <w:top w:val="none" w:sz="0" w:space="0" w:color="auto"/>
        <w:left w:val="none" w:sz="0" w:space="0" w:color="auto"/>
        <w:bottom w:val="none" w:sz="0" w:space="0" w:color="auto"/>
        <w:right w:val="none" w:sz="0" w:space="0" w:color="auto"/>
      </w:divBdr>
      <w:divsChild>
        <w:div w:id="1186211913">
          <w:marLeft w:val="0"/>
          <w:marRight w:val="0"/>
          <w:marTop w:val="0"/>
          <w:marBottom w:val="0"/>
          <w:divBdr>
            <w:top w:val="none" w:sz="0" w:space="0" w:color="auto"/>
            <w:left w:val="none" w:sz="0" w:space="0" w:color="auto"/>
            <w:bottom w:val="none" w:sz="0" w:space="0" w:color="auto"/>
            <w:right w:val="none" w:sz="0" w:space="0" w:color="auto"/>
          </w:divBdr>
          <w:divsChild>
            <w:div w:id="2004505564">
              <w:marLeft w:val="0"/>
              <w:marRight w:val="0"/>
              <w:marTop w:val="0"/>
              <w:marBottom w:val="0"/>
              <w:divBdr>
                <w:top w:val="none" w:sz="0" w:space="0" w:color="auto"/>
                <w:left w:val="none" w:sz="0" w:space="0" w:color="auto"/>
                <w:bottom w:val="none" w:sz="0" w:space="0" w:color="auto"/>
                <w:right w:val="none" w:sz="0" w:space="0" w:color="auto"/>
              </w:divBdr>
              <w:divsChild>
                <w:div w:id="997344825">
                  <w:marLeft w:val="0"/>
                  <w:marRight w:val="0"/>
                  <w:marTop w:val="0"/>
                  <w:marBottom w:val="0"/>
                  <w:divBdr>
                    <w:top w:val="none" w:sz="0" w:space="0" w:color="auto"/>
                    <w:left w:val="none" w:sz="0" w:space="0" w:color="auto"/>
                    <w:bottom w:val="none" w:sz="0" w:space="0" w:color="auto"/>
                    <w:right w:val="none" w:sz="0" w:space="0" w:color="auto"/>
                  </w:divBdr>
                  <w:divsChild>
                    <w:div w:id="904871435">
                      <w:marLeft w:val="0"/>
                      <w:marRight w:val="0"/>
                      <w:marTop w:val="0"/>
                      <w:marBottom w:val="0"/>
                      <w:divBdr>
                        <w:top w:val="none" w:sz="0" w:space="0" w:color="auto"/>
                        <w:left w:val="none" w:sz="0" w:space="0" w:color="auto"/>
                        <w:bottom w:val="none" w:sz="0" w:space="0" w:color="auto"/>
                        <w:right w:val="none" w:sz="0" w:space="0" w:color="auto"/>
                      </w:divBdr>
                      <w:divsChild>
                        <w:div w:id="1707488788">
                          <w:marLeft w:val="0"/>
                          <w:marRight w:val="0"/>
                          <w:marTop w:val="0"/>
                          <w:marBottom w:val="0"/>
                          <w:divBdr>
                            <w:top w:val="none" w:sz="0" w:space="0" w:color="auto"/>
                            <w:left w:val="none" w:sz="0" w:space="0" w:color="auto"/>
                            <w:bottom w:val="none" w:sz="0" w:space="0" w:color="auto"/>
                            <w:right w:val="none" w:sz="0" w:space="0" w:color="auto"/>
                          </w:divBdr>
                          <w:divsChild>
                            <w:div w:id="318850282">
                              <w:marLeft w:val="0"/>
                              <w:marRight w:val="0"/>
                              <w:marTop w:val="0"/>
                              <w:marBottom w:val="0"/>
                              <w:divBdr>
                                <w:top w:val="none" w:sz="0" w:space="0" w:color="auto"/>
                                <w:left w:val="none" w:sz="0" w:space="0" w:color="auto"/>
                                <w:bottom w:val="none" w:sz="0" w:space="0" w:color="auto"/>
                                <w:right w:val="none" w:sz="0" w:space="0" w:color="auto"/>
                              </w:divBdr>
                              <w:divsChild>
                                <w:div w:id="2072776522">
                                  <w:marLeft w:val="0"/>
                                  <w:marRight w:val="0"/>
                                  <w:marTop w:val="120"/>
                                  <w:marBottom w:val="120"/>
                                  <w:divBdr>
                                    <w:top w:val="single" w:sz="6" w:space="11" w:color="DDDDDD"/>
                                    <w:left w:val="single" w:sz="6" w:space="11" w:color="DDDDDD"/>
                                    <w:bottom w:val="single" w:sz="6" w:space="11" w:color="DDDDDD"/>
                                    <w:right w:val="single" w:sz="6" w:space="11" w:color="DDDDDD"/>
                                  </w:divBdr>
                                  <w:divsChild>
                                    <w:div w:id="831027221">
                                      <w:marLeft w:val="0"/>
                                      <w:marRight w:val="0"/>
                                      <w:marTop w:val="0"/>
                                      <w:marBottom w:val="0"/>
                                      <w:divBdr>
                                        <w:top w:val="none" w:sz="0" w:space="0" w:color="auto"/>
                                        <w:left w:val="none" w:sz="0" w:space="0" w:color="auto"/>
                                        <w:bottom w:val="none" w:sz="0" w:space="0" w:color="auto"/>
                                        <w:right w:val="none" w:sz="0" w:space="0" w:color="auto"/>
                                      </w:divBdr>
                                      <w:divsChild>
                                        <w:div w:id="331958098">
                                          <w:marLeft w:val="0"/>
                                          <w:marRight w:val="0"/>
                                          <w:marTop w:val="150"/>
                                          <w:marBottom w:val="0"/>
                                          <w:divBdr>
                                            <w:top w:val="none" w:sz="0" w:space="0" w:color="auto"/>
                                            <w:left w:val="none" w:sz="0" w:space="0" w:color="auto"/>
                                            <w:bottom w:val="none" w:sz="0" w:space="0" w:color="auto"/>
                                            <w:right w:val="none" w:sz="0" w:space="0" w:color="auto"/>
                                          </w:divBdr>
                                          <w:divsChild>
                                            <w:div w:id="1794713930">
                                              <w:marLeft w:val="0"/>
                                              <w:marRight w:val="0"/>
                                              <w:marTop w:val="0"/>
                                              <w:marBottom w:val="0"/>
                                              <w:divBdr>
                                                <w:top w:val="none" w:sz="0" w:space="0" w:color="auto"/>
                                                <w:left w:val="none" w:sz="0" w:space="0" w:color="auto"/>
                                                <w:bottom w:val="none" w:sz="0" w:space="0" w:color="auto"/>
                                                <w:right w:val="none" w:sz="0" w:space="0" w:color="auto"/>
                                              </w:divBdr>
                                              <w:divsChild>
                                                <w:div w:id="1194073733">
                                                  <w:marLeft w:val="0"/>
                                                  <w:marRight w:val="0"/>
                                                  <w:marTop w:val="150"/>
                                                  <w:marBottom w:val="0"/>
                                                  <w:divBdr>
                                                    <w:top w:val="none" w:sz="0" w:space="0" w:color="auto"/>
                                                    <w:left w:val="none" w:sz="0" w:space="0" w:color="auto"/>
                                                    <w:bottom w:val="none" w:sz="0" w:space="0" w:color="auto"/>
                                                    <w:right w:val="none" w:sz="0" w:space="0" w:color="auto"/>
                                                  </w:divBdr>
                                                  <w:divsChild>
                                                    <w:div w:id="1475561849">
                                                      <w:marLeft w:val="0"/>
                                                      <w:marRight w:val="0"/>
                                                      <w:marTop w:val="0"/>
                                                      <w:marBottom w:val="0"/>
                                                      <w:divBdr>
                                                        <w:top w:val="single" w:sz="36" w:space="0" w:color="B8B8B8"/>
                                                        <w:left w:val="single" w:sz="36" w:space="0" w:color="B8B8B8"/>
                                                        <w:bottom w:val="single" w:sz="36" w:space="0" w:color="B8B8B8"/>
                                                        <w:right w:val="single" w:sz="36" w:space="0" w:color="B8B8B8"/>
                                                      </w:divBdr>
                                                    </w:div>
                                                  </w:divsChild>
                                                </w:div>
                                              </w:divsChild>
                                            </w:div>
                                          </w:divsChild>
                                        </w:div>
                                      </w:divsChild>
                                    </w:div>
                                  </w:divsChild>
                                </w:div>
                              </w:divsChild>
                            </w:div>
                          </w:divsChild>
                        </w:div>
                      </w:divsChild>
                    </w:div>
                  </w:divsChild>
                </w:div>
                <w:div w:id="1439834511">
                  <w:marLeft w:val="0"/>
                  <w:marRight w:val="0"/>
                  <w:marTop w:val="0"/>
                  <w:marBottom w:val="0"/>
                  <w:divBdr>
                    <w:top w:val="none" w:sz="0" w:space="0" w:color="auto"/>
                    <w:left w:val="none" w:sz="0" w:space="0" w:color="auto"/>
                    <w:bottom w:val="none" w:sz="0" w:space="0" w:color="auto"/>
                    <w:right w:val="none" w:sz="0" w:space="0" w:color="auto"/>
                  </w:divBdr>
                  <w:divsChild>
                    <w:div w:id="912013381">
                      <w:marLeft w:val="0"/>
                      <w:marRight w:val="0"/>
                      <w:marTop w:val="0"/>
                      <w:marBottom w:val="0"/>
                      <w:divBdr>
                        <w:top w:val="none" w:sz="0" w:space="0" w:color="auto"/>
                        <w:left w:val="none" w:sz="0" w:space="0" w:color="auto"/>
                        <w:bottom w:val="none" w:sz="0" w:space="0" w:color="auto"/>
                        <w:right w:val="none" w:sz="0" w:space="0" w:color="auto"/>
                      </w:divBdr>
                      <w:divsChild>
                        <w:div w:id="1703021353">
                          <w:marLeft w:val="0"/>
                          <w:marRight w:val="0"/>
                          <w:marTop w:val="0"/>
                          <w:marBottom w:val="0"/>
                          <w:divBdr>
                            <w:top w:val="none" w:sz="0" w:space="0" w:color="auto"/>
                            <w:left w:val="none" w:sz="0" w:space="0" w:color="auto"/>
                            <w:bottom w:val="none" w:sz="0" w:space="0" w:color="auto"/>
                            <w:right w:val="none" w:sz="0" w:space="0" w:color="auto"/>
                          </w:divBdr>
                          <w:divsChild>
                            <w:div w:id="2189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879089">
      <w:bodyDiv w:val="1"/>
      <w:marLeft w:val="0"/>
      <w:marRight w:val="0"/>
      <w:marTop w:val="0"/>
      <w:marBottom w:val="0"/>
      <w:divBdr>
        <w:top w:val="none" w:sz="0" w:space="0" w:color="auto"/>
        <w:left w:val="none" w:sz="0" w:space="0" w:color="auto"/>
        <w:bottom w:val="none" w:sz="0" w:space="0" w:color="auto"/>
        <w:right w:val="none" w:sz="0" w:space="0" w:color="auto"/>
      </w:divBdr>
      <w:divsChild>
        <w:div w:id="768434018">
          <w:marLeft w:val="0"/>
          <w:marRight w:val="0"/>
          <w:marTop w:val="0"/>
          <w:marBottom w:val="0"/>
          <w:divBdr>
            <w:top w:val="none" w:sz="0" w:space="0" w:color="auto"/>
            <w:left w:val="none" w:sz="0" w:space="0" w:color="auto"/>
            <w:bottom w:val="none" w:sz="0" w:space="0" w:color="auto"/>
            <w:right w:val="none" w:sz="0" w:space="0" w:color="auto"/>
          </w:divBdr>
        </w:div>
        <w:div w:id="1302224738">
          <w:marLeft w:val="0"/>
          <w:marRight w:val="0"/>
          <w:marTop w:val="0"/>
          <w:marBottom w:val="0"/>
          <w:divBdr>
            <w:top w:val="none" w:sz="0" w:space="0" w:color="auto"/>
            <w:left w:val="none" w:sz="0" w:space="0" w:color="auto"/>
            <w:bottom w:val="none" w:sz="0" w:space="0" w:color="auto"/>
            <w:right w:val="none" w:sz="0" w:space="0" w:color="auto"/>
          </w:divBdr>
        </w:div>
        <w:div w:id="1656690446">
          <w:marLeft w:val="0"/>
          <w:marRight w:val="0"/>
          <w:marTop w:val="0"/>
          <w:marBottom w:val="0"/>
          <w:divBdr>
            <w:top w:val="none" w:sz="0" w:space="0" w:color="auto"/>
            <w:left w:val="none" w:sz="0" w:space="0" w:color="auto"/>
            <w:bottom w:val="none" w:sz="0" w:space="0" w:color="auto"/>
            <w:right w:val="none" w:sz="0" w:space="0" w:color="auto"/>
          </w:divBdr>
        </w:div>
        <w:div w:id="87308613">
          <w:marLeft w:val="0"/>
          <w:marRight w:val="0"/>
          <w:marTop w:val="0"/>
          <w:marBottom w:val="0"/>
          <w:divBdr>
            <w:top w:val="none" w:sz="0" w:space="0" w:color="auto"/>
            <w:left w:val="none" w:sz="0" w:space="0" w:color="auto"/>
            <w:bottom w:val="none" w:sz="0" w:space="0" w:color="auto"/>
            <w:right w:val="none" w:sz="0" w:space="0" w:color="auto"/>
          </w:divBdr>
        </w:div>
        <w:div w:id="633218542">
          <w:marLeft w:val="0"/>
          <w:marRight w:val="0"/>
          <w:marTop w:val="0"/>
          <w:marBottom w:val="0"/>
          <w:divBdr>
            <w:top w:val="none" w:sz="0" w:space="0" w:color="auto"/>
            <w:left w:val="none" w:sz="0" w:space="0" w:color="auto"/>
            <w:bottom w:val="none" w:sz="0" w:space="0" w:color="auto"/>
            <w:right w:val="none" w:sz="0" w:space="0" w:color="auto"/>
          </w:divBdr>
        </w:div>
      </w:divsChild>
    </w:div>
    <w:div w:id="812407726">
      <w:bodyDiv w:val="1"/>
      <w:marLeft w:val="0"/>
      <w:marRight w:val="0"/>
      <w:marTop w:val="0"/>
      <w:marBottom w:val="0"/>
      <w:divBdr>
        <w:top w:val="none" w:sz="0" w:space="0" w:color="auto"/>
        <w:left w:val="none" w:sz="0" w:space="0" w:color="auto"/>
        <w:bottom w:val="none" w:sz="0" w:space="0" w:color="auto"/>
        <w:right w:val="none" w:sz="0" w:space="0" w:color="auto"/>
      </w:divBdr>
      <w:divsChild>
        <w:div w:id="2122725997">
          <w:marLeft w:val="0"/>
          <w:marRight w:val="0"/>
          <w:marTop w:val="0"/>
          <w:marBottom w:val="0"/>
          <w:divBdr>
            <w:top w:val="none" w:sz="0" w:space="0" w:color="auto"/>
            <w:left w:val="none" w:sz="0" w:space="0" w:color="auto"/>
            <w:bottom w:val="none" w:sz="0" w:space="0" w:color="auto"/>
            <w:right w:val="none" w:sz="0" w:space="0" w:color="auto"/>
          </w:divBdr>
          <w:divsChild>
            <w:div w:id="1833721462">
              <w:marLeft w:val="0"/>
              <w:marRight w:val="0"/>
              <w:marTop w:val="0"/>
              <w:marBottom w:val="0"/>
              <w:divBdr>
                <w:top w:val="none" w:sz="0" w:space="0" w:color="auto"/>
                <w:left w:val="none" w:sz="0" w:space="0" w:color="auto"/>
                <w:bottom w:val="none" w:sz="0" w:space="0" w:color="auto"/>
                <w:right w:val="none" w:sz="0" w:space="0" w:color="auto"/>
              </w:divBdr>
              <w:divsChild>
                <w:div w:id="64107763">
                  <w:marLeft w:val="0"/>
                  <w:marRight w:val="0"/>
                  <w:marTop w:val="0"/>
                  <w:marBottom w:val="0"/>
                  <w:divBdr>
                    <w:top w:val="none" w:sz="0" w:space="0" w:color="auto"/>
                    <w:left w:val="none" w:sz="0" w:space="0" w:color="auto"/>
                    <w:bottom w:val="none" w:sz="0" w:space="0" w:color="auto"/>
                    <w:right w:val="none" w:sz="0" w:space="0" w:color="auto"/>
                  </w:divBdr>
                  <w:divsChild>
                    <w:div w:id="1275138836">
                      <w:marLeft w:val="0"/>
                      <w:marRight w:val="0"/>
                      <w:marTop w:val="0"/>
                      <w:marBottom w:val="0"/>
                      <w:divBdr>
                        <w:top w:val="none" w:sz="0" w:space="0" w:color="auto"/>
                        <w:left w:val="none" w:sz="0" w:space="0" w:color="auto"/>
                        <w:bottom w:val="none" w:sz="0" w:space="0" w:color="auto"/>
                        <w:right w:val="none" w:sz="0" w:space="0" w:color="auto"/>
                      </w:divBdr>
                      <w:divsChild>
                        <w:div w:id="1209298246">
                          <w:marLeft w:val="0"/>
                          <w:marRight w:val="0"/>
                          <w:marTop w:val="0"/>
                          <w:marBottom w:val="0"/>
                          <w:divBdr>
                            <w:top w:val="none" w:sz="0" w:space="0" w:color="auto"/>
                            <w:left w:val="none" w:sz="0" w:space="0" w:color="auto"/>
                            <w:bottom w:val="none" w:sz="0" w:space="0" w:color="auto"/>
                            <w:right w:val="none" w:sz="0" w:space="0" w:color="auto"/>
                          </w:divBdr>
                          <w:divsChild>
                            <w:div w:id="1664117663">
                              <w:marLeft w:val="0"/>
                              <w:marRight w:val="0"/>
                              <w:marTop w:val="0"/>
                              <w:marBottom w:val="0"/>
                              <w:divBdr>
                                <w:top w:val="none" w:sz="0" w:space="0" w:color="auto"/>
                                <w:left w:val="none" w:sz="0" w:space="0" w:color="auto"/>
                                <w:bottom w:val="none" w:sz="0" w:space="0" w:color="auto"/>
                                <w:right w:val="none" w:sz="0" w:space="0" w:color="auto"/>
                              </w:divBdr>
                              <w:divsChild>
                                <w:div w:id="421413188">
                                  <w:marLeft w:val="0"/>
                                  <w:marRight w:val="0"/>
                                  <w:marTop w:val="120"/>
                                  <w:marBottom w:val="120"/>
                                  <w:divBdr>
                                    <w:top w:val="single" w:sz="6" w:space="11" w:color="DDDDDD"/>
                                    <w:left w:val="single" w:sz="6" w:space="11" w:color="DDDDDD"/>
                                    <w:bottom w:val="single" w:sz="6" w:space="11" w:color="DDDDDD"/>
                                    <w:right w:val="single" w:sz="6" w:space="11" w:color="DDDDDD"/>
                                  </w:divBdr>
                                  <w:divsChild>
                                    <w:div w:id="1081173904">
                                      <w:marLeft w:val="0"/>
                                      <w:marRight w:val="0"/>
                                      <w:marTop w:val="0"/>
                                      <w:marBottom w:val="0"/>
                                      <w:divBdr>
                                        <w:top w:val="none" w:sz="0" w:space="0" w:color="auto"/>
                                        <w:left w:val="none" w:sz="0" w:space="0" w:color="auto"/>
                                        <w:bottom w:val="none" w:sz="0" w:space="0" w:color="auto"/>
                                        <w:right w:val="none" w:sz="0" w:space="0" w:color="auto"/>
                                      </w:divBdr>
                                      <w:divsChild>
                                        <w:div w:id="1082682857">
                                          <w:marLeft w:val="0"/>
                                          <w:marRight w:val="0"/>
                                          <w:marTop w:val="0"/>
                                          <w:marBottom w:val="0"/>
                                          <w:divBdr>
                                            <w:top w:val="none" w:sz="0" w:space="0" w:color="auto"/>
                                            <w:left w:val="none" w:sz="0" w:space="0" w:color="auto"/>
                                            <w:bottom w:val="none" w:sz="0" w:space="0" w:color="auto"/>
                                            <w:right w:val="none" w:sz="0" w:space="0" w:color="auto"/>
                                          </w:divBdr>
                                        </w:div>
                                        <w:div w:id="134838879">
                                          <w:marLeft w:val="0"/>
                                          <w:marRight w:val="0"/>
                                          <w:marTop w:val="0"/>
                                          <w:marBottom w:val="0"/>
                                          <w:divBdr>
                                            <w:top w:val="none" w:sz="0" w:space="0" w:color="auto"/>
                                            <w:left w:val="none" w:sz="0" w:space="0" w:color="auto"/>
                                            <w:bottom w:val="none" w:sz="0" w:space="0" w:color="auto"/>
                                            <w:right w:val="none" w:sz="0" w:space="0" w:color="auto"/>
                                          </w:divBdr>
                                          <w:divsChild>
                                            <w:div w:id="707753556">
                                              <w:marLeft w:val="0"/>
                                              <w:marRight w:val="0"/>
                                              <w:marTop w:val="0"/>
                                              <w:marBottom w:val="0"/>
                                              <w:divBdr>
                                                <w:top w:val="none" w:sz="0" w:space="0" w:color="auto"/>
                                                <w:left w:val="none" w:sz="0" w:space="0" w:color="auto"/>
                                                <w:bottom w:val="none" w:sz="0" w:space="0" w:color="auto"/>
                                                <w:right w:val="none" w:sz="0" w:space="0" w:color="auto"/>
                                              </w:divBdr>
                                            </w:div>
                                          </w:divsChild>
                                        </w:div>
                                        <w:div w:id="700128987">
                                          <w:marLeft w:val="0"/>
                                          <w:marRight w:val="0"/>
                                          <w:marTop w:val="0"/>
                                          <w:marBottom w:val="0"/>
                                          <w:divBdr>
                                            <w:top w:val="none" w:sz="0" w:space="0" w:color="auto"/>
                                            <w:left w:val="none" w:sz="0" w:space="0" w:color="auto"/>
                                            <w:bottom w:val="none" w:sz="0" w:space="0" w:color="auto"/>
                                            <w:right w:val="none" w:sz="0" w:space="0" w:color="auto"/>
                                          </w:divBdr>
                                        </w:div>
                                      </w:divsChild>
                                    </w:div>
                                    <w:div w:id="1017657020">
                                      <w:marLeft w:val="0"/>
                                      <w:marRight w:val="0"/>
                                      <w:marTop w:val="0"/>
                                      <w:marBottom w:val="0"/>
                                      <w:divBdr>
                                        <w:top w:val="single" w:sz="36" w:space="0" w:color="B8B8B8"/>
                                        <w:left w:val="single" w:sz="36" w:space="0" w:color="B8B8B8"/>
                                        <w:bottom w:val="single" w:sz="36" w:space="0" w:color="B8B8B8"/>
                                        <w:right w:val="single" w:sz="36" w:space="0" w:color="B8B8B8"/>
                                      </w:divBdr>
                                      <w:divsChild>
                                        <w:div w:id="950012494">
                                          <w:marLeft w:val="0"/>
                                          <w:marRight w:val="0"/>
                                          <w:marTop w:val="0"/>
                                          <w:marBottom w:val="0"/>
                                          <w:divBdr>
                                            <w:top w:val="none" w:sz="0" w:space="0" w:color="auto"/>
                                            <w:left w:val="none" w:sz="0" w:space="0" w:color="auto"/>
                                            <w:bottom w:val="none" w:sz="0" w:space="0" w:color="auto"/>
                                            <w:right w:val="none" w:sz="0" w:space="0" w:color="auto"/>
                                          </w:divBdr>
                                        </w:div>
                                        <w:div w:id="828785413">
                                          <w:marLeft w:val="0"/>
                                          <w:marRight w:val="0"/>
                                          <w:marTop w:val="0"/>
                                          <w:marBottom w:val="75"/>
                                          <w:divBdr>
                                            <w:top w:val="none" w:sz="0" w:space="0" w:color="auto"/>
                                            <w:left w:val="none" w:sz="0" w:space="0" w:color="auto"/>
                                            <w:bottom w:val="none" w:sz="0" w:space="0" w:color="auto"/>
                                            <w:right w:val="none" w:sz="0" w:space="0" w:color="auto"/>
                                          </w:divBdr>
                                        </w:div>
                                      </w:divsChild>
                                    </w:div>
                                    <w:div w:id="933900742">
                                      <w:marLeft w:val="0"/>
                                      <w:marRight w:val="0"/>
                                      <w:marTop w:val="0"/>
                                      <w:marBottom w:val="0"/>
                                      <w:divBdr>
                                        <w:top w:val="none" w:sz="0" w:space="0" w:color="auto"/>
                                        <w:left w:val="none" w:sz="0" w:space="0" w:color="auto"/>
                                        <w:bottom w:val="none" w:sz="0" w:space="0" w:color="auto"/>
                                        <w:right w:val="none" w:sz="0" w:space="0" w:color="auto"/>
                                      </w:divBdr>
                                      <w:divsChild>
                                        <w:div w:id="1949460612">
                                          <w:marLeft w:val="0"/>
                                          <w:marRight w:val="0"/>
                                          <w:marTop w:val="150"/>
                                          <w:marBottom w:val="0"/>
                                          <w:divBdr>
                                            <w:top w:val="none" w:sz="0" w:space="0" w:color="auto"/>
                                            <w:left w:val="none" w:sz="0" w:space="0" w:color="auto"/>
                                            <w:bottom w:val="none" w:sz="0" w:space="0" w:color="auto"/>
                                            <w:right w:val="none" w:sz="0" w:space="0" w:color="auto"/>
                                          </w:divBdr>
                                          <w:divsChild>
                                            <w:div w:id="1448967400">
                                              <w:marLeft w:val="0"/>
                                              <w:marRight w:val="0"/>
                                              <w:marTop w:val="0"/>
                                              <w:marBottom w:val="0"/>
                                              <w:divBdr>
                                                <w:top w:val="none" w:sz="0" w:space="0" w:color="auto"/>
                                                <w:left w:val="none" w:sz="0" w:space="0" w:color="auto"/>
                                                <w:bottom w:val="none" w:sz="0" w:space="0" w:color="auto"/>
                                                <w:right w:val="none" w:sz="0" w:space="0" w:color="auto"/>
                                              </w:divBdr>
                                            </w:div>
                                            <w:div w:id="961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600507">
                  <w:marLeft w:val="0"/>
                  <w:marRight w:val="0"/>
                  <w:marTop w:val="0"/>
                  <w:marBottom w:val="0"/>
                  <w:divBdr>
                    <w:top w:val="none" w:sz="0" w:space="0" w:color="auto"/>
                    <w:left w:val="none" w:sz="0" w:space="0" w:color="auto"/>
                    <w:bottom w:val="none" w:sz="0" w:space="0" w:color="auto"/>
                    <w:right w:val="none" w:sz="0" w:space="0" w:color="auto"/>
                  </w:divBdr>
                  <w:divsChild>
                    <w:div w:id="1065647789">
                      <w:marLeft w:val="0"/>
                      <w:marRight w:val="0"/>
                      <w:marTop w:val="0"/>
                      <w:marBottom w:val="0"/>
                      <w:divBdr>
                        <w:top w:val="none" w:sz="0" w:space="0" w:color="auto"/>
                        <w:left w:val="none" w:sz="0" w:space="0" w:color="auto"/>
                        <w:bottom w:val="none" w:sz="0" w:space="0" w:color="auto"/>
                        <w:right w:val="none" w:sz="0" w:space="0" w:color="auto"/>
                      </w:divBdr>
                      <w:divsChild>
                        <w:div w:id="697509742">
                          <w:marLeft w:val="0"/>
                          <w:marRight w:val="0"/>
                          <w:marTop w:val="0"/>
                          <w:marBottom w:val="0"/>
                          <w:divBdr>
                            <w:top w:val="none" w:sz="0" w:space="0" w:color="auto"/>
                            <w:left w:val="none" w:sz="0" w:space="0" w:color="auto"/>
                            <w:bottom w:val="none" w:sz="0" w:space="0" w:color="auto"/>
                            <w:right w:val="none" w:sz="0" w:space="0" w:color="auto"/>
                          </w:divBdr>
                          <w:divsChild>
                            <w:div w:id="17011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610">
                  <w:marLeft w:val="0"/>
                  <w:marRight w:val="0"/>
                  <w:marTop w:val="0"/>
                  <w:marBottom w:val="0"/>
                  <w:divBdr>
                    <w:top w:val="none" w:sz="0" w:space="0" w:color="auto"/>
                    <w:left w:val="none" w:sz="0" w:space="0" w:color="auto"/>
                    <w:bottom w:val="none" w:sz="0" w:space="0" w:color="auto"/>
                    <w:right w:val="none" w:sz="0" w:space="0" w:color="auto"/>
                  </w:divBdr>
                  <w:divsChild>
                    <w:div w:id="302934464">
                      <w:marLeft w:val="0"/>
                      <w:marRight w:val="0"/>
                      <w:marTop w:val="0"/>
                      <w:marBottom w:val="0"/>
                      <w:divBdr>
                        <w:top w:val="none" w:sz="0" w:space="0" w:color="auto"/>
                        <w:left w:val="none" w:sz="0" w:space="0" w:color="auto"/>
                        <w:bottom w:val="none" w:sz="0" w:space="0" w:color="auto"/>
                        <w:right w:val="none" w:sz="0" w:space="0" w:color="auto"/>
                      </w:divBdr>
                      <w:divsChild>
                        <w:div w:id="863010168">
                          <w:marLeft w:val="0"/>
                          <w:marRight w:val="0"/>
                          <w:marTop w:val="0"/>
                          <w:marBottom w:val="0"/>
                          <w:divBdr>
                            <w:top w:val="none" w:sz="0" w:space="0" w:color="auto"/>
                            <w:left w:val="none" w:sz="0" w:space="0" w:color="auto"/>
                            <w:bottom w:val="none" w:sz="0" w:space="0" w:color="auto"/>
                            <w:right w:val="none" w:sz="0" w:space="0" w:color="auto"/>
                          </w:divBdr>
                          <w:divsChild>
                            <w:div w:id="12494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474459">
      <w:bodyDiv w:val="1"/>
      <w:marLeft w:val="0"/>
      <w:marRight w:val="0"/>
      <w:marTop w:val="0"/>
      <w:marBottom w:val="0"/>
      <w:divBdr>
        <w:top w:val="none" w:sz="0" w:space="0" w:color="auto"/>
        <w:left w:val="none" w:sz="0" w:space="0" w:color="auto"/>
        <w:bottom w:val="none" w:sz="0" w:space="0" w:color="auto"/>
        <w:right w:val="none" w:sz="0" w:space="0" w:color="auto"/>
      </w:divBdr>
      <w:divsChild>
        <w:div w:id="1658994750">
          <w:marLeft w:val="0"/>
          <w:marRight w:val="0"/>
          <w:marTop w:val="0"/>
          <w:marBottom w:val="0"/>
          <w:divBdr>
            <w:top w:val="none" w:sz="0" w:space="0" w:color="auto"/>
            <w:left w:val="none" w:sz="0" w:space="0" w:color="auto"/>
            <w:bottom w:val="none" w:sz="0" w:space="0" w:color="auto"/>
            <w:right w:val="none" w:sz="0" w:space="0" w:color="auto"/>
          </w:divBdr>
        </w:div>
      </w:divsChild>
    </w:div>
    <w:div w:id="925193437">
      <w:bodyDiv w:val="1"/>
      <w:marLeft w:val="0"/>
      <w:marRight w:val="0"/>
      <w:marTop w:val="0"/>
      <w:marBottom w:val="0"/>
      <w:divBdr>
        <w:top w:val="none" w:sz="0" w:space="0" w:color="auto"/>
        <w:left w:val="none" w:sz="0" w:space="0" w:color="auto"/>
        <w:bottom w:val="none" w:sz="0" w:space="0" w:color="auto"/>
        <w:right w:val="none" w:sz="0" w:space="0" w:color="auto"/>
      </w:divBdr>
      <w:divsChild>
        <w:div w:id="329453479">
          <w:marLeft w:val="0"/>
          <w:marRight w:val="0"/>
          <w:marTop w:val="0"/>
          <w:marBottom w:val="0"/>
          <w:divBdr>
            <w:top w:val="none" w:sz="0" w:space="0" w:color="auto"/>
            <w:left w:val="none" w:sz="0" w:space="0" w:color="auto"/>
            <w:bottom w:val="none" w:sz="0" w:space="0" w:color="auto"/>
            <w:right w:val="none" w:sz="0" w:space="0" w:color="auto"/>
          </w:divBdr>
          <w:divsChild>
            <w:div w:id="1286156775">
              <w:marLeft w:val="0"/>
              <w:marRight w:val="0"/>
              <w:marTop w:val="0"/>
              <w:marBottom w:val="0"/>
              <w:divBdr>
                <w:top w:val="none" w:sz="0" w:space="0" w:color="auto"/>
                <w:left w:val="none" w:sz="0" w:space="0" w:color="auto"/>
                <w:bottom w:val="none" w:sz="0" w:space="0" w:color="auto"/>
                <w:right w:val="none" w:sz="0" w:space="0" w:color="auto"/>
              </w:divBdr>
              <w:divsChild>
                <w:div w:id="360979790">
                  <w:marLeft w:val="0"/>
                  <w:marRight w:val="0"/>
                  <w:marTop w:val="0"/>
                  <w:marBottom w:val="0"/>
                  <w:divBdr>
                    <w:top w:val="none" w:sz="0" w:space="0" w:color="auto"/>
                    <w:left w:val="none" w:sz="0" w:space="0" w:color="auto"/>
                    <w:bottom w:val="none" w:sz="0" w:space="0" w:color="auto"/>
                    <w:right w:val="none" w:sz="0" w:space="0" w:color="auto"/>
                  </w:divBdr>
                  <w:divsChild>
                    <w:div w:id="1985086054">
                      <w:marLeft w:val="0"/>
                      <w:marRight w:val="0"/>
                      <w:marTop w:val="0"/>
                      <w:marBottom w:val="0"/>
                      <w:divBdr>
                        <w:top w:val="none" w:sz="0" w:space="0" w:color="auto"/>
                        <w:left w:val="none" w:sz="0" w:space="0" w:color="auto"/>
                        <w:bottom w:val="none" w:sz="0" w:space="0" w:color="auto"/>
                        <w:right w:val="none" w:sz="0" w:space="0" w:color="auto"/>
                      </w:divBdr>
                      <w:divsChild>
                        <w:div w:id="1567228791">
                          <w:marLeft w:val="0"/>
                          <w:marRight w:val="0"/>
                          <w:marTop w:val="0"/>
                          <w:marBottom w:val="0"/>
                          <w:divBdr>
                            <w:top w:val="none" w:sz="0" w:space="0" w:color="auto"/>
                            <w:left w:val="none" w:sz="0" w:space="0" w:color="auto"/>
                            <w:bottom w:val="none" w:sz="0" w:space="0" w:color="auto"/>
                            <w:right w:val="none" w:sz="0" w:space="0" w:color="auto"/>
                          </w:divBdr>
                        </w:div>
                      </w:divsChild>
                    </w:div>
                    <w:div w:id="2396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05680">
          <w:marLeft w:val="0"/>
          <w:marRight w:val="0"/>
          <w:marTop w:val="0"/>
          <w:marBottom w:val="0"/>
          <w:divBdr>
            <w:top w:val="none" w:sz="0" w:space="0" w:color="auto"/>
            <w:left w:val="none" w:sz="0" w:space="0" w:color="auto"/>
            <w:bottom w:val="none" w:sz="0" w:space="0" w:color="auto"/>
            <w:right w:val="none" w:sz="0" w:space="0" w:color="auto"/>
          </w:divBdr>
          <w:divsChild>
            <w:div w:id="263921023">
              <w:marLeft w:val="0"/>
              <w:marRight w:val="0"/>
              <w:marTop w:val="0"/>
              <w:marBottom w:val="0"/>
              <w:divBdr>
                <w:top w:val="none" w:sz="0" w:space="0" w:color="auto"/>
                <w:left w:val="none" w:sz="0" w:space="0" w:color="auto"/>
                <w:bottom w:val="none" w:sz="0" w:space="0" w:color="auto"/>
                <w:right w:val="none" w:sz="0" w:space="0" w:color="auto"/>
              </w:divBdr>
            </w:div>
            <w:div w:id="1606616645">
              <w:marLeft w:val="0"/>
              <w:marRight w:val="0"/>
              <w:marTop w:val="0"/>
              <w:marBottom w:val="0"/>
              <w:divBdr>
                <w:top w:val="none" w:sz="0" w:space="0" w:color="auto"/>
                <w:left w:val="none" w:sz="0" w:space="0" w:color="auto"/>
                <w:bottom w:val="none" w:sz="0" w:space="0" w:color="auto"/>
                <w:right w:val="none" w:sz="0" w:space="0" w:color="auto"/>
              </w:divBdr>
            </w:div>
          </w:divsChild>
        </w:div>
        <w:div w:id="1625959858">
          <w:marLeft w:val="0"/>
          <w:marRight w:val="0"/>
          <w:marTop w:val="0"/>
          <w:marBottom w:val="0"/>
          <w:divBdr>
            <w:top w:val="none" w:sz="0" w:space="0" w:color="auto"/>
            <w:left w:val="none" w:sz="0" w:space="0" w:color="auto"/>
            <w:bottom w:val="none" w:sz="0" w:space="0" w:color="auto"/>
            <w:right w:val="none" w:sz="0" w:space="0" w:color="auto"/>
          </w:divBdr>
        </w:div>
        <w:div w:id="127360270">
          <w:marLeft w:val="0"/>
          <w:marRight w:val="0"/>
          <w:marTop w:val="0"/>
          <w:marBottom w:val="0"/>
          <w:divBdr>
            <w:top w:val="single" w:sz="12" w:space="2" w:color="AAAAAA"/>
            <w:left w:val="single" w:sz="12" w:space="2" w:color="AAAAAA"/>
            <w:bottom w:val="single" w:sz="12" w:space="2" w:color="AAAAAA"/>
            <w:right w:val="single" w:sz="12" w:space="2" w:color="AAAAAA"/>
          </w:divBdr>
          <w:divsChild>
            <w:div w:id="459346497">
              <w:marLeft w:val="0"/>
              <w:marRight w:val="0"/>
              <w:marTop w:val="0"/>
              <w:marBottom w:val="0"/>
              <w:divBdr>
                <w:top w:val="single" w:sz="6" w:space="5" w:color="AAAAAA"/>
                <w:left w:val="single" w:sz="6" w:space="12" w:color="AAAAAA"/>
                <w:bottom w:val="single" w:sz="6" w:space="5" w:color="AAAAAA"/>
                <w:right w:val="single" w:sz="6" w:space="12" w:color="AAAAAA"/>
              </w:divBdr>
            </w:div>
            <w:div w:id="1543713115">
              <w:marLeft w:val="0"/>
              <w:marRight w:val="0"/>
              <w:marTop w:val="0"/>
              <w:marBottom w:val="0"/>
              <w:divBdr>
                <w:top w:val="none" w:sz="0" w:space="0" w:color="auto"/>
                <w:left w:val="none" w:sz="0" w:space="0" w:color="auto"/>
                <w:bottom w:val="none" w:sz="0" w:space="0" w:color="auto"/>
                <w:right w:val="none" w:sz="0" w:space="0" w:color="auto"/>
              </w:divBdr>
              <w:divsChild>
                <w:div w:id="500848712">
                  <w:marLeft w:val="0"/>
                  <w:marRight w:val="0"/>
                  <w:marTop w:val="0"/>
                  <w:marBottom w:val="0"/>
                  <w:divBdr>
                    <w:top w:val="single" w:sz="6" w:space="8" w:color="999999"/>
                    <w:left w:val="single" w:sz="6" w:space="8" w:color="999999"/>
                    <w:bottom w:val="single" w:sz="6" w:space="8" w:color="999999"/>
                    <w:right w:val="single" w:sz="6" w:space="8" w:color="999999"/>
                  </w:divBdr>
                </w:div>
              </w:divsChild>
            </w:div>
          </w:divsChild>
        </w:div>
        <w:div w:id="665668144">
          <w:marLeft w:val="0"/>
          <w:marRight w:val="0"/>
          <w:marTop w:val="0"/>
          <w:marBottom w:val="0"/>
          <w:divBdr>
            <w:top w:val="single" w:sz="12" w:space="2" w:color="4285F4"/>
            <w:left w:val="single" w:sz="12" w:space="2" w:color="4285F4"/>
            <w:bottom w:val="single" w:sz="12" w:space="2" w:color="4285F4"/>
            <w:right w:val="single" w:sz="12" w:space="2" w:color="4285F4"/>
          </w:divBdr>
          <w:divsChild>
            <w:div w:id="1896701212">
              <w:marLeft w:val="0"/>
              <w:marRight w:val="0"/>
              <w:marTop w:val="0"/>
              <w:marBottom w:val="0"/>
              <w:divBdr>
                <w:top w:val="single" w:sz="6" w:space="5" w:color="AAAAAA"/>
                <w:left w:val="single" w:sz="6" w:space="12" w:color="AAAAAA"/>
                <w:bottom w:val="single" w:sz="6" w:space="5" w:color="AAAAAA"/>
                <w:right w:val="single" w:sz="6" w:space="12" w:color="AAAAAA"/>
              </w:divBdr>
              <w:divsChild>
                <w:div w:id="24794234">
                  <w:marLeft w:val="0"/>
                  <w:marRight w:val="0"/>
                  <w:marTop w:val="0"/>
                  <w:marBottom w:val="0"/>
                  <w:divBdr>
                    <w:top w:val="none" w:sz="0" w:space="0" w:color="auto"/>
                    <w:left w:val="none" w:sz="0" w:space="0" w:color="auto"/>
                    <w:bottom w:val="none" w:sz="0" w:space="0" w:color="auto"/>
                    <w:right w:val="none" w:sz="0" w:space="0" w:color="auto"/>
                  </w:divBdr>
                </w:div>
              </w:divsChild>
            </w:div>
            <w:div w:id="1583565463">
              <w:marLeft w:val="0"/>
              <w:marRight w:val="0"/>
              <w:marTop w:val="0"/>
              <w:marBottom w:val="0"/>
              <w:divBdr>
                <w:top w:val="none" w:sz="0" w:space="0" w:color="auto"/>
                <w:left w:val="none" w:sz="0" w:space="0" w:color="auto"/>
                <w:bottom w:val="none" w:sz="0" w:space="0" w:color="auto"/>
                <w:right w:val="none" w:sz="0" w:space="0" w:color="auto"/>
              </w:divBdr>
              <w:divsChild>
                <w:div w:id="1580627301">
                  <w:marLeft w:val="0"/>
                  <w:marRight w:val="0"/>
                  <w:marTop w:val="0"/>
                  <w:marBottom w:val="0"/>
                  <w:divBdr>
                    <w:top w:val="single" w:sz="6" w:space="0" w:color="C0C0C0"/>
                    <w:left w:val="single" w:sz="6" w:space="0" w:color="C0C0C0"/>
                    <w:bottom w:val="single" w:sz="6" w:space="0" w:color="C0C0C0"/>
                    <w:right w:val="single" w:sz="6" w:space="0" w:color="C0C0C0"/>
                  </w:divBdr>
                  <w:divsChild>
                    <w:div w:id="1304845788">
                      <w:marLeft w:val="0"/>
                      <w:marRight w:val="0"/>
                      <w:marTop w:val="0"/>
                      <w:marBottom w:val="0"/>
                      <w:divBdr>
                        <w:top w:val="none" w:sz="0" w:space="0" w:color="auto"/>
                        <w:left w:val="none" w:sz="0" w:space="0" w:color="auto"/>
                        <w:bottom w:val="none" w:sz="0" w:space="0" w:color="auto"/>
                        <w:right w:val="none" w:sz="0" w:space="0" w:color="auto"/>
                      </w:divBdr>
                      <w:divsChild>
                        <w:div w:id="715007484">
                          <w:marLeft w:val="0"/>
                          <w:marRight w:val="0"/>
                          <w:marTop w:val="0"/>
                          <w:marBottom w:val="0"/>
                          <w:divBdr>
                            <w:top w:val="single" w:sz="2" w:space="8" w:color="C0C0C0"/>
                            <w:left w:val="single" w:sz="2" w:space="8" w:color="C0C0C0"/>
                            <w:bottom w:val="single" w:sz="2" w:space="8" w:color="C0C0C0"/>
                            <w:right w:val="single" w:sz="2" w:space="8" w:color="C0C0C0"/>
                          </w:divBdr>
                        </w:div>
                      </w:divsChild>
                    </w:div>
                  </w:divsChild>
                </w:div>
              </w:divsChild>
            </w:div>
          </w:divsChild>
        </w:div>
      </w:divsChild>
    </w:div>
    <w:div w:id="1132753442">
      <w:bodyDiv w:val="1"/>
      <w:marLeft w:val="0"/>
      <w:marRight w:val="0"/>
      <w:marTop w:val="0"/>
      <w:marBottom w:val="0"/>
      <w:divBdr>
        <w:top w:val="none" w:sz="0" w:space="0" w:color="auto"/>
        <w:left w:val="none" w:sz="0" w:space="0" w:color="auto"/>
        <w:bottom w:val="none" w:sz="0" w:space="0" w:color="auto"/>
        <w:right w:val="none" w:sz="0" w:space="0" w:color="auto"/>
      </w:divBdr>
      <w:divsChild>
        <w:div w:id="751971095">
          <w:marLeft w:val="0"/>
          <w:marRight w:val="0"/>
          <w:marTop w:val="0"/>
          <w:marBottom w:val="0"/>
          <w:divBdr>
            <w:top w:val="none" w:sz="0" w:space="0" w:color="auto"/>
            <w:left w:val="none" w:sz="0" w:space="0" w:color="auto"/>
            <w:bottom w:val="none" w:sz="0" w:space="0" w:color="auto"/>
            <w:right w:val="none" w:sz="0" w:space="0" w:color="auto"/>
          </w:divBdr>
        </w:div>
        <w:div w:id="1965888081">
          <w:marLeft w:val="0"/>
          <w:marRight w:val="0"/>
          <w:marTop w:val="0"/>
          <w:marBottom w:val="0"/>
          <w:divBdr>
            <w:top w:val="none" w:sz="0" w:space="0" w:color="auto"/>
            <w:left w:val="none" w:sz="0" w:space="0" w:color="auto"/>
            <w:bottom w:val="none" w:sz="0" w:space="0" w:color="auto"/>
            <w:right w:val="none" w:sz="0" w:space="0" w:color="auto"/>
          </w:divBdr>
          <w:divsChild>
            <w:div w:id="1130786413">
              <w:marLeft w:val="0"/>
              <w:marRight w:val="0"/>
              <w:marTop w:val="150"/>
              <w:marBottom w:val="0"/>
              <w:divBdr>
                <w:top w:val="none" w:sz="0" w:space="0" w:color="auto"/>
                <w:left w:val="none" w:sz="0" w:space="0" w:color="auto"/>
                <w:bottom w:val="none" w:sz="0" w:space="0" w:color="auto"/>
                <w:right w:val="none" w:sz="0" w:space="0" w:color="auto"/>
              </w:divBdr>
              <w:divsChild>
                <w:div w:id="4768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3544">
      <w:bodyDiv w:val="1"/>
      <w:marLeft w:val="0"/>
      <w:marRight w:val="0"/>
      <w:marTop w:val="0"/>
      <w:marBottom w:val="0"/>
      <w:divBdr>
        <w:top w:val="none" w:sz="0" w:space="0" w:color="auto"/>
        <w:left w:val="none" w:sz="0" w:space="0" w:color="auto"/>
        <w:bottom w:val="none" w:sz="0" w:space="0" w:color="auto"/>
        <w:right w:val="none" w:sz="0" w:space="0" w:color="auto"/>
      </w:divBdr>
      <w:divsChild>
        <w:div w:id="1537110763">
          <w:marLeft w:val="0"/>
          <w:marRight w:val="0"/>
          <w:marTop w:val="0"/>
          <w:marBottom w:val="0"/>
          <w:divBdr>
            <w:top w:val="none" w:sz="0" w:space="0" w:color="auto"/>
            <w:left w:val="none" w:sz="0" w:space="0" w:color="auto"/>
            <w:bottom w:val="none" w:sz="0" w:space="0" w:color="auto"/>
            <w:right w:val="none" w:sz="0" w:space="0" w:color="auto"/>
          </w:divBdr>
          <w:divsChild>
            <w:div w:id="2131583789">
              <w:marLeft w:val="0"/>
              <w:marRight w:val="0"/>
              <w:marTop w:val="150"/>
              <w:marBottom w:val="0"/>
              <w:divBdr>
                <w:top w:val="none" w:sz="0" w:space="0" w:color="auto"/>
                <w:left w:val="none" w:sz="0" w:space="0" w:color="auto"/>
                <w:bottom w:val="none" w:sz="0" w:space="0" w:color="auto"/>
                <w:right w:val="none" w:sz="0" w:space="0" w:color="auto"/>
              </w:divBdr>
              <w:divsChild>
                <w:div w:id="162358336">
                  <w:marLeft w:val="0"/>
                  <w:marRight w:val="0"/>
                  <w:marTop w:val="0"/>
                  <w:marBottom w:val="0"/>
                  <w:divBdr>
                    <w:top w:val="none" w:sz="0" w:space="0" w:color="auto"/>
                    <w:left w:val="none" w:sz="0" w:space="0" w:color="auto"/>
                    <w:bottom w:val="none" w:sz="0" w:space="0" w:color="auto"/>
                    <w:right w:val="none" w:sz="0" w:space="0" w:color="auto"/>
                  </w:divBdr>
                  <w:divsChild>
                    <w:div w:id="733432707">
                      <w:marLeft w:val="0"/>
                      <w:marRight w:val="0"/>
                      <w:marTop w:val="150"/>
                      <w:marBottom w:val="0"/>
                      <w:divBdr>
                        <w:top w:val="none" w:sz="0" w:space="0" w:color="auto"/>
                        <w:left w:val="none" w:sz="0" w:space="0" w:color="auto"/>
                        <w:bottom w:val="none" w:sz="0" w:space="0" w:color="auto"/>
                        <w:right w:val="none" w:sz="0" w:space="0" w:color="auto"/>
                      </w:divBdr>
                      <w:divsChild>
                        <w:div w:id="1799949110">
                          <w:marLeft w:val="0"/>
                          <w:marRight w:val="0"/>
                          <w:marTop w:val="0"/>
                          <w:marBottom w:val="0"/>
                          <w:divBdr>
                            <w:top w:val="none" w:sz="0" w:space="0" w:color="auto"/>
                            <w:left w:val="none" w:sz="0" w:space="0" w:color="auto"/>
                            <w:bottom w:val="none" w:sz="0" w:space="0" w:color="auto"/>
                            <w:right w:val="none" w:sz="0" w:space="0" w:color="auto"/>
                          </w:divBdr>
                          <w:divsChild>
                            <w:div w:id="10927002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470088">
      <w:bodyDiv w:val="1"/>
      <w:marLeft w:val="0"/>
      <w:marRight w:val="0"/>
      <w:marTop w:val="0"/>
      <w:marBottom w:val="0"/>
      <w:divBdr>
        <w:top w:val="none" w:sz="0" w:space="0" w:color="auto"/>
        <w:left w:val="none" w:sz="0" w:space="0" w:color="auto"/>
        <w:bottom w:val="none" w:sz="0" w:space="0" w:color="auto"/>
        <w:right w:val="none" w:sz="0" w:space="0" w:color="auto"/>
      </w:divBdr>
      <w:divsChild>
        <w:div w:id="169566079">
          <w:marLeft w:val="0"/>
          <w:marRight w:val="0"/>
          <w:marTop w:val="0"/>
          <w:marBottom w:val="0"/>
          <w:divBdr>
            <w:top w:val="none" w:sz="0" w:space="0" w:color="auto"/>
            <w:left w:val="none" w:sz="0" w:space="0" w:color="auto"/>
            <w:bottom w:val="none" w:sz="0" w:space="0" w:color="auto"/>
            <w:right w:val="none" w:sz="0" w:space="0" w:color="auto"/>
          </w:divBdr>
          <w:divsChild>
            <w:div w:id="903565879">
              <w:marLeft w:val="0"/>
              <w:marRight w:val="0"/>
              <w:marTop w:val="0"/>
              <w:marBottom w:val="0"/>
              <w:divBdr>
                <w:top w:val="none" w:sz="0" w:space="0" w:color="auto"/>
                <w:left w:val="none" w:sz="0" w:space="0" w:color="auto"/>
                <w:bottom w:val="none" w:sz="0" w:space="0" w:color="auto"/>
                <w:right w:val="none" w:sz="0" w:space="0" w:color="auto"/>
              </w:divBdr>
            </w:div>
            <w:div w:id="657538908">
              <w:marLeft w:val="0"/>
              <w:marRight w:val="0"/>
              <w:marTop w:val="0"/>
              <w:marBottom w:val="0"/>
              <w:divBdr>
                <w:top w:val="none" w:sz="0" w:space="0" w:color="auto"/>
                <w:left w:val="none" w:sz="0" w:space="0" w:color="auto"/>
                <w:bottom w:val="none" w:sz="0" w:space="0" w:color="auto"/>
                <w:right w:val="none" w:sz="0" w:space="0" w:color="auto"/>
              </w:divBdr>
            </w:div>
            <w:div w:id="505243148">
              <w:marLeft w:val="0"/>
              <w:marRight w:val="0"/>
              <w:marTop w:val="0"/>
              <w:marBottom w:val="0"/>
              <w:divBdr>
                <w:top w:val="none" w:sz="0" w:space="0" w:color="auto"/>
                <w:left w:val="none" w:sz="0" w:space="0" w:color="auto"/>
                <w:bottom w:val="none" w:sz="0" w:space="0" w:color="auto"/>
                <w:right w:val="none" w:sz="0" w:space="0" w:color="auto"/>
              </w:divBdr>
            </w:div>
            <w:div w:id="257949713">
              <w:marLeft w:val="0"/>
              <w:marRight w:val="0"/>
              <w:marTop w:val="0"/>
              <w:marBottom w:val="0"/>
              <w:divBdr>
                <w:top w:val="none" w:sz="0" w:space="0" w:color="auto"/>
                <w:left w:val="none" w:sz="0" w:space="0" w:color="auto"/>
                <w:bottom w:val="none" w:sz="0" w:space="0" w:color="auto"/>
                <w:right w:val="none" w:sz="0" w:space="0" w:color="auto"/>
              </w:divBdr>
            </w:div>
          </w:divsChild>
        </w:div>
        <w:div w:id="379406173">
          <w:marLeft w:val="0"/>
          <w:marRight w:val="0"/>
          <w:marTop w:val="0"/>
          <w:marBottom w:val="0"/>
          <w:divBdr>
            <w:top w:val="none" w:sz="0" w:space="0" w:color="auto"/>
            <w:left w:val="none" w:sz="0" w:space="0" w:color="auto"/>
            <w:bottom w:val="none" w:sz="0" w:space="0" w:color="auto"/>
            <w:right w:val="none" w:sz="0" w:space="0" w:color="auto"/>
          </w:divBdr>
          <w:divsChild>
            <w:div w:id="1864897848">
              <w:marLeft w:val="0"/>
              <w:marRight w:val="0"/>
              <w:marTop w:val="150"/>
              <w:marBottom w:val="0"/>
              <w:divBdr>
                <w:top w:val="none" w:sz="0" w:space="0" w:color="auto"/>
                <w:left w:val="none" w:sz="0" w:space="0" w:color="auto"/>
                <w:bottom w:val="none" w:sz="0" w:space="0" w:color="auto"/>
                <w:right w:val="none" w:sz="0" w:space="0" w:color="auto"/>
              </w:divBdr>
              <w:divsChild>
                <w:div w:id="1052191749">
                  <w:marLeft w:val="0"/>
                  <w:marRight w:val="0"/>
                  <w:marTop w:val="0"/>
                  <w:marBottom w:val="0"/>
                  <w:divBdr>
                    <w:top w:val="none" w:sz="0" w:space="0" w:color="auto"/>
                    <w:left w:val="none" w:sz="0" w:space="0" w:color="auto"/>
                    <w:bottom w:val="none" w:sz="0" w:space="0" w:color="auto"/>
                    <w:right w:val="none" w:sz="0" w:space="0" w:color="auto"/>
                  </w:divBdr>
                </w:div>
                <w:div w:id="260143455">
                  <w:marLeft w:val="0"/>
                  <w:marRight w:val="0"/>
                  <w:marTop w:val="0"/>
                  <w:marBottom w:val="0"/>
                  <w:divBdr>
                    <w:top w:val="none" w:sz="0" w:space="0" w:color="auto"/>
                    <w:left w:val="none" w:sz="0" w:space="0" w:color="auto"/>
                    <w:bottom w:val="none" w:sz="0" w:space="0" w:color="auto"/>
                    <w:right w:val="none" w:sz="0" w:space="0" w:color="auto"/>
                  </w:divBdr>
                  <w:divsChild>
                    <w:div w:id="1004934669">
                      <w:marLeft w:val="0"/>
                      <w:marRight w:val="0"/>
                      <w:marTop w:val="150"/>
                      <w:marBottom w:val="0"/>
                      <w:divBdr>
                        <w:top w:val="none" w:sz="0" w:space="0" w:color="auto"/>
                        <w:left w:val="none" w:sz="0" w:space="0" w:color="auto"/>
                        <w:bottom w:val="none" w:sz="0" w:space="0" w:color="auto"/>
                        <w:right w:val="none" w:sz="0" w:space="0" w:color="auto"/>
                      </w:divBdr>
                      <w:divsChild>
                        <w:div w:id="15765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111258">
      <w:bodyDiv w:val="1"/>
      <w:marLeft w:val="0"/>
      <w:marRight w:val="0"/>
      <w:marTop w:val="0"/>
      <w:marBottom w:val="0"/>
      <w:divBdr>
        <w:top w:val="none" w:sz="0" w:space="0" w:color="auto"/>
        <w:left w:val="none" w:sz="0" w:space="0" w:color="auto"/>
        <w:bottom w:val="none" w:sz="0" w:space="0" w:color="auto"/>
        <w:right w:val="none" w:sz="0" w:space="0" w:color="auto"/>
      </w:divBdr>
      <w:divsChild>
        <w:div w:id="1574005490">
          <w:marLeft w:val="0"/>
          <w:marRight w:val="0"/>
          <w:marTop w:val="0"/>
          <w:marBottom w:val="0"/>
          <w:divBdr>
            <w:top w:val="none" w:sz="0" w:space="0" w:color="auto"/>
            <w:left w:val="none" w:sz="0" w:space="0" w:color="auto"/>
            <w:bottom w:val="none" w:sz="0" w:space="0" w:color="auto"/>
            <w:right w:val="none" w:sz="0" w:space="0" w:color="auto"/>
          </w:divBdr>
          <w:divsChild>
            <w:div w:id="1675910363">
              <w:marLeft w:val="0"/>
              <w:marRight w:val="0"/>
              <w:marTop w:val="0"/>
              <w:marBottom w:val="0"/>
              <w:divBdr>
                <w:top w:val="none" w:sz="0" w:space="0" w:color="auto"/>
                <w:left w:val="none" w:sz="0" w:space="0" w:color="auto"/>
                <w:bottom w:val="none" w:sz="0" w:space="0" w:color="auto"/>
                <w:right w:val="none" w:sz="0" w:space="0" w:color="auto"/>
              </w:divBdr>
              <w:divsChild>
                <w:div w:id="1413888333">
                  <w:marLeft w:val="0"/>
                  <w:marRight w:val="0"/>
                  <w:marTop w:val="0"/>
                  <w:marBottom w:val="0"/>
                  <w:divBdr>
                    <w:top w:val="none" w:sz="0" w:space="0" w:color="auto"/>
                    <w:left w:val="none" w:sz="0" w:space="0" w:color="auto"/>
                    <w:bottom w:val="none" w:sz="0" w:space="0" w:color="auto"/>
                    <w:right w:val="none" w:sz="0" w:space="0" w:color="auto"/>
                  </w:divBdr>
                  <w:divsChild>
                    <w:div w:id="1302273155">
                      <w:marLeft w:val="0"/>
                      <w:marRight w:val="0"/>
                      <w:marTop w:val="0"/>
                      <w:marBottom w:val="0"/>
                      <w:divBdr>
                        <w:top w:val="none" w:sz="0" w:space="0" w:color="auto"/>
                        <w:left w:val="none" w:sz="0" w:space="0" w:color="auto"/>
                        <w:bottom w:val="none" w:sz="0" w:space="0" w:color="auto"/>
                        <w:right w:val="none" w:sz="0" w:space="0" w:color="auto"/>
                      </w:divBdr>
                      <w:divsChild>
                        <w:div w:id="1927810157">
                          <w:marLeft w:val="0"/>
                          <w:marRight w:val="0"/>
                          <w:marTop w:val="0"/>
                          <w:marBottom w:val="0"/>
                          <w:divBdr>
                            <w:top w:val="none" w:sz="0" w:space="0" w:color="auto"/>
                            <w:left w:val="none" w:sz="0" w:space="0" w:color="auto"/>
                            <w:bottom w:val="none" w:sz="0" w:space="0" w:color="auto"/>
                            <w:right w:val="none" w:sz="0" w:space="0" w:color="auto"/>
                          </w:divBdr>
                          <w:divsChild>
                            <w:div w:id="1556237157">
                              <w:marLeft w:val="0"/>
                              <w:marRight w:val="0"/>
                              <w:marTop w:val="0"/>
                              <w:marBottom w:val="0"/>
                              <w:divBdr>
                                <w:top w:val="none" w:sz="0" w:space="0" w:color="auto"/>
                                <w:left w:val="none" w:sz="0" w:space="0" w:color="auto"/>
                                <w:bottom w:val="none" w:sz="0" w:space="0" w:color="auto"/>
                                <w:right w:val="none" w:sz="0" w:space="0" w:color="auto"/>
                              </w:divBdr>
                              <w:divsChild>
                                <w:div w:id="398211969">
                                  <w:marLeft w:val="0"/>
                                  <w:marRight w:val="0"/>
                                  <w:marTop w:val="120"/>
                                  <w:marBottom w:val="120"/>
                                  <w:divBdr>
                                    <w:top w:val="single" w:sz="6" w:space="11" w:color="DDDDDD"/>
                                    <w:left w:val="single" w:sz="6" w:space="11" w:color="DDDDDD"/>
                                    <w:bottom w:val="single" w:sz="6" w:space="11" w:color="DDDDDD"/>
                                    <w:right w:val="single" w:sz="6" w:space="11" w:color="DDDDDD"/>
                                  </w:divBdr>
                                  <w:divsChild>
                                    <w:div w:id="605620976">
                                      <w:marLeft w:val="0"/>
                                      <w:marRight w:val="0"/>
                                      <w:marTop w:val="0"/>
                                      <w:marBottom w:val="0"/>
                                      <w:divBdr>
                                        <w:top w:val="none" w:sz="0" w:space="0" w:color="auto"/>
                                        <w:left w:val="none" w:sz="0" w:space="0" w:color="auto"/>
                                        <w:bottom w:val="none" w:sz="0" w:space="0" w:color="auto"/>
                                        <w:right w:val="none" w:sz="0" w:space="0" w:color="auto"/>
                                      </w:divBdr>
                                      <w:divsChild>
                                        <w:div w:id="731734390">
                                          <w:marLeft w:val="0"/>
                                          <w:marRight w:val="0"/>
                                          <w:marTop w:val="150"/>
                                          <w:marBottom w:val="0"/>
                                          <w:divBdr>
                                            <w:top w:val="none" w:sz="0" w:space="0" w:color="auto"/>
                                            <w:left w:val="none" w:sz="0" w:space="0" w:color="auto"/>
                                            <w:bottom w:val="none" w:sz="0" w:space="0" w:color="auto"/>
                                            <w:right w:val="none" w:sz="0" w:space="0" w:color="auto"/>
                                          </w:divBdr>
                                          <w:divsChild>
                                            <w:div w:id="845049803">
                                              <w:marLeft w:val="0"/>
                                              <w:marRight w:val="0"/>
                                              <w:marTop w:val="0"/>
                                              <w:marBottom w:val="0"/>
                                              <w:divBdr>
                                                <w:top w:val="none" w:sz="0" w:space="0" w:color="auto"/>
                                                <w:left w:val="none" w:sz="0" w:space="0" w:color="auto"/>
                                                <w:bottom w:val="none" w:sz="0" w:space="0" w:color="auto"/>
                                                <w:right w:val="none" w:sz="0" w:space="0" w:color="auto"/>
                                              </w:divBdr>
                                            </w:div>
                                            <w:div w:id="1029797914">
                                              <w:marLeft w:val="0"/>
                                              <w:marRight w:val="0"/>
                                              <w:marTop w:val="0"/>
                                              <w:marBottom w:val="0"/>
                                              <w:divBdr>
                                                <w:top w:val="none" w:sz="0" w:space="0" w:color="auto"/>
                                                <w:left w:val="none" w:sz="0" w:space="0" w:color="auto"/>
                                                <w:bottom w:val="none" w:sz="0" w:space="0" w:color="auto"/>
                                                <w:right w:val="none" w:sz="0" w:space="0" w:color="auto"/>
                                              </w:divBdr>
                                              <w:divsChild>
                                                <w:div w:id="1966698098">
                                                  <w:marLeft w:val="0"/>
                                                  <w:marRight w:val="0"/>
                                                  <w:marTop w:val="150"/>
                                                  <w:marBottom w:val="0"/>
                                                  <w:divBdr>
                                                    <w:top w:val="none" w:sz="0" w:space="0" w:color="auto"/>
                                                    <w:left w:val="none" w:sz="0" w:space="0" w:color="auto"/>
                                                    <w:bottom w:val="none" w:sz="0" w:space="0" w:color="auto"/>
                                                    <w:right w:val="none" w:sz="0" w:space="0" w:color="auto"/>
                                                  </w:divBdr>
                                                  <w:divsChild>
                                                    <w:div w:id="1794520501">
                                                      <w:marLeft w:val="0"/>
                                                      <w:marRight w:val="0"/>
                                                      <w:marTop w:val="0"/>
                                                      <w:marBottom w:val="0"/>
                                                      <w:divBdr>
                                                        <w:top w:val="none" w:sz="0" w:space="0" w:color="auto"/>
                                                        <w:left w:val="none" w:sz="0" w:space="0" w:color="auto"/>
                                                        <w:bottom w:val="none" w:sz="0" w:space="0" w:color="auto"/>
                                                        <w:right w:val="none" w:sz="0" w:space="0" w:color="auto"/>
                                                      </w:divBdr>
                                                    </w:div>
                                                    <w:div w:id="1736734378">
                                                      <w:marLeft w:val="0"/>
                                                      <w:marRight w:val="0"/>
                                                      <w:marTop w:val="0"/>
                                                      <w:marBottom w:val="0"/>
                                                      <w:divBdr>
                                                        <w:top w:val="single" w:sz="36" w:space="0" w:color="B8B8B8"/>
                                                        <w:left w:val="single" w:sz="36" w:space="0" w:color="B8B8B8"/>
                                                        <w:bottom w:val="single" w:sz="36" w:space="0" w:color="B8B8B8"/>
                                                        <w:right w:val="single" w:sz="36" w:space="0" w:color="B8B8B8"/>
                                                      </w:divBdr>
                                                      <w:divsChild>
                                                        <w:div w:id="2067334152">
                                                          <w:marLeft w:val="0"/>
                                                          <w:marRight w:val="0"/>
                                                          <w:marTop w:val="0"/>
                                                          <w:marBottom w:val="75"/>
                                                          <w:divBdr>
                                                            <w:top w:val="single" w:sz="18" w:space="12" w:color="DDDDDD"/>
                                                            <w:left w:val="single" w:sz="18" w:space="12" w:color="DDDDDD"/>
                                                            <w:bottom w:val="single" w:sz="18" w:space="12" w:color="DDDDDD"/>
                                                            <w:right w:val="single" w:sz="18" w:space="12" w:color="DDDDDD"/>
                                                          </w:divBdr>
                                                        </w:div>
                                                        <w:div w:id="1048183366">
                                                          <w:marLeft w:val="0"/>
                                                          <w:marRight w:val="0"/>
                                                          <w:marTop w:val="0"/>
                                                          <w:marBottom w:val="0"/>
                                                          <w:divBdr>
                                                            <w:top w:val="none" w:sz="0" w:space="0" w:color="auto"/>
                                                            <w:left w:val="none" w:sz="0" w:space="0" w:color="auto"/>
                                                            <w:bottom w:val="none" w:sz="0" w:space="0" w:color="auto"/>
                                                            <w:right w:val="none" w:sz="0" w:space="0" w:color="auto"/>
                                                          </w:divBdr>
                                                        </w:div>
                                                        <w:div w:id="2100055351">
                                                          <w:marLeft w:val="0"/>
                                                          <w:marRight w:val="0"/>
                                                          <w:marTop w:val="0"/>
                                                          <w:marBottom w:val="480"/>
                                                          <w:divBdr>
                                                            <w:top w:val="none" w:sz="0" w:space="0" w:color="auto"/>
                                                            <w:left w:val="none" w:sz="0" w:space="0" w:color="auto"/>
                                                            <w:bottom w:val="none" w:sz="0" w:space="0" w:color="auto"/>
                                                            <w:right w:val="none" w:sz="0" w:space="0" w:color="auto"/>
                                                          </w:divBdr>
                                                          <w:divsChild>
                                                            <w:div w:id="968245656">
                                                              <w:marLeft w:val="0"/>
                                                              <w:marRight w:val="75"/>
                                                              <w:marTop w:val="5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8733803">
                  <w:marLeft w:val="0"/>
                  <w:marRight w:val="0"/>
                  <w:marTop w:val="0"/>
                  <w:marBottom w:val="0"/>
                  <w:divBdr>
                    <w:top w:val="none" w:sz="0" w:space="0" w:color="auto"/>
                    <w:left w:val="none" w:sz="0" w:space="0" w:color="auto"/>
                    <w:bottom w:val="none" w:sz="0" w:space="0" w:color="auto"/>
                    <w:right w:val="none" w:sz="0" w:space="0" w:color="auto"/>
                  </w:divBdr>
                  <w:divsChild>
                    <w:div w:id="573399550">
                      <w:marLeft w:val="0"/>
                      <w:marRight w:val="0"/>
                      <w:marTop w:val="0"/>
                      <w:marBottom w:val="0"/>
                      <w:divBdr>
                        <w:top w:val="none" w:sz="0" w:space="0" w:color="auto"/>
                        <w:left w:val="none" w:sz="0" w:space="0" w:color="auto"/>
                        <w:bottom w:val="none" w:sz="0" w:space="0" w:color="auto"/>
                        <w:right w:val="none" w:sz="0" w:space="0" w:color="auto"/>
                      </w:divBdr>
                      <w:divsChild>
                        <w:div w:id="1834641212">
                          <w:marLeft w:val="0"/>
                          <w:marRight w:val="0"/>
                          <w:marTop w:val="0"/>
                          <w:marBottom w:val="0"/>
                          <w:divBdr>
                            <w:top w:val="none" w:sz="0" w:space="0" w:color="auto"/>
                            <w:left w:val="none" w:sz="0" w:space="0" w:color="auto"/>
                            <w:bottom w:val="none" w:sz="0" w:space="0" w:color="auto"/>
                            <w:right w:val="none" w:sz="0" w:space="0" w:color="auto"/>
                          </w:divBdr>
                          <w:divsChild>
                            <w:div w:id="17714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673515">
      <w:bodyDiv w:val="1"/>
      <w:marLeft w:val="0"/>
      <w:marRight w:val="0"/>
      <w:marTop w:val="0"/>
      <w:marBottom w:val="0"/>
      <w:divBdr>
        <w:top w:val="none" w:sz="0" w:space="0" w:color="auto"/>
        <w:left w:val="none" w:sz="0" w:space="0" w:color="auto"/>
        <w:bottom w:val="none" w:sz="0" w:space="0" w:color="auto"/>
        <w:right w:val="none" w:sz="0" w:space="0" w:color="auto"/>
      </w:divBdr>
    </w:div>
    <w:div w:id="1423455331">
      <w:bodyDiv w:val="1"/>
      <w:marLeft w:val="0"/>
      <w:marRight w:val="0"/>
      <w:marTop w:val="0"/>
      <w:marBottom w:val="0"/>
      <w:divBdr>
        <w:top w:val="none" w:sz="0" w:space="0" w:color="auto"/>
        <w:left w:val="none" w:sz="0" w:space="0" w:color="auto"/>
        <w:bottom w:val="none" w:sz="0" w:space="0" w:color="auto"/>
        <w:right w:val="none" w:sz="0" w:space="0" w:color="auto"/>
      </w:divBdr>
      <w:divsChild>
        <w:div w:id="254559255">
          <w:marLeft w:val="0"/>
          <w:marRight w:val="0"/>
          <w:marTop w:val="0"/>
          <w:marBottom w:val="0"/>
          <w:divBdr>
            <w:top w:val="none" w:sz="0" w:space="0" w:color="auto"/>
            <w:left w:val="none" w:sz="0" w:space="0" w:color="auto"/>
            <w:bottom w:val="none" w:sz="0" w:space="0" w:color="auto"/>
            <w:right w:val="none" w:sz="0" w:space="0" w:color="auto"/>
          </w:divBdr>
        </w:div>
      </w:divsChild>
    </w:div>
    <w:div w:id="1541090337">
      <w:bodyDiv w:val="1"/>
      <w:marLeft w:val="0"/>
      <w:marRight w:val="0"/>
      <w:marTop w:val="0"/>
      <w:marBottom w:val="0"/>
      <w:divBdr>
        <w:top w:val="none" w:sz="0" w:space="0" w:color="auto"/>
        <w:left w:val="none" w:sz="0" w:space="0" w:color="auto"/>
        <w:bottom w:val="none" w:sz="0" w:space="0" w:color="auto"/>
        <w:right w:val="none" w:sz="0" w:space="0" w:color="auto"/>
      </w:divBdr>
      <w:divsChild>
        <w:div w:id="1753312099">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19261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3241">
      <w:bodyDiv w:val="1"/>
      <w:marLeft w:val="0"/>
      <w:marRight w:val="0"/>
      <w:marTop w:val="0"/>
      <w:marBottom w:val="0"/>
      <w:divBdr>
        <w:top w:val="none" w:sz="0" w:space="0" w:color="auto"/>
        <w:left w:val="none" w:sz="0" w:space="0" w:color="auto"/>
        <w:bottom w:val="none" w:sz="0" w:space="0" w:color="auto"/>
        <w:right w:val="none" w:sz="0" w:space="0" w:color="auto"/>
      </w:divBdr>
      <w:divsChild>
        <w:div w:id="323627147">
          <w:marLeft w:val="0"/>
          <w:marRight w:val="0"/>
          <w:marTop w:val="0"/>
          <w:marBottom w:val="0"/>
          <w:divBdr>
            <w:top w:val="none" w:sz="0" w:space="0" w:color="auto"/>
            <w:left w:val="none" w:sz="0" w:space="0" w:color="auto"/>
            <w:bottom w:val="none" w:sz="0" w:space="0" w:color="auto"/>
            <w:right w:val="none" w:sz="0" w:space="0" w:color="auto"/>
          </w:divBdr>
          <w:divsChild>
            <w:div w:id="691686396">
              <w:marLeft w:val="0"/>
              <w:marRight w:val="0"/>
              <w:marTop w:val="0"/>
              <w:marBottom w:val="0"/>
              <w:divBdr>
                <w:top w:val="none" w:sz="0" w:space="0" w:color="auto"/>
                <w:left w:val="none" w:sz="0" w:space="0" w:color="auto"/>
                <w:bottom w:val="none" w:sz="0" w:space="0" w:color="auto"/>
                <w:right w:val="none" w:sz="0" w:space="0" w:color="auto"/>
              </w:divBdr>
              <w:divsChild>
                <w:div w:id="1025331840">
                  <w:marLeft w:val="0"/>
                  <w:marRight w:val="0"/>
                  <w:marTop w:val="0"/>
                  <w:marBottom w:val="0"/>
                  <w:divBdr>
                    <w:top w:val="none" w:sz="0" w:space="0" w:color="auto"/>
                    <w:left w:val="none" w:sz="0" w:space="0" w:color="auto"/>
                    <w:bottom w:val="none" w:sz="0" w:space="0" w:color="auto"/>
                    <w:right w:val="none" w:sz="0" w:space="0" w:color="auto"/>
                  </w:divBdr>
                  <w:divsChild>
                    <w:div w:id="394011162">
                      <w:marLeft w:val="0"/>
                      <w:marRight w:val="0"/>
                      <w:marTop w:val="0"/>
                      <w:marBottom w:val="0"/>
                      <w:divBdr>
                        <w:top w:val="none" w:sz="0" w:space="0" w:color="auto"/>
                        <w:left w:val="none" w:sz="0" w:space="0" w:color="auto"/>
                        <w:bottom w:val="none" w:sz="0" w:space="0" w:color="auto"/>
                        <w:right w:val="none" w:sz="0" w:space="0" w:color="auto"/>
                      </w:divBdr>
                      <w:divsChild>
                        <w:div w:id="169218954">
                          <w:marLeft w:val="0"/>
                          <w:marRight w:val="0"/>
                          <w:marTop w:val="0"/>
                          <w:marBottom w:val="0"/>
                          <w:divBdr>
                            <w:top w:val="none" w:sz="0" w:space="0" w:color="auto"/>
                            <w:left w:val="none" w:sz="0" w:space="0" w:color="auto"/>
                            <w:bottom w:val="none" w:sz="0" w:space="0" w:color="auto"/>
                            <w:right w:val="none" w:sz="0" w:space="0" w:color="auto"/>
                          </w:divBdr>
                        </w:div>
                      </w:divsChild>
                    </w:div>
                    <w:div w:id="17249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845919">
          <w:marLeft w:val="0"/>
          <w:marRight w:val="0"/>
          <w:marTop w:val="0"/>
          <w:marBottom w:val="0"/>
          <w:divBdr>
            <w:top w:val="none" w:sz="0" w:space="0" w:color="auto"/>
            <w:left w:val="none" w:sz="0" w:space="0" w:color="auto"/>
            <w:bottom w:val="none" w:sz="0" w:space="0" w:color="auto"/>
            <w:right w:val="none" w:sz="0" w:space="0" w:color="auto"/>
          </w:divBdr>
          <w:divsChild>
            <w:div w:id="553464488">
              <w:marLeft w:val="0"/>
              <w:marRight w:val="0"/>
              <w:marTop w:val="0"/>
              <w:marBottom w:val="0"/>
              <w:divBdr>
                <w:top w:val="none" w:sz="0" w:space="0" w:color="auto"/>
                <w:left w:val="none" w:sz="0" w:space="0" w:color="auto"/>
                <w:bottom w:val="none" w:sz="0" w:space="0" w:color="auto"/>
                <w:right w:val="none" w:sz="0" w:space="0" w:color="auto"/>
              </w:divBdr>
            </w:div>
            <w:div w:id="1714500159">
              <w:marLeft w:val="0"/>
              <w:marRight w:val="0"/>
              <w:marTop w:val="0"/>
              <w:marBottom w:val="0"/>
              <w:divBdr>
                <w:top w:val="none" w:sz="0" w:space="0" w:color="auto"/>
                <w:left w:val="none" w:sz="0" w:space="0" w:color="auto"/>
                <w:bottom w:val="none" w:sz="0" w:space="0" w:color="auto"/>
                <w:right w:val="none" w:sz="0" w:space="0" w:color="auto"/>
              </w:divBdr>
            </w:div>
          </w:divsChild>
        </w:div>
        <w:div w:id="1847283073">
          <w:marLeft w:val="0"/>
          <w:marRight w:val="0"/>
          <w:marTop w:val="0"/>
          <w:marBottom w:val="0"/>
          <w:divBdr>
            <w:top w:val="none" w:sz="0" w:space="0" w:color="auto"/>
            <w:left w:val="none" w:sz="0" w:space="0" w:color="auto"/>
            <w:bottom w:val="none" w:sz="0" w:space="0" w:color="auto"/>
            <w:right w:val="none" w:sz="0" w:space="0" w:color="auto"/>
          </w:divBdr>
        </w:div>
        <w:div w:id="2075810885">
          <w:marLeft w:val="0"/>
          <w:marRight w:val="0"/>
          <w:marTop w:val="0"/>
          <w:marBottom w:val="0"/>
          <w:divBdr>
            <w:top w:val="single" w:sz="12" w:space="2" w:color="AAAAAA"/>
            <w:left w:val="single" w:sz="12" w:space="2" w:color="AAAAAA"/>
            <w:bottom w:val="single" w:sz="12" w:space="2" w:color="AAAAAA"/>
            <w:right w:val="single" w:sz="12" w:space="2" w:color="AAAAAA"/>
          </w:divBdr>
          <w:divsChild>
            <w:div w:id="2146385695">
              <w:marLeft w:val="0"/>
              <w:marRight w:val="0"/>
              <w:marTop w:val="0"/>
              <w:marBottom w:val="0"/>
              <w:divBdr>
                <w:top w:val="single" w:sz="6" w:space="5" w:color="AAAAAA"/>
                <w:left w:val="single" w:sz="6" w:space="12" w:color="AAAAAA"/>
                <w:bottom w:val="single" w:sz="6" w:space="5" w:color="AAAAAA"/>
                <w:right w:val="single" w:sz="6" w:space="12" w:color="AAAAAA"/>
              </w:divBdr>
            </w:div>
            <w:div w:id="1302925033">
              <w:marLeft w:val="0"/>
              <w:marRight w:val="0"/>
              <w:marTop w:val="0"/>
              <w:marBottom w:val="0"/>
              <w:divBdr>
                <w:top w:val="none" w:sz="0" w:space="0" w:color="auto"/>
                <w:left w:val="none" w:sz="0" w:space="0" w:color="auto"/>
                <w:bottom w:val="none" w:sz="0" w:space="0" w:color="auto"/>
                <w:right w:val="none" w:sz="0" w:space="0" w:color="auto"/>
              </w:divBdr>
              <w:divsChild>
                <w:div w:id="110979828">
                  <w:marLeft w:val="0"/>
                  <w:marRight w:val="0"/>
                  <w:marTop w:val="0"/>
                  <w:marBottom w:val="0"/>
                  <w:divBdr>
                    <w:top w:val="single" w:sz="6" w:space="8" w:color="999999"/>
                    <w:left w:val="single" w:sz="6" w:space="8" w:color="999999"/>
                    <w:bottom w:val="single" w:sz="6" w:space="8" w:color="999999"/>
                    <w:right w:val="single" w:sz="6" w:space="8" w:color="999999"/>
                  </w:divBdr>
                </w:div>
              </w:divsChild>
            </w:div>
          </w:divsChild>
        </w:div>
        <w:div w:id="1903058960">
          <w:marLeft w:val="0"/>
          <w:marRight w:val="0"/>
          <w:marTop w:val="0"/>
          <w:marBottom w:val="0"/>
          <w:divBdr>
            <w:top w:val="single" w:sz="12" w:space="2" w:color="4285F4"/>
            <w:left w:val="single" w:sz="12" w:space="2" w:color="4285F4"/>
            <w:bottom w:val="single" w:sz="12" w:space="2" w:color="4285F4"/>
            <w:right w:val="single" w:sz="12" w:space="2" w:color="4285F4"/>
          </w:divBdr>
          <w:divsChild>
            <w:div w:id="608900483">
              <w:marLeft w:val="0"/>
              <w:marRight w:val="0"/>
              <w:marTop w:val="0"/>
              <w:marBottom w:val="0"/>
              <w:divBdr>
                <w:top w:val="single" w:sz="6" w:space="5" w:color="AAAAAA"/>
                <w:left w:val="single" w:sz="6" w:space="12" w:color="AAAAAA"/>
                <w:bottom w:val="single" w:sz="6" w:space="5" w:color="AAAAAA"/>
                <w:right w:val="single" w:sz="6" w:space="12" w:color="AAAAAA"/>
              </w:divBdr>
              <w:divsChild>
                <w:div w:id="1903828945">
                  <w:marLeft w:val="0"/>
                  <w:marRight w:val="0"/>
                  <w:marTop w:val="0"/>
                  <w:marBottom w:val="0"/>
                  <w:divBdr>
                    <w:top w:val="none" w:sz="0" w:space="0" w:color="auto"/>
                    <w:left w:val="none" w:sz="0" w:space="0" w:color="auto"/>
                    <w:bottom w:val="none" w:sz="0" w:space="0" w:color="auto"/>
                    <w:right w:val="none" w:sz="0" w:space="0" w:color="auto"/>
                  </w:divBdr>
                </w:div>
              </w:divsChild>
            </w:div>
            <w:div w:id="1263223368">
              <w:marLeft w:val="0"/>
              <w:marRight w:val="0"/>
              <w:marTop w:val="0"/>
              <w:marBottom w:val="0"/>
              <w:divBdr>
                <w:top w:val="none" w:sz="0" w:space="0" w:color="auto"/>
                <w:left w:val="none" w:sz="0" w:space="0" w:color="auto"/>
                <w:bottom w:val="none" w:sz="0" w:space="0" w:color="auto"/>
                <w:right w:val="none" w:sz="0" w:space="0" w:color="auto"/>
              </w:divBdr>
              <w:divsChild>
                <w:div w:id="1100295570">
                  <w:marLeft w:val="0"/>
                  <w:marRight w:val="0"/>
                  <w:marTop w:val="0"/>
                  <w:marBottom w:val="0"/>
                  <w:divBdr>
                    <w:top w:val="single" w:sz="6" w:space="0" w:color="C0C0C0"/>
                    <w:left w:val="single" w:sz="6" w:space="0" w:color="C0C0C0"/>
                    <w:bottom w:val="single" w:sz="6" w:space="0" w:color="C0C0C0"/>
                    <w:right w:val="single" w:sz="6" w:space="0" w:color="C0C0C0"/>
                  </w:divBdr>
                  <w:divsChild>
                    <w:div w:id="1216350781">
                      <w:marLeft w:val="0"/>
                      <w:marRight w:val="0"/>
                      <w:marTop w:val="0"/>
                      <w:marBottom w:val="0"/>
                      <w:divBdr>
                        <w:top w:val="none" w:sz="0" w:space="0" w:color="auto"/>
                        <w:left w:val="none" w:sz="0" w:space="0" w:color="auto"/>
                        <w:bottom w:val="none" w:sz="0" w:space="0" w:color="auto"/>
                        <w:right w:val="none" w:sz="0" w:space="0" w:color="auto"/>
                      </w:divBdr>
                      <w:divsChild>
                        <w:div w:id="1063018341">
                          <w:marLeft w:val="0"/>
                          <w:marRight w:val="0"/>
                          <w:marTop w:val="0"/>
                          <w:marBottom w:val="0"/>
                          <w:divBdr>
                            <w:top w:val="single" w:sz="2" w:space="8" w:color="C0C0C0"/>
                            <w:left w:val="single" w:sz="2" w:space="8" w:color="C0C0C0"/>
                            <w:bottom w:val="single" w:sz="2" w:space="8" w:color="C0C0C0"/>
                            <w:right w:val="single" w:sz="2" w:space="8" w:color="C0C0C0"/>
                          </w:divBdr>
                        </w:div>
                      </w:divsChild>
                    </w:div>
                  </w:divsChild>
                </w:div>
              </w:divsChild>
            </w:div>
          </w:divsChild>
        </w:div>
      </w:divsChild>
    </w:div>
    <w:div w:id="1839881185">
      <w:bodyDiv w:val="1"/>
      <w:marLeft w:val="0"/>
      <w:marRight w:val="0"/>
      <w:marTop w:val="0"/>
      <w:marBottom w:val="0"/>
      <w:divBdr>
        <w:top w:val="none" w:sz="0" w:space="0" w:color="auto"/>
        <w:left w:val="none" w:sz="0" w:space="0" w:color="auto"/>
        <w:bottom w:val="none" w:sz="0" w:space="0" w:color="auto"/>
        <w:right w:val="none" w:sz="0" w:space="0" w:color="auto"/>
      </w:divBdr>
      <w:divsChild>
        <w:div w:id="1997958138">
          <w:marLeft w:val="0"/>
          <w:marRight w:val="0"/>
          <w:marTop w:val="0"/>
          <w:marBottom w:val="0"/>
          <w:divBdr>
            <w:top w:val="none" w:sz="0" w:space="0" w:color="auto"/>
            <w:left w:val="none" w:sz="0" w:space="0" w:color="auto"/>
            <w:bottom w:val="none" w:sz="0" w:space="0" w:color="auto"/>
            <w:right w:val="none" w:sz="0" w:space="0" w:color="auto"/>
          </w:divBdr>
          <w:divsChild>
            <w:div w:id="1108039959">
              <w:marLeft w:val="0"/>
              <w:marRight w:val="0"/>
              <w:marTop w:val="0"/>
              <w:marBottom w:val="0"/>
              <w:divBdr>
                <w:top w:val="none" w:sz="0" w:space="0" w:color="auto"/>
                <w:left w:val="none" w:sz="0" w:space="0" w:color="auto"/>
                <w:bottom w:val="none" w:sz="0" w:space="0" w:color="auto"/>
                <w:right w:val="none" w:sz="0" w:space="0" w:color="auto"/>
              </w:divBdr>
              <w:divsChild>
                <w:div w:id="350305199">
                  <w:marLeft w:val="0"/>
                  <w:marRight w:val="0"/>
                  <w:marTop w:val="0"/>
                  <w:marBottom w:val="0"/>
                  <w:divBdr>
                    <w:top w:val="none" w:sz="0" w:space="0" w:color="auto"/>
                    <w:left w:val="none" w:sz="0" w:space="0" w:color="auto"/>
                    <w:bottom w:val="none" w:sz="0" w:space="0" w:color="auto"/>
                    <w:right w:val="none" w:sz="0" w:space="0" w:color="auto"/>
                  </w:divBdr>
                  <w:divsChild>
                    <w:div w:id="718942554">
                      <w:marLeft w:val="0"/>
                      <w:marRight w:val="0"/>
                      <w:marTop w:val="0"/>
                      <w:marBottom w:val="0"/>
                      <w:divBdr>
                        <w:top w:val="none" w:sz="0" w:space="0" w:color="auto"/>
                        <w:left w:val="none" w:sz="0" w:space="0" w:color="auto"/>
                        <w:bottom w:val="none" w:sz="0" w:space="0" w:color="auto"/>
                        <w:right w:val="none" w:sz="0" w:space="0" w:color="auto"/>
                      </w:divBdr>
                      <w:divsChild>
                        <w:div w:id="1771395116">
                          <w:marLeft w:val="0"/>
                          <w:marRight w:val="0"/>
                          <w:marTop w:val="0"/>
                          <w:marBottom w:val="0"/>
                          <w:divBdr>
                            <w:top w:val="none" w:sz="0" w:space="0" w:color="auto"/>
                            <w:left w:val="none" w:sz="0" w:space="0" w:color="auto"/>
                            <w:bottom w:val="none" w:sz="0" w:space="0" w:color="auto"/>
                            <w:right w:val="none" w:sz="0" w:space="0" w:color="auto"/>
                          </w:divBdr>
                        </w:div>
                      </w:divsChild>
                    </w:div>
                    <w:div w:id="183286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88125">
          <w:marLeft w:val="0"/>
          <w:marRight w:val="0"/>
          <w:marTop w:val="0"/>
          <w:marBottom w:val="0"/>
          <w:divBdr>
            <w:top w:val="none" w:sz="0" w:space="0" w:color="auto"/>
            <w:left w:val="none" w:sz="0" w:space="0" w:color="auto"/>
            <w:bottom w:val="none" w:sz="0" w:space="0" w:color="auto"/>
            <w:right w:val="none" w:sz="0" w:space="0" w:color="auto"/>
          </w:divBdr>
          <w:divsChild>
            <w:div w:id="1029063492">
              <w:marLeft w:val="0"/>
              <w:marRight w:val="0"/>
              <w:marTop w:val="0"/>
              <w:marBottom w:val="0"/>
              <w:divBdr>
                <w:top w:val="none" w:sz="0" w:space="0" w:color="auto"/>
                <w:left w:val="none" w:sz="0" w:space="0" w:color="auto"/>
                <w:bottom w:val="none" w:sz="0" w:space="0" w:color="auto"/>
                <w:right w:val="none" w:sz="0" w:space="0" w:color="auto"/>
              </w:divBdr>
            </w:div>
            <w:div w:id="2080470523">
              <w:marLeft w:val="0"/>
              <w:marRight w:val="0"/>
              <w:marTop w:val="0"/>
              <w:marBottom w:val="0"/>
              <w:divBdr>
                <w:top w:val="none" w:sz="0" w:space="0" w:color="auto"/>
                <w:left w:val="none" w:sz="0" w:space="0" w:color="auto"/>
                <w:bottom w:val="none" w:sz="0" w:space="0" w:color="auto"/>
                <w:right w:val="none" w:sz="0" w:space="0" w:color="auto"/>
              </w:divBdr>
            </w:div>
          </w:divsChild>
        </w:div>
        <w:div w:id="6563755">
          <w:marLeft w:val="0"/>
          <w:marRight w:val="0"/>
          <w:marTop w:val="0"/>
          <w:marBottom w:val="0"/>
          <w:divBdr>
            <w:top w:val="none" w:sz="0" w:space="0" w:color="auto"/>
            <w:left w:val="none" w:sz="0" w:space="0" w:color="auto"/>
            <w:bottom w:val="none" w:sz="0" w:space="0" w:color="auto"/>
            <w:right w:val="none" w:sz="0" w:space="0" w:color="auto"/>
          </w:divBdr>
        </w:div>
        <w:div w:id="1802261055">
          <w:marLeft w:val="0"/>
          <w:marRight w:val="0"/>
          <w:marTop w:val="0"/>
          <w:marBottom w:val="0"/>
          <w:divBdr>
            <w:top w:val="single" w:sz="12" w:space="2" w:color="AAAAAA"/>
            <w:left w:val="single" w:sz="12" w:space="2" w:color="AAAAAA"/>
            <w:bottom w:val="single" w:sz="12" w:space="2" w:color="AAAAAA"/>
            <w:right w:val="single" w:sz="12" w:space="2" w:color="AAAAAA"/>
          </w:divBdr>
          <w:divsChild>
            <w:div w:id="1571888615">
              <w:marLeft w:val="0"/>
              <w:marRight w:val="0"/>
              <w:marTop w:val="0"/>
              <w:marBottom w:val="0"/>
              <w:divBdr>
                <w:top w:val="single" w:sz="6" w:space="5" w:color="AAAAAA"/>
                <w:left w:val="single" w:sz="6" w:space="12" w:color="AAAAAA"/>
                <w:bottom w:val="single" w:sz="6" w:space="5" w:color="AAAAAA"/>
                <w:right w:val="single" w:sz="6" w:space="12" w:color="AAAAAA"/>
              </w:divBdr>
            </w:div>
            <w:div w:id="1329291580">
              <w:marLeft w:val="0"/>
              <w:marRight w:val="0"/>
              <w:marTop w:val="0"/>
              <w:marBottom w:val="0"/>
              <w:divBdr>
                <w:top w:val="none" w:sz="0" w:space="0" w:color="auto"/>
                <w:left w:val="none" w:sz="0" w:space="0" w:color="auto"/>
                <w:bottom w:val="none" w:sz="0" w:space="0" w:color="auto"/>
                <w:right w:val="none" w:sz="0" w:space="0" w:color="auto"/>
              </w:divBdr>
              <w:divsChild>
                <w:div w:id="890925630">
                  <w:marLeft w:val="0"/>
                  <w:marRight w:val="0"/>
                  <w:marTop w:val="0"/>
                  <w:marBottom w:val="0"/>
                  <w:divBdr>
                    <w:top w:val="single" w:sz="6" w:space="8" w:color="999999"/>
                    <w:left w:val="single" w:sz="6" w:space="8" w:color="999999"/>
                    <w:bottom w:val="single" w:sz="6" w:space="8" w:color="999999"/>
                    <w:right w:val="single" w:sz="6" w:space="8" w:color="999999"/>
                  </w:divBdr>
                </w:div>
              </w:divsChild>
            </w:div>
          </w:divsChild>
        </w:div>
        <w:div w:id="497304457">
          <w:marLeft w:val="0"/>
          <w:marRight w:val="0"/>
          <w:marTop w:val="0"/>
          <w:marBottom w:val="0"/>
          <w:divBdr>
            <w:top w:val="single" w:sz="12" w:space="2" w:color="4285F4"/>
            <w:left w:val="single" w:sz="12" w:space="2" w:color="4285F4"/>
            <w:bottom w:val="single" w:sz="12" w:space="2" w:color="4285F4"/>
            <w:right w:val="single" w:sz="12" w:space="2" w:color="4285F4"/>
          </w:divBdr>
          <w:divsChild>
            <w:div w:id="92015605">
              <w:marLeft w:val="0"/>
              <w:marRight w:val="0"/>
              <w:marTop w:val="0"/>
              <w:marBottom w:val="0"/>
              <w:divBdr>
                <w:top w:val="single" w:sz="6" w:space="5" w:color="AAAAAA"/>
                <w:left w:val="single" w:sz="6" w:space="12" w:color="AAAAAA"/>
                <w:bottom w:val="single" w:sz="6" w:space="5" w:color="AAAAAA"/>
                <w:right w:val="single" w:sz="6" w:space="12" w:color="AAAAAA"/>
              </w:divBdr>
              <w:divsChild>
                <w:div w:id="1424298429">
                  <w:marLeft w:val="0"/>
                  <w:marRight w:val="0"/>
                  <w:marTop w:val="0"/>
                  <w:marBottom w:val="0"/>
                  <w:divBdr>
                    <w:top w:val="none" w:sz="0" w:space="0" w:color="auto"/>
                    <w:left w:val="none" w:sz="0" w:space="0" w:color="auto"/>
                    <w:bottom w:val="none" w:sz="0" w:space="0" w:color="auto"/>
                    <w:right w:val="none" w:sz="0" w:space="0" w:color="auto"/>
                  </w:divBdr>
                </w:div>
              </w:divsChild>
            </w:div>
            <w:div w:id="1949894977">
              <w:marLeft w:val="0"/>
              <w:marRight w:val="0"/>
              <w:marTop w:val="0"/>
              <w:marBottom w:val="0"/>
              <w:divBdr>
                <w:top w:val="none" w:sz="0" w:space="0" w:color="auto"/>
                <w:left w:val="none" w:sz="0" w:space="0" w:color="auto"/>
                <w:bottom w:val="none" w:sz="0" w:space="0" w:color="auto"/>
                <w:right w:val="none" w:sz="0" w:space="0" w:color="auto"/>
              </w:divBdr>
              <w:divsChild>
                <w:div w:id="428741653">
                  <w:marLeft w:val="0"/>
                  <w:marRight w:val="0"/>
                  <w:marTop w:val="0"/>
                  <w:marBottom w:val="0"/>
                  <w:divBdr>
                    <w:top w:val="single" w:sz="6" w:space="0" w:color="C0C0C0"/>
                    <w:left w:val="single" w:sz="6" w:space="0" w:color="C0C0C0"/>
                    <w:bottom w:val="single" w:sz="6" w:space="0" w:color="C0C0C0"/>
                    <w:right w:val="single" w:sz="6" w:space="0" w:color="C0C0C0"/>
                  </w:divBdr>
                  <w:divsChild>
                    <w:div w:id="170491149">
                      <w:marLeft w:val="0"/>
                      <w:marRight w:val="0"/>
                      <w:marTop w:val="0"/>
                      <w:marBottom w:val="0"/>
                      <w:divBdr>
                        <w:top w:val="none" w:sz="0" w:space="0" w:color="auto"/>
                        <w:left w:val="none" w:sz="0" w:space="0" w:color="auto"/>
                        <w:bottom w:val="none" w:sz="0" w:space="0" w:color="auto"/>
                        <w:right w:val="none" w:sz="0" w:space="0" w:color="auto"/>
                      </w:divBdr>
                      <w:divsChild>
                        <w:div w:id="994843567">
                          <w:marLeft w:val="0"/>
                          <w:marRight w:val="0"/>
                          <w:marTop w:val="0"/>
                          <w:marBottom w:val="0"/>
                          <w:divBdr>
                            <w:top w:val="single" w:sz="2" w:space="8" w:color="C0C0C0"/>
                            <w:left w:val="single" w:sz="2" w:space="8" w:color="C0C0C0"/>
                            <w:bottom w:val="single" w:sz="2" w:space="8" w:color="C0C0C0"/>
                            <w:right w:val="single" w:sz="2" w:space="8" w:color="C0C0C0"/>
                          </w:divBdr>
                        </w:div>
                      </w:divsChild>
                    </w:div>
                  </w:divsChild>
                </w:div>
              </w:divsChild>
            </w:div>
          </w:divsChild>
        </w:div>
      </w:divsChild>
    </w:div>
    <w:div w:id="1893079093">
      <w:bodyDiv w:val="1"/>
      <w:marLeft w:val="0"/>
      <w:marRight w:val="0"/>
      <w:marTop w:val="0"/>
      <w:marBottom w:val="0"/>
      <w:divBdr>
        <w:top w:val="none" w:sz="0" w:space="0" w:color="auto"/>
        <w:left w:val="none" w:sz="0" w:space="0" w:color="auto"/>
        <w:bottom w:val="none" w:sz="0" w:space="0" w:color="auto"/>
        <w:right w:val="none" w:sz="0" w:space="0" w:color="auto"/>
      </w:divBdr>
      <w:divsChild>
        <w:div w:id="666906667">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3795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xlitemprod.pearsoncmg.com/assignment/containerassignmentplayer.aspx#xln-lb-lnk_obj5_2_bb051153-f034-0104-26b0-5a3a2158044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tatcrunch.com/app/?dataurl=http%3A%2F%2Fwww.statcrunch.com%2Fbooks%2Fsullivan_swis2e%2Fdataset%2FCH02%2F2_3_Example5.txt&amp;dlim=tab&amp;ft=true" TargetMode="External"/><Relationship Id="rId7" Type="http://schemas.openxmlformats.org/officeDocument/2006/relationships/hyperlink" Target="https://xlitemprod.pearsoncmg.com/assignment/containerassignmentplayer.aspx#xln-lb-lnk_obj2_2_1a9a950c-1aa9-e23c-2385-90c36f5b9195" TargetMode="External"/><Relationship Id="rId12" Type="http://schemas.openxmlformats.org/officeDocument/2006/relationships/hyperlink" Target="https://xlitemprod.pearsoncmg.com/assignment/containerassignmentplayer.aspx#xln-lb-lnk_obj2_2_790fc62a-e355-d60f-e892-1f03561a2d05" TargetMode="External"/><Relationship Id="rId17" Type="http://schemas.openxmlformats.org/officeDocument/2006/relationships/hyperlink" Target="https://xlitemprod.pearsoncmg.com/assignment/containerassignmentplayer.aspx#xln-lb-lnk_obj5_2_7ca16696-d4b7-3914-a216-e828bc98475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xlitemprod.pearsoncmg.com/assignment/containerassignmentplayer.aspx#xln-lb-lnk_obj5_2_0acf078b-bb8e-13d3-1229-722f75beea7d" TargetMode="External"/><Relationship Id="rId20" Type="http://schemas.openxmlformats.org/officeDocument/2006/relationships/hyperlink" Target="https://xlitemprod.pearsoncmg.com/assignment/containerassignmentplayer.aspx#xln-lb-lnk_obj5_2_fbb1f99b-6c09-93ea-90e8-b709c9d4a987" TargetMode="External"/><Relationship Id="rId1" Type="http://schemas.openxmlformats.org/officeDocument/2006/relationships/numbering" Target="numbering.xml"/><Relationship Id="rId6" Type="http://schemas.openxmlformats.org/officeDocument/2006/relationships/hyperlink" Target="https://xlitemprod.pearsoncmg.com/assignment/containerassignmentplayer.aspx" TargetMode="External"/><Relationship Id="rId11" Type="http://schemas.openxmlformats.org/officeDocument/2006/relationships/hyperlink" Target="https://xlitemprod.pearsoncmg.com/assignment/containerassignmentplayer.aspx#xln-lb-lnk_obj2_2_90442c6f-74b7-4272-f49a-ad4efd0daa50"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6.jpeg"/><Relationship Id="rId10" Type="http://schemas.openxmlformats.org/officeDocument/2006/relationships/hyperlink" Target="https://xlitemprod.pearsoncmg.com/assignment/containerassignmentplayer.aspx#xln-lb-lnk_obj2_2_be5c88a4-103a-0a22-8f2c-fa0d5cbb6651" TargetMode="External"/><Relationship Id="rId19" Type="http://schemas.openxmlformats.org/officeDocument/2006/relationships/hyperlink" Target="https://xlitemprod.pearsoncmg.com/assignment/containerassignmentplayer.aspx#xln-lb-lnk_obj5_2_e2b370fa-cef2-87ba-4157-4bf1aec7e225" TargetMode="External"/><Relationship Id="rId4" Type="http://schemas.openxmlformats.org/officeDocument/2006/relationships/webSettings" Target="webSettings.xml"/><Relationship Id="rId9" Type="http://schemas.openxmlformats.org/officeDocument/2006/relationships/hyperlink" Target="https://xlitemprod.pearsoncmg.com/assignment/containerassignmentplayer.aspx#xln-lb-lnk_obj2_2_99eb8b71-78dd-65a0-fa4e-3f433e0e107c" TargetMode="External"/><Relationship Id="rId14" Type="http://schemas.openxmlformats.org/officeDocument/2006/relationships/hyperlink" Target="https://media.pearsoncmg.com/aw/aw_sullivanwoodbury_online_16/longdesc/Section02_3_37_01.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12</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2</cp:revision>
  <dcterms:created xsi:type="dcterms:W3CDTF">2020-02-11T18:12:00Z</dcterms:created>
  <dcterms:modified xsi:type="dcterms:W3CDTF">2020-02-11T20:48:00Z</dcterms:modified>
</cp:coreProperties>
</file>