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b/>
          <w:bCs/>
          <w:sz w:val="56"/>
          <w:szCs w:val="56"/>
        </w:rPr>
        <w:t xml:space="preserve">Gestão Pecuária</w:t>
      </w:r>
    </w:p>
    <w:p>
      <w:pPr>
        <w:spacing w:after="600"/>
        <w:jc w:val="center"/>
      </w:pPr>
      <w:r>
        <w:rPr>
          <w:color w:val="566573"/>
          <w:sz w:val="32"/>
          <w:szCs w:val="32"/>
        </w:rPr>
        <w:t xml:space="preserve">Relatório de Correção de Falhas</w:t>
      </w:r>
    </w:p>
    <w:p>
      <w:pPr>
        <w:spacing w:after="80"/>
        <w:jc w:val="center"/>
      </w:pPr>
      <w:r>
        <w:rPr>
          <w:i/>
          <w:iCs/>
          <w:color w:val="566573"/>
          <w:sz w:val="22"/>
          <w:szCs w:val="22"/>
        </w:rPr>
        <w:t xml:space="preserve">Auditoria de segurança e correção de defeitos</w:t>
      </w:r>
    </w:p>
    <w:p>
      <w:pPr>
        <w:spacing w:after="2000"/>
        <w:jc w:val="center"/>
      </w:pPr>
      <w:r>
        <w:rPr>
          <w:color w:val="566573"/>
          <w:sz w:val="22"/>
          <w:szCs w:val="22"/>
        </w:rPr>
        <w:t xml:space="preserve">18 de agosto de 2026</w:t>
      </w:r>
    </w:p>
    <w:p>
      <w:r>
        <w:br w:type="page"/>
      </w:r>
    </w:p>
    <w:p>
      <w:pPr>
        <w:pStyle w:val="Heading1"/>
        <w:spacing w:after="200" w:before="360"/>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Sumário executivo</w:t>
      </w:r>
    </w:p>
    <w:p>
      <w:pPr>
        <w:spacing w:after="120" w:line="276"/>
      </w:pPr>
      <w:r>
        <w:rPr>
          <w:sz w:val="22"/>
          <w:szCs w:val="22"/>
        </w:rPr>
        <w:t xml:space="preserve">Este relatório descreve 26 defeitos identificados e corrigidos no sistema Gestão Pecuária, composto por uma API em Django REST Framework e uma aplicação de página única em Vue 3.</w:t>
      </w:r>
    </w:p>
    <w:p>
      <w:pPr>
        <w:spacing w:after="120" w:line="276"/>
      </w:pPr>
      <w:r>
        <w:rPr>
          <w:sz w:val="22"/>
          <w:szCs w:val="22"/>
        </w:rPr>
        <w:t xml:space="preserve">Seis dos defeitos são falhas de segurança de severidade crítica. Duas delas permitiam que um usuário obtivesse privilégios de administrador, uma expunha senhas, uma permitia gravar dados dentro da conta de outro usuário, e outra tornava o logout ineficaz. As demais correções tratam de defeitos funcionais, de configuração e de código morto.</w:t>
      </w:r>
    </w:p>
    <w:p>
      <w:pPr>
        <w:spacing w:after="120" w:line="276"/>
      </w:pPr>
      <w:r>
        <w:rPr>
          <w:sz w:val="22"/>
          <w:szCs w:val="22"/>
        </w:rPr>
        <w:t xml:space="preserve">Duas observações sobre a natureza dos problemas encontrados. A primeira: várias falhas graves não vinham de código ausente, mas de código presente que não funcionava. Havia dois métodos de validação de propriedade de recursos que o framework nunca chegava a executar, por estarem nomeados a partir de campos inexistentes. Eles davam a aparência de proteção onde não havia nenhuma. A segunda: o uso de fields = "__all__" nos serializers é a raiz isolada de três das seis falhas críticas, porque expõe automaticamente na API qualquer campo que o modelo venha a ter, incluindo senha e permissões.</w:t>
      </w:r>
    </w:p>
    <w:p>
      <w:pPr>
        <w:spacing w:after="120" w:line="276"/>
      </w:pPr>
      <w:r>
        <w:rPr>
          <w:sz w:val="22"/>
          <w:szCs w:val="22"/>
        </w:rPr>
        <w:t xml:space="preserve">Todas as correções foram verificadas por execução, e não apenas por leitura do código. Os testes correspondentes estão descritos no capítulo 4.</w:t>
      </w:r>
    </w:p>
    <w:p>
      <w:pPr>
        <w:pStyle w:val="Heading2"/>
        <w:spacing w:after="140" w:before="280"/>
      </w:pPr>
      <w:r>
        <w:t xml:space="preserve">Defeitos por severidade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rPr>
          <w:tblHeader/>
        </w:trPr>
        <w:tc>
          <w:tcPr>
            <w:tcW w:type="dxa" w:w="2600"/>
            <w:shd w:fill="F2F3F4" w:val="clear"/>
            <w:tcMar>
              <w:top w:type="dxa" w:w="80"/>
              <w:left w:type="dxa" w:w="120"/>
              <w:bottom w:type="dxa" w:w="80"/>
              <w:right w:type="dxa" w:w="120"/>
            </w:tcMar>
          </w:tcPr>
          <w:p>
            <w:pPr>
              <w:spacing w:after="0" w:line="260"/>
            </w:pPr>
            <w:r>
              <w:rPr>
                <w:b/>
                <w:bCs/>
                <w:sz w:val="19"/>
                <w:szCs w:val="19"/>
              </w:rPr>
              <w:t xml:space="preserve">Severidade</w:t>
            </w:r>
          </w:p>
        </w:tc>
        <w:tc>
          <w:tcPr>
            <w:tcW w:type="dxa" w:w="1600"/>
            <w:shd w:fill="F2F3F4" w:val="clear"/>
            <w:tcMar>
              <w:top w:type="dxa" w:w="80"/>
              <w:left w:type="dxa" w:w="120"/>
              <w:bottom w:type="dxa" w:w="80"/>
              <w:right w:type="dxa" w:w="120"/>
            </w:tcMar>
          </w:tcPr>
          <w:p>
            <w:pPr>
              <w:spacing w:after="0" w:line="260"/>
              <w:jc w:val="center"/>
            </w:pPr>
            <w:r>
              <w:rPr>
                <w:b/>
                <w:bCs/>
                <w:sz w:val="19"/>
                <w:szCs w:val="19"/>
              </w:rPr>
              <w:t xml:space="preserve">Quantidade</w:t>
            </w:r>
          </w:p>
        </w:tc>
        <w:tc>
          <w:tcPr>
            <w:tcW w:type="dxa" w:w="4826"/>
            <w:shd w:fill="F2F3F4" w:val="clear"/>
            <w:tcMar>
              <w:top w:type="dxa" w:w="80"/>
              <w:left w:type="dxa" w:w="120"/>
              <w:bottom w:type="dxa" w:w="80"/>
              <w:right w:type="dxa" w:w="120"/>
            </w:tcMar>
          </w:tcPr>
          <w:p>
            <w:pPr>
              <w:spacing w:after="0" w:line="260"/>
            </w:pPr>
            <w:r>
              <w:rPr>
                <w:b/>
                <w:bCs/>
                <w:sz w:val="19"/>
                <w:szCs w:val="19"/>
              </w:rPr>
              <w:t xml:space="preserve">Natureza predominante</w:t>
            </w:r>
          </w:p>
        </w:tc>
      </w:tr>
      <w:tr>
        <w:tc>
          <w:tcPr>
            <w:tcW w:type="dxa" w:w="2600"/>
            <w:tcMar>
              <w:top w:type="dxa" w:w="80"/>
              <w:left w:type="dxa" w:w="120"/>
              <w:bottom w:type="dxa" w:w="80"/>
              <w:right w:type="dxa" w:w="120"/>
            </w:tcMar>
          </w:tcPr>
          <w:p>
            <w:pPr>
              <w:spacing w:after="0" w:line="260"/>
            </w:pPr>
            <w:r>
              <w:rPr>
                <w:b/>
                <w:bCs/>
                <w:color w:val="B03A2E"/>
                <w:sz w:val="19"/>
                <w:szCs w:val="19"/>
              </w:rPr>
              <w:t xml:space="preserve">Crítico</w:t>
            </w:r>
          </w:p>
        </w:tc>
        <w:tc>
          <w:tcPr>
            <w:tcW w:type="dxa" w:w="1600"/>
            <w:tcMar>
              <w:top w:type="dxa" w:w="80"/>
              <w:left w:type="dxa" w:w="120"/>
              <w:bottom w:type="dxa" w:w="80"/>
              <w:right w:type="dxa" w:w="120"/>
            </w:tcMar>
          </w:tcPr>
          <w:p>
            <w:pPr>
              <w:spacing w:after="0" w:line="260"/>
              <w:jc w:val="center"/>
            </w:pPr>
            <w:r>
              <w:rPr>
                <w:sz w:val="19"/>
                <w:szCs w:val="19"/>
              </w:rPr>
              <w:t xml:space="preserve">6</w:t>
            </w:r>
          </w:p>
        </w:tc>
        <w:tc>
          <w:tcPr>
            <w:tcW w:type="dxa" w:w="4826"/>
            <w:tcMar>
              <w:top w:type="dxa" w:w="80"/>
              <w:left w:type="dxa" w:w="120"/>
              <w:bottom w:type="dxa" w:w="80"/>
              <w:right w:type="dxa" w:w="120"/>
            </w:tcMar>
          </w:tcPr>
          <w:p>
            <w:pPr>
              <w:spacing w:after="0" w:line="260"/>
            </w:pPr>
            <w:r>
              <w:rPr>
                <w:sz w:val="19"/>
                <w:szCs w:val="19"/>
              </w:rPr>
              <w:t xml:space="preserve">Escalonamento de privilégio, exposição de credenciais e acesso indevido entre contas</w:t>
            </w:r>
          </w:p>
        </w:tc>
      </w:tr>
      <w:tr>
        <w:tc>
          <w:tcPr>
            <w:tcW w:type="dxa" w:w="2600"/>
            <w:tcMar>
              <w:top w:type="dxa" w:w="80"/>
              <w:left w:type="dxa" w:w="120"/>
              <w:bottom w:type="dxa" w:w="80"/>
              <w:right w:type="dxa" w:w="120"/>
            </w:tcMar>
          </w:tcPr>
          <w:p>
            <w:pPr>
              <w:spacing w:after="0" w:line="260"/>
            </w:pPr>
            <w:r>
              <w:rPr>
                <w:b/>
                <w:bCs/>
                <w:color w:val="B9770E"/>
                <w:sz w:val="19"/>
                <w:szCs w:val="19"/>
              </w:rPr>
              <w:t xml:space="preserve">Alto</w:t>
            </w:r>
          </w:p>
        </w:tc>
        <w:tc>
          <w:tcPr>
            <w:tcW w:type="dxa" w:w="1600"/>
            <w:tcMar>
              <w:top w:type="dxa" w:w="80"/>
              <w:left w:type="dxa" w:w="120"/>
              <w:bottom w:type="dxa" w:w="80"/>
              <w:right w:type="dxa" w:w="120"/>
            </w:tcMar>
          </w:tcPr>
          <w:p>
            <w:pPr>
              <w:spacing w:after="0" w:line="260"/>
              <w:jc w:val="center"/>
            </w:pPr>
            <w:r>
              <w:rPr>
                <w:sz w:val="19"/>
                <w:szCs w:val="19"/>
              </w:rPr>
              <w:t xml:space="preserve">6</w:t>
            </w:r>
          </w:p>
        </w:tc>
        <w:tc>
          <w:tcPr>
            <w:tcW w:type="dxa" w:w="4826"/>
            <w:tcMar>
              <w:top w:type="dxa" w:w="80"/>
              <w:left w:type="dxa" w:w="120"/>
              <w:bottom w:type="dxa" w:w="80"/>
              <w:right w:type="dxa" w:w="120"/>
            </w:tcMar>
          </w:tcPr>
          <w:p>
            <w:pPr>
              <w:spacing w:after="0" w:line="260"/>
            </w:pPr>
            <w:r>
              <w:rPr>
                <w:sz w:val="19"/>
                <w:szCs w:val="19"/>
              </w:rPr>
              <w:t xml:space="preserve">Funcionalidades que não operavam: renovação de sessão, telas inacessíveis, erros 500</w:t>
            </w:r>
          </w:p>
        </w:tc>
      </w:tr>
      <w:tr>
        <w:tc>
          <w:tcPr>
            <w:tcW w:type="dxa" w:w="2600"/>
            <w:tcMar>
              <w:top w:type="dxa" w:w="80"/>
              <w:left w:type="dxa" w:w="120"/>
              <w:bottom w:type="dxa" w:w="80"/>
              <w:right w:type="dxa" w:w="120"/>
            </w:tcMar>
          </w:tcPr>
          <w:p>
            <w:pPr>
              <w:spacing w:after="0" w:line="260"/>
            </w:pPr>
            <w:r>
              <w:rPr>
                <w:b/>
                <w:bCs/>
                <w:color w:val="1F618D"/>
                <w:sz w:val="19"/>
                <w:szCs w:val="19"/>
              </w:rPr>
              <w:t xml:space="preserve">Médio</w:t>
            </w:r>
          </w:p>
        </w:tc>
        <w:tc>
          <w:tcPr>
            <w:tcW w:type="dxa" w:w="1600"/>
            <w:tcMar>
              <w:top w:type="dxa" w:w="80"/>
              <w:left w:type="dxa" w:w="120"/>
              <w:bottom w:type="dxa" w:w="80"/>
              <w:right w:type="dxa" w:w="120"/>
            </w:tcMar>
          </w:tcPr>
          <w:p>
            <w:pPr>
              <w:spacing w:after="0" w:line="260"/>
              <w:jc w:val="center"/>
            </w:pPr>
            <w:r>
              <w:rPr>
                <w:sz w:val="19"/>
                <w:szCs w:val="19"/>
              </w:rPr>
              <w:t xml:space="preserve">8</w:t>
            </w:r>
          </w:p>
        </w:tc>
        <w:tc>
          <w:tcPr>
            <w:tcW w:type="dxa" w:w="4826"/>
            <w:tcMar>
              <w:top w:type="dxa" w:w="80"/>
              <w:left w:type="dxa" w:w="120"/>
              <w:bottom w:type="dxa" w:w="80"/>
              <w:right w:type="dxa" w:w="120"/>
            </w:tcMar>
          </w:tcPr>
          <w:p>
            <w:pPr>
              <w:spacing w:after="0" w:line="260"/>
            </w:pPr>
            <w:r>
              <w:rPr>
                <w:sz w:val="19"/>
                <w:szCs w:val="19"/>
              </w:rPr>
              <w:t xml:space="preserve">Modelagem de dados e trechos que funcionavam por coincidência</w:t>
            </w:r>
          </w:p>
        </w:tc>
      </w:tr>
      <w:tr>
        <w:tc>
          <w:tcPr>
            <w:tcW w:type="dxa" w:w="2600"/>
            <w:tcMar>
              <w:top w:type="dxa" w:w="80"/>
              <w:left w:type="dxa" w:w="120"/>
              <w:bottom w:type="dxa" w:w="80"/>
              <w:right w:type="dxa" w:w="120"/>
            </w:tcMar>
          </w:tcPr>
          <w:p>
            <w:pPr>
              <w:spacing w:after="0" w:line="260"/>
            </w:pPr>
            <w:r>
              <w:rPr>
                <w:b/>
                <w:bCs/>
                <w:sz w:val="19"/>
                <w:szCs w:val="19"/>
              </w:rPr>
              <w:t xml:space="preserve">Baixo</w:t>
            </w:r>
          </w:p>
        </w:tc>
        <w:tc>
          <w:tcPr>
            <w:tcW w:type="dxa" w:w="1600"/>
            <w:tcMar>
              <w:top w:type="dxa" w:w="80"/>
              <w:left w:type="dxa" w:w="120"/>
              <w:bottom w:type="dxa" w:w="80"/>
              <w:right w:type="dxa" w:w="120"/>
            </w:tcMar>
          </w:tcPr>
          <w:p>
            <w:pPr>
              <w:spacing w:after="0" w:line="260"/>
              <w:jc w:val="center"/>
            </w:pPr>
            <w:r>
              <w:rPr>
                <w:sz w:val="19"/>
                <w:szCs w:val="19"/>
              </w:rPr>
              <w:t xml:space="preserve">6</w:t>
            </w:r>
          </w:p>
        </w:tc>
        <w:tc>
          <w:tcPr>
            <w:tcW w:type="dxa" w:w="4826"/>
            <w:tcMar>
              <w:top w:type="dxa" w:w="80"/>
              <w:left w:type="dxa" w:w="120"/>
              <w:bottom w:type="dxa" w:w="80"/>
              <w:right w:type="dxa" w:w="120"/>
            </w:tcMar>
          </w:tcPr>
          <w:p>
            <w:pPr>
              <w:spacing w:after="0" w:line="260"/>
            </w:pPr>
            <w:r>
              <w:rPr>
                <w:sz w:val="19"/>
                <w:szCs w:val="19"/>
              </w:rPr>
              <w:t xml:space="preserve">Configuração inócua, código morto e texto técnico exibido ao usuário</w:t>
            </w:r>
          </w:p>
        </w:tc>
      </w:tr>
    </w:tbl>
    <w:p>
      <w:r>
        <w:br w:type="page"/>
      </w:r>
    </w:p>
    <w:p>
      <w:pPr>
        <w:pStyle w:val="Heading1"/>
        <w:spacing w:after="200" w:before="360"/>
      </w:pPr>
      <w:r>
        <w:t xml:space="preserve">2. Como os defeitos foram identificados e verificados</w:t>
      </w:r>
    </w:p>
    <w:p>
      <w:pPr>
        <w:spacing w:after="120" w:line="276"/>
      </w:pPr>
      <w:r>
        <w:rPr>
          <w:sz w:val="22"/>
          <w:szCs w:val="22"/>
        </w:rPr>
        <w:t xml:space="preserve">A auditoria combinou leitura do código com execução controlada. A leitura levantou hipóteses; nenhuma delas foi registrada como defeito antes de ser reproduzida.</w:t>
      </w:r>
    </w:p>
    <w:p>
      <w:pPr>
        <w:spacing w:after="120" w:line="276"/>
      </w:pPr>
      <w:r>
        <w:rPr>
          <w:sz w:val="22"/>
          <w:szCs w:val="22"/>
        </w:rPr>
        <w:t xml:space="preserve">A reprodução foi feita contra um banco SQLite temporário, criado e descartado a cada verificação, sem qualquer contato com a base PostgreSQL de trabalho. Para cada falha, o roteiro foi o mesmo: reproduzir o comportamento defeituoso, aplicar a correção, e reexecutar o mesmo roteiro confirmando que o defeito desapareceu e que o caminho legítimo continuou funcionando.</w:t>
      </w:r>
    </w:p>
    <w:p>
      <w:pPr>
        <w:spacing w:after="120" w:line="276"/>
      </w:pPr>
      <w:r>
        <w:rPr>
          <w:sz w:val="22"/>
          <w:szCs w:val="22"/>
        </w:rPr>
        <w:t xml:space="preserve">Esse último ponto merece destaque. Em uma correção de controle de acesso é fácil bloquear o ataque e, junto com ele, o uso normal. Por isso a verificação da falha 4 testa os dois lados: o usuário indevido é recusado, e o dono do recurso continua operando.</w:t>
      </w:r>
    </w:p>
    <w:p>
      <w:pPr>
        <w:spacing w:after="120" w:line="276"/>
      </w:pPr>
      <w:r>
        <w:rPr>
          <w:sz w:val="22"/>
          <w:szCs w:val="22"/>
        </w:rPr>
        <w:t xml:space="preserve">Nem toda hipótese se confirmou. Algumas suspeitas levantadas na leitura foram descartadas justamente por não se reproduzirem, e não constam deste relatório.</w:t>
      </w:r>
    </w:p>
    <w:p>
      <w:r>
        <w:br w:type="page"/>
      </w:r>
    </w:p>
    <w:p>
      <w:pPr>
        <w:pStyle w:val="Heading1"/>
        <w:spacing w:after="200" w:before="360"/>
      </w:pPr>
      <w:r>
        <w:t xml:space="preserve">3. Detalhamento das falhas</w:t>
      </w:r>
    </w:p>
    <w:p>
      <w:pPr>
        <w:spacing w:after="120" w:line="276"/>
      </w:pPr>
      <w:r>
        <w:rPr>
          <w:i/>
          <w:iCs/>
          <w:sz w:val="22"/>
          <w:szCs w:val="22"/>
        </w:rPr>
        <w:t xml:space="preserve">Cada falha é descrita em quatro partes: o que acontecia, por que o problema existia, que consequência produzia e como foi corrigida.</w:t>
      </w:r>
    </w:p>
    <w:p>
      <w:pPr>
        <w:pStyle w:val="Heading2"/>
        <w:spacing w:after="140" w:before="280"/>
      </w:pPr>
      <w:r>
        <w:t xml:space="preserve">Severidade: Crítico</w:t>
      </w:r>
    </w:p>
    <w:p>
      <w:pPr>
        <w:pStyle w:val="Heading3"/>
        <w:spacing w:after="100" w:before="200"/>
      </w:pPr>
      <w:r>
        <w:t xml:space="preserve">1. Senha gravada em texto puro no banco</w:t>
      </w:r>
    </w:p>
    <w:p>
      <w:pPr>
        <w:spacing w:after="140"/>
      </w:pPr>
      <w:r>
        <w:rPr>
          <w:b/>
          <w:bCs/>
          <w:color w:val="B03A2E"/>
          <w:sz w:val="17"/>
          <w:szCs w:val="17"/>
        </w:rPr>
        <w:t xml:space="preserve">CRÍTICO</w:t>
      </w:r>
      <w:r>
        <w:rPr>
          <w:color w:val="AEB6BF"/>
          <w:sz w:val="17"/>
          <w:szCs w:val="17"/>
        </w:rPr>
        <w:t xml:space="preserve">   ·   </w:t>
      </w:r>
      <w:r>
        <w:rPr>
          <w:rFonts w:ascii="Consolas" w:cs="Consolas" w:eastAsia="Consolas" w:hAnsi="Consolas"/>
          <w:color w:val="566573"/>
          <w:sz w:val="17"/>
          <w:szCs w:val="17"/>
        </w:rPr>
        <w:t xml:space="preserve">backend/apps/core/serializers.py</w:t>
      </w:r>
    </w:p>
    <w:p>
      <w:pPr>
        <w:spacing w:after="120" w:line="276"/>
      </w:pPr>
      <w:r>
        <w:rPr>
          <w:b/>
          <w:bCs/>
          <w:sz w:val="22"/>
          <w:szCs w:val="22"/>
        </w:rPr>
        <w:t xml:space="preserve">O que acontecia.  </w:t>
      </w:r>
      <w:r>
        <w:rPr>
          <w:sz w:val="22"/>
          <w:szCs w:val="22"/>
        </w:rPr>
        <w:t xml:space="preserve">O endpoint POST /usuarios/ gravava a senha exatamente como recebida, sem gerar hash.</w:t>
      </w:r>
    </w:p>
    <w:p>
      <w:pPr>
        <w:spacing w:after="120" w:line="276"/>
      </w:pPr>
      <w:r>
        <w:rPr>
          <w:b/>
          <w:bCs/>
          <w:sz w:val="22"/>
          <w:szCs w:val="22"/>
        </w:rPr>
        <w:t xml:space="preserve">Por que existia.  </w:t>
      </w:r>
      <w:r>
        <w:rPr>
          <w:sz w:val="22"/>
          <w:szCs w:val="22"/>
        </w:rPr>
        <w:t xml:space="preserve">O projeto tem duas classes chamadas UsuarioSerializer, em aplicações diferentes. A de autenticacao/ sobrescreve o método create() e chama set_password(). A de core/ era um ModelSerializer sem nenhuma sobrescrita, e o create() padrão do DRF apenas repassa os dados recebidos ao construtor do modelo. O nome idêntico escondeu que as duas tinham comportamentos opostos.</w:t>
      </w:r>
    </w:p>
    <w:p>
      <w:pPr>
        <w:spacing w:after="120" w:line="276"/>
      </w:pPr>
      <w:r>
        <w:rPr>
          <w:b/>
          <w:bCs/>
          <w:sz w:val="22"/>
          <w:szCs w:val="22"/>
        </w:rPr>
        <w:t xml:space="preserve">O que causava.  </w:t>
      </w:r>
      <w:r>
        <w:rPr>
          <w:sz w:val="22"/>
          <w:szCs w:val="22"/>
        </w:rPr>
        <w:t xml:space="preserve">Toda conta criada por essa rota ficava com a senha legível no banco e, por consequência, inutilizável: o Django compara a senha digitada contra um hash, então a checagem nunca batia e o usuário não conseguia entrar. Verificado em execução: a senha "MinhaSenha123" foi gravada literalmente e a função authenticate() retornou vazio.</w:t>
      </w:r>
    </w:p>
    <w:p>
      <w:pPr>
        <w:spacing w:after="120" w:line="276"/>
      </w:pPr>
      <w:r>
        <w:rPr>
          <w:b/>
          <w:bCs/>
          <w:sz w:val="22"/>
          <w:szCs w:val="22"/>
        </w:rPr>
        <w:t xml:space="preserve">Como foi corrigida.  </w:t>
      </w:r>
      <w:r>
        <w:rPr>
          <w:sz w:val="22"/>
          <w:szCs w:val="22"/>
        </w:rPr>
        <w:t xml:space="preserve">O serializer passou a sobrescrever create() e update() chamando set_password(), e a senha agora passa pelos validadores de força do Django antes de ser aceita.</w:t>
      </w:r>
    </w:p>
    <w:p>
      <w:pPr>
        <w:pBdr>
          <w:bottom w:val="single" w:color="D5D8DC" w:sz="6"/>
        </w:pBdr>
        <w:spacing w:after="200" w:before="200"/>
      </w:pPr>
    </w:p>
    <w:p>
      <w:pPr>
        <w:pStyle w:val="Heading3"/>
        <w:spacing w:after="100" w:before="200"/>
      </w:pPr>
      <w:r>
        <w:t xml:space="preserve">2. A API devolvia o campo de senha nas respostas</w:t>
      </w:r>
    </w:p>
    <w:p>
      <w:pPr>
        <w:spacing w:after="140"/>
      </w:pPr>
      <w:r>
        <w:rPr>
          <w:b/>
          <w:bCs/>
          <w:color w:val="B03A2E"/>
          <w:sz w:val="17"/>
          <w:szCs w:val="17"/>
        </w:rPr>
        <w:t xml:space="preserve">CRÍTICO</w:t>
      </w:r>
      <w:r>
        <w:rPr>
          <w:color w:val="AEB6BF"/>
          <w:sz w:val="17"/>
          <w:szCs w:val="17"/>
        </w:rPr>
        <w:t xml:space="preserve">   ·   </w:t>
      </w:r>
      <w:r>
        <w:rPr>
          <w:rFonts w:ascii="Consolas" w:cs="Consolas" w:eastAsia="Consolas" w:hAnsi="Consolas"/>
          <w:color w:val="566573"/>
          <w:sz w:val="17"/>
          <w:szCs w:val="17"/>
        </w:rPr>
        <w:t xml:space="preserve">backend/apps/core/serializers.py</w:t>
      </w:r>
    </w:p>
    <w:p>
      <w:pPr>
        <w:spacing w:after="120" w:line="276"/>
      </w:pPr>
      <w:r>
        <w:rPr>
          <w:b/>
          <w:bCs/>
          <w:sz w:val="22"/>
          <w:szCs w:val="22"/>
        </w:rPr>
        <w:t xml:space="preserve">O que acontecia.  </w:t>
      </w:r>
      <w:r>
        <w:rPr>
          <w:sz w:val="22"/>
          <w:szCs w:val="22"/>
        </w:rPr>
        <w:t xml:space="preserve">A rota GET /usuarios/ incluía o campo password no JSON de resposta.</w:t>
      </w:r>
    </w:p>
    <w:p>
      <w:pPr>
        <w:spacing w:after="120" w:line="276"/>
      </w:pPr>
      <w:r>
        <w:rPr>
          <w:b/>
          <w:bCs/>
          <w:sz w:val="22"/>
          <w:szCs w:val="22"/>
        </w:rPr>
        <w:t xml:space="preserve">Por que existia.  </w:t>
      </w:r>
      <w:r>
        <w:rPr>
          <w:sz w:val="22"/>
          <w:szCs w:val="22"/>
        </w:rPr>
        <w:t xml:space="preserve">O serializer usava fields = "__all__", que inclui todos os campos do modelo, e não declarava o campo password como write_only.</w:t>
      </w:r>
    </w:p>
    <w:p>
      <w:pPr>
        <w:spacing w:after="120" w:line="276"/>
      </w:pPr>
      <w:r>
        <w:rPr>
          <w:b/>
          <w:bCs/>
          <w:sz w:val="22"/>
          <w:szCs w:val="22"/>
        </w:rPr>
        <w:t xml:space="preserve">O que causava.  </w:t>
      </w:r>
      <w:r>
        <w:rPr>
          <w:sz w:val="22"/>
          <w:szCs w:val="22"/>
        </w:rPr>
        <w:t xml:space="preserve">O hash da senha — ou, nos registros afetados pela falha 1, a senha em texto puro — era enviado ao navegador. Quatro telas consomem esse endpoint apenas para preencher listas suspensas: Usuário, Produtor, Cultura e Laboratório. Um hash exposto permite ataque de força bruta fora do ar, sem nenhuma tentativa contra o servidor e, portanto, sem deixar rastro nos registros de acesso.</w:t>
      </w:r>
    </w:p>
    <w:p>
      <w:pPr>
        <w:spacing w:after="120" w:line="276"/>
      </w:pPr>
      <w:r>
        <w:rPr>
          <w:b/>
          <w:bCs/>
          <w:sz w:val="22"/>
          <w:szCs w:val="22"/>
        </w:rPr>
        <w:t xml:space="preserve">Como foi corrigida.  </w:t>
      </w:r>
      <w:r>
        <w:rPr>
          <w:sz w:val="22"/>
          <w:szCs w:val="22"/>
        </w:rPr>
        <w:t xml:space="preserve">Os campos passaram a ser declarados um a um, e password foi marcado como write_only: é aceito no envio, mas nunca retorna em nenhuma resposta.</w:t>
      </w:r>
    </w:p>
    <w:p>
      <w:pPr>
        <w:pBdr>
          <w:bottom w:val="single" w:color="D5D8DC" w:sz="6"/>
        </w:pBdr>
        <w:spacing w:after="200" w:before="200"/>
      </w:pPr>
    </w:p>
    <w:p>
      <w:pPr>
        <w:pStyle w:val="Heading3"/>
        <w:spacing w:after="100" w:before="200"/>
      </w:pPr>
      <w:r>
        <w:t xml:space="preserve">3. Usuário comum podia se promover a administrador</w:t>
      </w:r>
    </w:p>
    <w:p>
      <w:pPr>
        <w:spacing w:after="140"/>
      </w:pPr>
      <w:r>
        <w:rPr>
          <w:b/>
          <w:bCs/>
          <w:color w:val="B03A2E"/>
          <w:sz w:val="17"/>
          <w:szCs w:val="17"/>
        </w:rPr>
        <w:t xml:space="preserve">CRÍTICO</w:t>
      </w:r>
      <w:r>
        <w:rPr>
          <w:color w:val="AEB6BF"/>
          <w:sz w:val="17"/>
          <w:szCs w:val="17"/>
        </w:rPr>
        <w:t xml:space="preserve">   ·   </w:t>
      </w:r>
      <w:r>
        <w:rPr>
          <w:rFonts w:ascii="Consolas" w:cs="Consolas" w:eastAsia="Consolas" w:hAnsi="Consolas"/>
          <w:color w:val="566573"/>
          <w:sz w:val="17"/>
          <w:szCs w:val="17"/>
        </w:rPr>
        <w:t xml:space="preserve">backend/apps/core/serializers.py e apps/autenticacao/serializers.py</w:t>
      </w:r>
    </w:p>
    <w:p>
      <w:pPr>
        <w:spacing w:after="120" w:line="276"/>
      </w:pPr>
      <w:r>
        <w:rPr>
          <w:b/>
          <w:bCs/>
          <w:sz w:val="22"/>
          <w:szCs w:val="22"/>
        </w:rPr>
        <w:t xml:space="preserve">O que acontecia.  </w:t>
      </w:r>
      <w:r>
        <w:rPr>
          <w:sz w:val="22"/>
          <w:szCs w:val="22"/>
        </w:rPr>
        <w:t xml:space="preserve">Os campos is_staff e is_superuser eram aceitos como entrada tanto em PUT /usuarios/ quanto em POST /autenticacao/signup/.</w:t>
      </w:r>
    </w:p>
    <w:p>
      <w:pPr>
        <w:spacing w:after="120" w:line="276"/>
      </w:pPr>
      <w:r>
        <w:rPr>
          <w:b/>
          <w:bCs/>
          <w:sz w:val="22"/>
          <w:szCs w:val="22"/>
        </w:rPr>
        <w:t xml:space="preserve">Por que existia.  </w:t>
      </w:r>
      <w:r>
        <w:rPr>
          <w:sz w:val="22"/>
          <w:szCs w:val="22"/>
        </w:rPr>
        <w:t xml:space="preserve">Novamente o fields = "__all__". A classe AbstractUser, herdada pelo modelo de usuário, traz os campos is_staff, is_superuser, groups e user_permissions, e todos entraram na API sem que ninguém tenha decidido expô-los.</w:t>
      </w:r>
    </w:p>
    <w:p>
      <w:pPr>
        <w:spacing w:after="120" w:line="276"/>
      </w:pPr>
      <w:r>
        <w:rPr>
          <w:b/>
          <w:bCs/>
          <w:sz w:val="22"/>
          <w:szCs w:val="22"/>
        </w:rPr>
        <w:t xml:space="preserve">O que causava.  </w:t>
      </w:r>
      <w:r>
        <w:rPr>
          <w:sz w:val="22"/>
          <w:szCs w:val="22"/>
        </w:rPr>
        <w:t xml:space="preserve">Dois caminhos distintos de escalonamento de privilégio. No primeiro, o usuário autenticado alterava o próprio registro enviando "is_superuser": true. No segundo, mais grave, o cadastro é público e não exige autenticação: qualquer requisição anônima com esse campo criava um administrador com acesso total à área /admin do Django.</w:t>
      </w:r>
    </w:p>
    <w:p>
      <w:pPr>
        <w:spacing w:after="120" w:line="276"/>
      </w:pPr>
      <w:r>
        <w:rPr>
          <w:b/>
          <w:bCs/>
          <w:sz w:val="22"/>
          <w:szCs w:val="22"/>
        </w:rPr>
        <w:t xml:space="preserve">Como foi corrigida.  </w:t>
      </w:r>
      <w:r>
        <w:rPr>
          <w:sz w:val="22"/>
          <w:szCs w:val="22"/>
        </w:rPr>
        <w:t xml:space="preserve">Os dois serializers passaram a listar explicitamente apenas os campos id, nome, e-mail, CPF, telefone, créditos e senha. As permissões deixaram de existir na interface da API. Verificado: enviar "is_superuser": true no cadastro agora cria um usuário comum.</w:t>
      </w:r>
    </w:p>
    <w:p>
      <w:pPr>
        <w:pBdr>
          <w:bottom w:val="single" w:color="D5D8DC" w:sz="6"/>
        </w:pBdr>
        <w:spacing w:after="200" w:before="200"/>
      </w:pPr>
    </w:p>
    <w:p>
      <w:pPr>
        <w:pStyle w:val="Heading3"/>
        <w:spacing w:after="100" w:before="200"/>
      </w:pPr>
      <w:r>
        <w:t xml:space="preserve">4. Acesso a dados de outras contas</w:t>
      </w:r>
    </w:p>
    <w:p>
      <w:pPr>
        <w:spacing w:after="140"/>
      </w:pPr>
      <w:r>
        <w:rPr>
          <w:b/>
          <w:bCs/>
          <w:color w:val="B03A2E"/>
          <w:sz w:val="17"/>
          <w:szCs w:val="17"/>
        </w:rPr>
        <w:t xml:space="preserve">CRÍTICO</w:t>
      </w:r>
      <w:r>
        <w:rPr>
          <w:color w:val="AEB6BF"/>
          <w:sz w:val="17"/>
          <w:szCs w:val="17"/>
        </w:rPr>
        <w:t xml:space="preserve">   ·   </w:t>
      </w:r>
      <w:r>
        <w:rPr>
          <w:rFonts w:ascii="Consolas" w:cs="Consolas" w:eastAsia="Consolas" w:hAnsi="Consolas"/>
          <w:color w:val="566573"/>
          <w:sz w:val="17"/>
          <w:szCs w:val="17"/>
        </w:rPr>
        <w:t xml:space="preserve">backend/apps/core/serializers.py</w:t>
      </w:r>
    </w:p>
    <w:p>
      <w:pPr>
        <w:spacing w:after="120" w:line="276"/>
      </w:pPr>
      <w:r>
        <w:rPr>
          <w:b/>
          <w:bCs/>
          <w:sz w:val="22"/>
          <w:szCs w:val="22"/>
        </w:rPr>
        <w:t xml:space="preserve">O que acontecia.  </w:t>
      </w:r>
      <w:r>
        <w:rPr>
          <w:sz w:val="22"/>
          <w:szCs w:val="22"/>
        </w:rPr>
        <w:t xml:space="preserve">Um usuário conseguia criar análises de solo e recomendações vinculadas a propriedades, laboratórios e culturas pertencentes a outros usuários.</w:t>
      </w:r>
    </w:p>
    <w:p>
      <w:pPr>
        <w:spacing w:after="120" w:line="276"/>
      </w:pPr>
      <w:r>
        <w:rPr>
          <w:b/>
          <w:bCs/>
          <w:sz w:val="22"/>
          <w:szCs w:val="22"/>
        </w:rPr>
        <w:t xml:space="preserve">Por que existia.  </w:t>
      </w:r>
      <w:r>
        <w:rPr>
          <w:sz w:val="22"/>
          <w:szCs w:val="22"/>
        </w:rPr>
        <w:t xml:space="preserve">Existiam dois métodos, validate_campos e validate_analise, que aparentavam fazer exatamente essa verificação. O DRF, porém, só executa métodos no formato validate_&lt;nome_do_campo&gt;, e nenhum desses nomes corresponde a um campo real: o modelo de análise não tem campo chamado "campos", e o campo da recomendação chama-se "analise_solo", não "analise". Os dois métodos nunca foram executados uma única vez. E se tivessem sido, teriam falhado, porque acessavam um atributo "usuario" que nem a análise nem a propriedade possuem.</w:t>
      </w:r>
    </w:p>
    <w:p>
      <w:pPr>
        <w:spacing w:after="120" w:line="276"/>
      </w:pPr>
      <w:r>
        <w:rPr>
          <w:b/>
          <w:bCs/>
          <w:sz w:val="22"/>
          <w:szCs w:val="22"/>
        </w:rPr>
        <w:t xml:space="preserve">O que causava.  </w:t>
      </w:r>
      <w:r>
        <w:rPr>
          <w:sz w:val="22"/>
          <w:szCs w:val="22"/>
        </w:rPr>
        <w:t xml:space="preserve">Sem validação efetiva, o campo de chave estrangeira gerado pelo DRF aceita qualquer registro existente no banco. Um usuário podia inserir dados dentro do conjunto de outro, corrompendo o histórico de análises de propriedades que não lhe pertenciam — sem que o dono legítimo tivesse como perceber a origem. Verificado em execução: o usuário B criou uma análise apontando para a "Fazenda do A".</w:t>
      </w:r>
    </w:p>
    <w:p>
      <w:pPr>
        <w:spacing w:after="120" w:line="276"/>
      </w:pPr>
      <w:r>
        <w:rPr>
          <w:b/>
          <w:bCs/>
          <w:sz w:val="22"/>
          <w:szCs w:val="22"/>
        </w:rPr>
        <w:t xml:space="preserve">Como foi corrigida.  </w:t>
      </w:r>
      <w:r>
        <w:rPr>
          <w:sz w:val="22"/>
          <w:szCs w:val="22"/>
        </w:rPr>
        <w:t xml:space="preserve">Os métodos inertes foram removidos e substituídos por um mecanismo compartilhado que restringe as opções de cada chave estrangeira ao que pertence ao usuário da requisição. Referências a registros de terceiros passaram a receber resposta 400 com a mensagem "Pk inválido — objeto não existe". Verificado nos dois sentidos: o acesso indevido falha e o dono legítimo continua operando normalmente.</w:t>
      </w:r>
    </w:p>
    <w:p>
      <w:pPr>
        <w:pBdr>
          <w:bottom w:val="single" w:color="D5D8DC" w:sz="6"/>
        </w:pBdr>
        <w:spacing w:after="200" w:before="200"/>
      </w:pPr>
    </w:p>
    <w:p>
      <w:pPr>
        <w:pStyle w:val="Heading3"/>
        <w:spacing w:after="100" w:before="200"/>
      </w:pPr>
      <w:r>
        <w:t xml:space="preserve">5. O logout não encerrava a sessão</w:t>
      </w:r>
    </w:p>
    <w:p>
      <w:pPr>
        <w:spacing w:after="140"/>
      </w:pPr>
      <w:r>
        <w:rPr>
          <w:b/>
          <w:bCs/>
          <w:color w:val="B03A2E"/>
          <w:sz w:val="17"/>
          <w:szCs w:val="17"/>
        </w:rPr>
        <w:t xml:space="preserve">CRÍTICO</w:t>
      </w:r>
      <w:r>
        <w:rPr>
          <w:color w:val="AEB6BF"/>
          <w:sz w:val="17"/>
          <w:szCs w:val="17"/>
        </w:rPr>
        <w:t xml:space="preserve">   ·   </w:t>
      </w:r>
      <w:r>
        <w:rPr>
          <w:rFonts w:ascii="Consolas" w:cs="Consolas" w:eastAsia="Consolas" w:hAnsi="Consolas"/>
          <w:color w:val="566573"/>
          <w:sz w:val="17"/>
          <w:szCs w:val="17"/>
        </w:rPr>
        <w:t xml:space="preserve">frontend/src/App.vue</w:t>
      </w:r>
    </w:p>
    <w:p>
      <w:pPr>
        <w:spacing w:after="120" w:line="276"/>
      </w:pPr>
      <w:r>
        <w:rPr>
          <w:b/>
          <w:bCs/>
          <w:sz w:val="22"/>
          <w:szCs w:val="22"/>
        </w:rPr>
        <w:t xml:space="preserve">O que acontecia.  </w:t>
      </w:r>
      <w:r>
        <w:rPr>
          <w:sz w:val="22"/>
          <w:szCs w:val="22"/>
        </w:rPr>
        <w:t xml:space="preserve">A função de logout apagava do navegador apenas o token de acesso e o nome do usuário.</w:t>
      </w:r>
    </w:p>
    <w:p>
      <w:pPr>
        <w:spacing w:after="120" w:line="276"/>
      </w:pPr>
      <w:r>
        <w:rPr>
          <w:b/>
          <w:bCs/>
          <w:sz w:val="22"/>
          <w:szCs w:val="22"/>
        </w:rPr>
        <w:t xml:space="preserve">Por que existia.  </w:t>
      </w:r>
      <w:r>
        <w:rPr>
          <w:sz w:val="22"/>
          <w:szCs w:val="22"/>
        </w:rPr>
        <w:t xml:space="preserve">O token de renovação foi esquecido na limpeza, e o endpoint /autenticacao/logout/, que existe no backend e serve justamente para invalidar esse token no servidor, nunca chegou a ser chamado por nenhuma tela.</w:t>
      </w:r>
    </w:p>
    <w:p>
      <w:pPr>
        <w:spacing w:after="120" w:line="276"/>
      </w:pPr>
      <w:r>
        <w:rPr>
          <w:b/>
          <w:bCs/>
          <w:sz w:val="22"/>
          <w:szCs w:val="22"/>
        </w:rPr>
        <w:t xml:space="preserve">O que causava.  </w:t>
      </w:r>
      <w:r>
        <w:rPr>
          <w:sz w:val="22"/>
          <w:szCs w:val="22"/>
        </w:rPr>
        <w:t xml:space="preserve">Depois de "sair", o token de renovação continuava salvo no navegador e válido por um dia inteiro no servidor. Bastava reaproveitá-lo para obter um novo token de acesso e retomar a sessão. Em computador compartilhado, o logout dava uma falsa sensação de segurança.</w:t>
      </w:r>
    </w:p>
    <w:p>
      <w:pPr>
        <w:spacing w:after="120" w:line="276"/>
      </w:pPr>
      <w:r>
        <w:rPr>
          <w:b/>
          <w:bCs/>
          <w:sz w:val="22"/>
          <w:szCs w:val="22"/>
        </w:rPr>
        <w:t xml:space="preserve">Como foi corrigida.  </w:t>
      </w:r>
      <w:r>
        <w:rPr>
          <w:sz w:val="22"/>
          <w:szCs w:val="22"/>
        </w:rPr>
        <w:t xml:space="preserve">O logout passou a chamar o endpoint de invalidação antes de limpar o armazenamento local, e a limpeza foi centralizada em um módulo único, que remove as três chaves. Uma falha na comunicação com o servidor não impede o logout local.</w:t>
      </w:r>
    </w:p>
    <w:p>
      <w:pPr>
        <w:pBdr>
          <w:bottom w:val="single" w:color="D5D8DC" w:sz="6"/>
        </w:pBdr>
        <w:spacing w:after="200" w:before="200"/>
      </w:pPr>
    </w:p>
    <w:p>
      <w:pPr>
        <w:pStyle w:val="Heading3"/>
        <w:spacing w:after="100" w:before="200"/>
      </w:pPr>
      <w:r>
        <w:t xml:space="preserve">6. CORS liberado para qualquer origem</w:t>
      </w:r>
    </w:p>
    <w:p>
      <w:pPr>
        <w:spacing w:after="140"/>
      </w:pPr>
      <w:r>
        <w:rPr>
          <w:b/>
          <w:bCs/>
          <w:color w:val="B03A2E"/>
          <w:sz w:val="17"/>
          <w:szCs w:val="17"/>
        </w:rPr>
        <w:t xml:space="preserve">CRÍTICO</w:t>
      </w:r>
      <w:r>
        <w:rPr>
          <w:color w:val="AEB6BF"/>
          <w:sz w:val="17"/>
          <w:szCs w:val="17"/>
        </w:rPr>
        <w:t xml:space="preserve">   ·   </w:t>
      </w:r>
      <w:r>
        <w:rPr>
          <w:rFonts w:ascii="Consolas" w:cs="Consolas" w:eastAsia="Consolas" w:hAnsi="Consolas"/>
          <w:color w:val="566573"/>
          <w:sz w:val="17"/>
          <w:szCs w:val="17"/>
        </w:rPr>
        <w:t xml:space="preserve">backend/config/settings.py</w:t>
      </w:r>
    </w:p>
    <w:p>
      <w:pPr>
        <w:spacing w:after="120" w:line="276"/>
      </w:pPr>
      <w:r>
        <w:rPr>
          <w:b/>
          <w:bCs/>
          <w:sz w:val="22"/>
          <w:szCs w:val="22"/>
        </w:rPr>
        <w:t xml:space="preserve">O que acontecia.  </w:t>
      </w:r>
      <w:r>
        <w:rPr>
          <w:sz w:val="22"/>
          <w:szCs w:val="22"/>
        </w:rPr>
        <w:t xml:space="preserve">A configuração trazia uma lista de origens permitidas e, poucas linhas abaixo, a opção que libera todas as origens ligada.</w:t>
      </w:r>
    </w:p>
    <w:p>
      <w:pPr>
        <w:spacing w:after="120" w:line="276"/>
      </w:pPr>
      <w:r>
        <w:rPr>
          <w:b/>
          <w:bCs/>
          <w:sz w:val="22"/>
          <w:szCs w:val="22"/>
        </w:rPr>
        <w:t xml:space="preserve">Por que existia.  </w:t>
      </w:r>
      <w:r>
        <w:rPr>
          <w:sz w:val="22"/>
          <w:szCs w:val="22"/>
        </w:rPr>
        <w:t xml:space="preserve">A opção provavelmente foi ativada durante a depuração e nunca desligada. Ela tem precedência sobre a lista, de modo que a lista virou decoração.</w:t>
      </w:r>
    </w:p>
    <w:p>
      <w:pPr>
        <w:spacing w:after="120" w:line="276"/>
      </w:pPr>
      <w:r>
        <w:rPr>
          <w:b/>
          <w:bCs/>
          <w:sz w:val="22"/>
          <w:szCs w:val="22"/>
        </w:rPr>
        <w:t xml:space="preserve">O que causava.  </w:t>
      </w:r>
      <w:r>
        <w:rPr>
          <w:sz w:val="22"/>
          <w:szCs w:val="22"/>
        </w:rPr>
        <w:t xml:space="preserve">Qualquer site da internet podia fazer requisições à API em nome de um usuário logado. Combinado com os tokens guardados no navegador, ampliava consideravelmente a superfície de ataque.</w:t>
      </w:r>
    </w:p>
    <w:p>
      <w:pPr>
        <w:spacing w:after="120" w:line="276"/>
      </w:pPr>
      <w:r>
        <w:rPr>
          <w:b/>
          <w:bCs/>
          <w:sz w:val="22"/>
          <w:szCs w:val="22"/>
        </w:rPr>
        <w:t xml:space="preserve">Como foi corrigida.  </w:t>
      </w:r>
      <w:r>
        <w:rPr>
          <w:sz w:val="22"/>
          <w:szCs w:val="22"/>
        </w:rPr>
        <w:t xml:space="preserve">A opção foi desligada e a lista de origens passou a valer de fato, agora configurável pelo arquivo .env. A lista de origens confiáveis para CSRF passou a derivar da mesma fonte, evitando que as duas divirjam com o tempo.</w:t>
      </w:r>
    </w:p>
    <w:p>
      <w:pPr>
        <w:pBdr>
          <w:bottom w:val="single" w:color="D5D8DC" w:sz="6"/>
        </w:pBdr>
        <w:spacing w:after="200" w:before="200"/>
      </w:pPr>
    </w:p>
    <w:p>
      <w:pPr>
        <w:pStyle w:val="Heading2"/>
        <w:spacing w:after="140" w:before="280"/>
      </w:pPr>
      <w:r>
        <w:t xml:space="preserve">Severidade: Alto</w:t>
      </w:r>
    </w:p>
    <w:p>
      <w:pPr>
        <w:pStyle w:val="Heading3"/>
        <w:spacing w:after="100" w:before="200"/>
      </w:pPr>
      <w:r>
        <w:t xml:space="preserve">7. A renovação de token apontava para uma rota inexistente</w:t>
      </w:r>
    </w:p>
    <w:p>
      <w:pPr>
        <w:spacing w:after="140"/>
      </w:pPr>
      <w:r>
        <w:rPr>
          <w:b/>
          <w:bCs/>
          <w:color w:val="B9770E"/>
          <w:sz w:val="17"/>
          <w:szCs w:val="17"/>
        </w:rPr>
        <w:t xml:space="preserve">ALTO</w:t>
      </w:r>
      <w:r>
        <w:rPr>
          <w:color w:val="AEB6BF"/>
          <w:sz w:val="17"/>
          <w:szCs w:val="17"/>
        </w:rPr>
        <w:t xml:space="preserve">   ·   </w:t>
      </w:r>
      <w:r>
        <w:rPr>
          <w:rFonts w:ascii="Consolas" w:cs="Consolas" w:eastAsia="Consolas" w:hAnsi="Consolas"/>
          <w:color w:val="566573"/>
          <w:sz w:val="17"/>
          <w:szCs w:val="17"/>
        </w:rPr>
        <w:t xml:space="preserve">frontend/src/interceptadorAxios.js</w:t>
      </w:r>
    </w:p>
    <w:p>
      <w:pPr>
        <w:spacing w:after="120" w:line="276"/>
      </w:pPr>
      <w:r>
        <w:rPr>
          <w:b/>
          <w:bCs/>
          <w:sz w:val="22"/>
          <w:szCs w:val="22"/>
        </w:rPr>
        <w:t xml:space="preserve">O que acontecia.  </w:t>
      </w:r>
      <w:r>
        <w:rPr>
          <w:sz w:val="22"/>
          <w:szCs w:val="22"/>
        </w:rPr>
        <w:t xml:space="preserve">O interceptador tentava renovar o token em /token/refresh/, mas a rota real é /autenticacao/token/refresh/.</w:t>
      </w:r>
    </w:p>
    <w:p>
      <w:pPr>
        <w:spacing w:after="120" w:line="276"/>
      </w:pPr>
      <w:r>
        <w:rPr>
          <w:b/>
          <w:bCs/>
          <w:sz w:val="22"/>
          <w:szCs w:val="22"/>
        </w:rPr>
        <w:t xml:space="preserve">Por que existia.  </w:t>
      </w:r>
      <w:r>
        <w:rPr>
          <w:sz w:val="22"/>
          <w:szCs w:val="22"/>
        </w:rPr>
        <w:t xml:space="preserve">As rotas de autenticação foram agrupadas sob o prefixo /autenticacao/ na configuração de URLs do projeto, e o caminho escrito no frontend nunca acompanhou essa mudança.</w:t>
      </w:r>
    </w:p>
    <w:p>
      <w:pPr>
        <w:spacing w:after="120" w:line="276"/>
      </w:pPr>
      <w:r>
        <w:rPr>
          <w:b/>
          <w:bCs/>
          <w:sz w:val="22"/>
          <w:szCs w:val="22"/>
        </w:rPr>
        <w:t xml:space="preserve">O que causava.  </w:t>
      </w:r>
      <w:r>
        <w:rPr>
          <w:sz w:val="22"/>
          <w:szCs w:val="22"/>
        </w:rPr>
        <w:t xml:space="preserve">Toda tentativa de renovação retornava 404. O mecanismo de renovação, que existia e estava inteiramente implementado, inclusive com fila de requisições pendentes, nunca funcionou: a sessão simplesmente caía ao fim dos 60 minutos de validade do token e o usuário era enviado à tela de login no meio do trabalho.</w:t>
      </w:r>
    </w:p>
    <w:p>
      <w:pPr>
        <w:spacing w:after="120" w:line="276"/>
      </w:pPr>
      <w:r>
        <w:rPr>
          <w:b/>
          <w:bCs/>
          <w:sz w:val="22"/>
          <w:szCs w:val="22"/>
        </w:rPr>
        <w:t xml:space="preserve">Como foi corrigida.  </w:t>
      </w:r>
      <w:r>
        <w:rPr>
          <w:sz w:val="22"/>
          <w:szCs w:val="22"/>
        </w:rPr>
        <w:t xml:space="preserve">A rota foi corrigida e transformada em constante no topo do arquivo. A renovação passou a usar uma instância separada do cliente HTTP, sem interceptadores, para que uma falha durante a própria renovação não entre em repetição infinita.</w:t>
      </w:r>
    </w:p>
    <w:p>
      <w:pPr>
        <w:pBdr>
          <w:bottom w:val="single" w:color="D5D8DC" w:sz="6"/>
        </w:pBdr>
        <w:spacing w:after="200" w:before="200"/>
      </w:pPr>
    </w:p>
    <w:p>
      <w:pPr>
        <w:pStyle w:val="Heading3"/>
        <w:spacing w:after="100" w:before="200"/>
      </w:pPr>
      <w:r>
        <w:t xml:space="preserve">8. Erro de execução no tratamento de sessão expirada</w:t>
      </w:r>
    </w:p>
    <w:p>
      <w:pPr>
        <w:spacing w:after="140"/>
      </w:pPr>
      <w:r>
        <w:rPr>
          <w:b/>
          <w:bCs/>
          <w:color w:val="B9770E"/>
          <w:sz w:val="17"/>
          <w:szCs w:val="17"/>
        </w:rPr>
        <w:t xml:space="preserve">ALTO</w:t>
      </w:r>
      <w:r>
        <w:rPr>
          <w:color w:val="AEB6BF"/>
          <w:sz w:val="17"/>
          <w:szCs w:val="17"/>
        </w:rPr>
        <w:t xml:space="preserve">   ·   </w:t>
      </w:r>
      <w:r>
        <w:rPr>
          <w:rFonts w:ascii="Consolas" w:cs="Consolas" w:eastAsia="Consolas" w:hAnsi="Consolas"/>
          <w:color w:val="566573"/>
          <w:sz w:val="17"/>
          <w:szCs w:val="17"/>
        </w:rPr>
        <w:t xml:space="preserve">frontend/src/interceptadorAxios.js</w:t>
      </w:r>
    </w:p>
    <w:p>
      <w:pPr>
        <w:spacing w:after="120" w:line="276"/>
      </w:pPr>
      <w:r>
        <w:rPr>
          <w:b/>
          <w:bCs/>
          <w:sz w:val="22"/>
          <w:szCs w:val="22"/>
        </w:rPr>
        <w:t xml:space="preserve">O que acontecia.  </w:t>
      </w:r>
      <w:r>
        <w:rPr>
          <w:sz w:val="22"/>
          <w:szCs w:val="22"/>
        </w:rPr>
        <w:t xml:space="preserve">No trecho em que não existe token de renovação, o código chamava this.router.push("/").</w:t>
      </w:r>
    </w:p>
    <w:p>
      <w:pPr>
        <w:spacing w:after="120" w:line="276"/>
      </w:pPr>
      <w:r>
        <w:rPr>
          <w:b/>
          <w:bCs/>
          <w:sz w:val="22"/>
          <w:szCs w:val="22"/>
        </w:rPr>
        <w:t xml:space="preserve">Por que existia.  </w:t>
      </w:r>
      <w:r>
        <w:rPr>
          <w:sz w:val="22"/>
          <w:szCs w:val="22"/>
        </w:rPr>
        <w:t xml:space="preserve">O trecho foi escrito como se estivesse dentro de um componente Vue, mas está em uma função de escopo de módulo, onde a referência this não aponta para nada. Poucas linhas abaixo, o mesmo redirecionamento aparecia escrito corretamente, o que indica descuido e não intenção.</w:t>
      </w:r>
    </w:p>
    <w:p>
      <w:pPr>
        <w:spacing w:after="120" w:line="276"/>
      </w:pPr>
      <w:r>
        <w:rPr>
          <w:b/>
          <w:bCs/>
          <w:sz w:val="22"/>
          <w:szCs w:val="22"/>
        </w:rPr>
        <w:t xml:space="preserve">O que causava.  </w:t>
      </w:r>
      <w:r>
        <w:rPr>
          <w:sz w:val="22"/>
          <w:szCs w:val="22"/>
        </w:rPr>
        <w:t xml:space="preserve">Em vez de levar o usuário à tela de login, a linha lançava um erro de tipo que substituía o erro original. O usuário ficava em uma tela travada, sem mensagem útil, e a causa verdadeira desaparecia do console — dificultando inclusive o diagnóstico da falha 7, que era o motivo real de a sessão estar caindo.</w:t>
      </w:r>
    </w:p>
    <w:p>
      <w:pPr>
        <w:spacing w:after="120" w:line="276"/>
      </w:pPr>
      <w:r>
        <w:rPr>
          <w:b/>
          <w:bCs/>
          <w:sz w:val="22"/>
          <w:szCs w:val="22"/>
        </w:rPr>
        <w:t xml:space="preserve">Como foi corrigida.  </w:t>
      </w:r>
      <w:r>
        <w:rPr>
          <w:sz w:val="22"/>
          <w:szCs w:val="22"/>
        </w:rPr>
        <w:t xml:space="preserve">O redirecionamento foi unificado em uma função única, que limpa o armazenamento e navega para a tela inicial.</w:t>
      </w:r>
    </w:p>
    <w:p>
      <w:pPr>
        <w:pBdr>
          <w:bottom w:val="single" w:color="D5D8DC" w:sz="6"/>
        </w:pBdr>
        <w:spacing w:after="200" w:before="200"/>
      </w:pPr>
    </w:p>
    <w:p>
      <w:pPr>
        <w:pStyle w:val="Heading3"/>
        <w:spacing w:after="100" w:before="200"/>
      </w:pPr>
      <w:r>
        <w:t xml:space="preserve">9. Dependência circular entre módulos</w:t>
      </w:r>
    </w:p>
    <w:p>
      <w:pPr>
        <w:spacing w:after="140"/>
      </w:pPr>
      <w:r>
        <w:rPr>
          <w:b/>
          <w:bCs/>
          <w:color w:val="B9770E"/>
          <w:sz w:val="17"/>
          <w:szCs w:val="17"/>
        </w:rPr>
        <w:t xml:space="preserve">ALTO</w:t>
      </w:r>
      <w:r>
        <w:rPr>
          <w:color w:val="AEB6BF"/>
          <w:sz w:val="17"/>
          <w:szCs w:val="17"/>
        </w:rPr>
        <w:t xml:space="preserve">   ·   </w:t>
      </w:r>
      <w:r>
        <w:rPr>
          <w:rFonts w:ascii="Consolas" w:cs="Consolas" w:eastAsia="Consolas" w:hAnsi="Consolas"/>
          <w:color w:val="566573"/>
          <w:sz w:val="17"/>
          <w:szCs w:val="17"/>
        </w:rPr>
        <w:t xml:space="preserve">frontend/src/interceptadorAxios.js</w:t>
      </w:r>
    </w:p>
    <w:p>
      <w:pPr>
        <w:spacing w:after="120" w:line="276"/>
      </w:pPr>
      <w:r>
        <w:rPr>
          <w:b/>
          <w:bCs/>
          <w:sz w:val="22"/>
          <w:szCs w:val="22"/>
        </w:rPr>
        <w:t xml:space="preserve">O que acontecia.  </w:t>
      </w:r>
      <w:r>
        <w:rPr>
          <w:sz w:val="22"/>
          <w:szCs w:val="22"/>
        </w:rPr>
        <w:t xml:space="preserve">Havia o ciclo tela → interceptador → roteador → tela. O interceptador importava o roteador apenas para redirecionar.</w:t>
      </w:r>
    </w:p>
    <w:p>
      <w:pPr>
        <w:spacing w:after="120" w:line="276"/>
      </w:pPr>
      <w:r>
        <w:rPr>
          <w:b/>
          <w:bCs/>
          <w:sz w:val="22"/>
          <w:szCs w:val="22"/>
        </w:rPr>
        <w:t xml:space="preserve">Por que existia.  </w:t>
      </w:r>
      <w:r>
        <w:rPr>
          <w:sz w:val="22"/>
          <w:szCs w:val="22"/>
        </w:rPr>
        <w:t xml:space="preserve">O roteador precisa importar as telas para montar as rotas; as telas importam o interceptador para conversar com a API; e o interceptador importava o roteador de volta. O ciclo se fecha.</w:t>
      </w:r>
    </w:p>
    <w:p>
      <w:pPr>
        <w:spacing w:after="120" w:line="276"/>
      </w:pPr>
      <w:r>
        <w:rPr>
          <w:b/>
          <w:bCs/>
          <w:sz w:val="22"/>
          <w:szCs w:val="22"/>
        </w:rPr>
        <w:t xml:space="preserve">O que causava.  </w:t>
      </w:r>
      <w:r>
        <w:rPr>
          <w:sz w:val="22"/>
          <w:szCs w:val="22"/>
        </w:rPr>
        <w:t xml:space="preserve">No navegador o problema passava despercebido, porque o arquivo de inicialização carrega o roteador primeiro e a ordem acaba dando certo por coincidência. Mas qualquer teste que importasse uma tela diretamente falhava antes mesmo de executar. Na prática, nenhuma tela que usasse a API podia ser testada — o que explica por que o projeto não tinha testes reais.</w:t>
      </w:r>
    </w:p>
    <w:p>
      <w:pPr>
        <w:spacing w:after="120" w:line="276"/>
      </w:pPr>
      <w:r>
        <w:rPr>
          <w:b/>
          <w:bCs/>
          <w:sz w:val="22"/>
          <w:szCs w:val="22"/>
        </w:rPr>
        <w:t xml:space="preserve">Como foi corrigida.  </w:t>
      </w:r>
      <w:r>
        <w:rPr>
          <w:sz w:val="22"/>
          <w:szCs w:val="22"/>
        </w:rPr>
        <w:t xml:space="preserve">As chaves de sessão foram extraídas para um módulo próprio, que não importa nada. O interceptador passou a depender apenas dele e a redirecionar pelo próprio navegador, eliminando o ciclo. Um teste de regressão monta a tela que antes quebrava, de modo que o ciclo não possa voltar despercebido.</w:t>
      </w:r>
    </w:p>
    <w:p>
      <w:pPr>
        <w:pBdr>
          <w:bottom w:val="single" w:color="D5D8DC" w:sz="6"/>
        </w:pBdr>
        <w:spacing w:after="200" w:before="200"/>
      </w:pPr>
    </w:p>
    <w:p>
      <w:pPr>
        <w:pStyle w:val="Heading3"/>
        <w:spacing w:after="100" w:before="200"/>
      </w:pPr>
      <w:r>
        <w:t xml:space="preserve">10. Dois links da barra de navegação não funcionavam</w:t>
      </w:r>
    </w:p>
    <w:p>
      <w:pPr>
        <w:spacing w:after="140"/>
      </w:pPr>
      <w:r>
        <w:rPr>
          <w:b/>
          <w:bCs/>
          <w:color w:val="B9770E"/>
          <w:sz w:val="17"/>
          <w:szCs w:val="17"/>
        </w:rPr>
        <w:t xml:space="preserve">ALTO</w:t>
      </w:r>
      <w:r>
        <w:rPr>
          <w:color w:val="AEB6BF"/>
          <w:sz w:val="17"/>
          <w:szCs w:val="17"/>
        </w:rPr>
        <w:t xml:space="preserve">   ·   </w:t>
      </w:r>
      <w:r>
        <w:rPr>
          <w:rFonts w:ascii="Consolas" w:cs="Consolas" w:eastAsia="Consolas" w:hAnsi="Consolas"/>
          <w:color w:val="566573"/>
          <w:sz w:val="17"/>
          <w:szCs w:val="17"/>
        </w:rPr>
        <w:t xml:space="preserve">frontend/src/App.vue</w:t>
      </w:r>
    </w:p>
    <w:p>
      <w:pPr>
        <w:spacing w:after="120" w:line="276"/>
      </w:pPr>
      <w:r>
        <w:rPr>
          <w:b/>
          <w:bCs/>
          <w:sz w:val="22"/>
          <w:szCs w:val="22"/>
        </w:rPr>
        <w:t xml:space="preserve">O que acontecia.  </w:t>
      </w:r>
      <w:r>
        <w:rPr>
          <w:sz w:val="22"/>
          <w:szCs w:val="22"/>
        </w:rPr>
        <w:t xml:space="preserve">Os itens Propriedade e Laboratório apontavam para /tela-Propriedade e /tela-Laboratorio, com inicial maiúscula, enquanto as rotas registradas usam apenas minúsculas.</w:t>
      </w:r>
    </w:p>
    <w:p>
      <w:pPr>
        <w:spacing w:after="120" w:line="276"/>
      </w:pPr>
      <w:r>
        <w:rPr>
          <w:b/>
          <w:bCs/>
          <w:sz w:val="22"/>
          <w:szCs w:val="22"/>
        </w:rPr>
        <w:t xml:space="preserve">Por que existia.  </w:t>
      </w:r>
      <w:r>
        <w:rPr>
          <w:sz w:val="22"/>
          <w:szCs w:val="22"/>
        </w:rPr>
        <w:t xml:space="preserve">O roteador do Vue diferencia maiúsculas de minúsculas nos caminhos, e não havia rota de captura para endereços desconhecidos.</w:t>
      </w:r>
    </w:p>
    <w:p>
      <w:pPr>
        <w:spacing w:after="120" w:line="276"/>
      </w:pPr>
      <w:r>
        <w:rPr>
          <w:b/>
          <w:bCs/>
          <w:sz w:val="22"/>
          <w:szCs w:val="22"/>
        </w:rPr>
        <w:t xml:space="preserve">O que causava.  </w:t>
      </w:r>
      <w:r>
        <w:rPr>
          <w:sz w:val="22"/>
          <w:szCs w:val="22"/>
        </w:rPr>
        <w:t xml:space="preserve">Clicar em Propriedade ou Laboratório no menu levava a uma tela em branco, sem nenhum erro visível. Duas das sete telas do sistema estavam inacessíveis pelo menu principal.</w:t>
      </w:r>
    </w:p>
    <w:p>
      <w:pPr>
        <w:spacing w:after="120" w:line="276"/>
      </w:pPr>
      <w:r>
        <w:rPr>
          <w:b/>
          <w:bCs/>
          <w:sz w:val="22"/>
          <w:szCs w:val="22"/>
        </w:rPr>
        <w:t xml:space="preserve">Como foi corrigida.  </w:t>
      </w:r>
      <w:r>
        <w:rPr>
          <w:sz w:val="22"/>
          <w:szCs w:val="22"/>
        </w:rPr>
        <w:t xml:space="preserve">Os dois links foram acertados. Foi acrescentada também uma rota de captura que redireciona qualquer endereço desconhecido para a tela inicial, de forma que um erro desse tipo passe a ser perceptível em vez de silencioso.</w:t>
      </w:r>
    </w:p>
    <w:p>
      <w:pPr>
        <w:pBdr>
          <w:bottom w:val="single" w:color="D5D8DC" w:sz="6"/>
        </w:pBdr>
        <w:spacing w:after="200" w:before="200"/>
      </w:pPr>
    </w:p>
    <w:p>
      <w:pPr>
        <w:pStyle w:val="Heading3"/>
        <w:spacing w:after="100" w:before="200"/>
      </w:pPr>
      <w:r>
        <w:t xml:space="preserve">11. Cadastro de propriedade sem produtor derrubava a requisição</w:t>
      </w:r>
    </w:p>
    <w:p>
      <w:pPr>
        <w:spacing w:after="140"/>
      </w:pPr>
      <w:r>
        <w:rPr>
          <w:b/>
          <w:bCs/>
          <w:color w:val="B9770E"/>
          <w:sz w:val="17"/>
          <w:szCs w:val="17"/>
        </w:rPr>
        <w:t xml:space="preserve">ALTO</w:t>
      </w:r>
      <w:r>
        <w:rPr>
          <w:color w:val="AEB6BF"/>
          <w:sz w:val="17"/>
          <w:szCs w:val="17"/>
        </w:rPr>
        <w:t xml:space="preserve">   ·   </w:t>
      </w:r>
      <w:r>
        <w:rPr>
          <w:rFonts w:ascii="Consolas" w:cs="Consolas" w:eastAsia="Consolas" w:hAnsi="Consolas"/>
          <w:color w:val="566573"/>
          <w:sz w:val="17"/>
          <w:szCs w:val="17"/>
        </w:rPr>
        <w:t xml:space="preserve">backend/apps/core/serializers.py</w:t>
      </w:r>
    </w:p>
    <w:p>
      <w:pPr>
        <w:spacing w:after="120" w:line="276"/>
      </w:pPr>
      <w:r>
        <w:rPr>
          <w:b/>
          <w:bCs/>
          <w:sz w:val="22"/>
          <w:szCs w:val="22"/>
        </w:rPr>
        <w:t xml:space="preserve">O que acontecia.  </w:t>
      </w:r>
      <w:r>
        <w:rPr>
          <w:sz w:val="22"/>
          <w:szCs w:val="22"/>
        </w:rPr>
        <w:t xml:space="preserve">O campo produtor estava declarado como opcional no serializer, mas a coluna correspondente no banco não aceita valor nulo.</w:t>
      </w:r>
    </w:p>
    <w:p>
      <w:pPr>
        <w:spacing w:after="120" w:line="276"/>
      </w:pPr>
      <w:r>
        <w:rPr>
          <w:b/>
          <w:bCs/>
          <w:sz w:val="22"/>
          <w:szCs w:val="22"/>
        </w:rPr>
        <w:t xml:space="preserve">Por que existia.  </w:t>
      </w:r>
      <w:r>
        <w:rPr>
          <w:sz w:val="22"/>
          <w:szCs w:val="22"/>
        </w:rPr>
        <w:t xml:space="preserve">A marcação de opcional foi provavelmente adicionada para permitir que o campo fosse preenchido automaticamente a partir do usuário logado — recurso que nunca chegou a ser implementado.</w:t>
      </w:r>
    </w:p>
    <w:p>
      <w:pPr>
        <w:spacing w:after="120" w:line="276"/>
      </w:pPr>
      <w:r>
        <w:rPr>
          <w:b/>
          <w:bCs/>
          <w:sz w:val="22"/>
          <w:szCs w:val="22"/>
        </w:rPr>
        <w:t xml:space="preserve">O que causava.  </w:t>
      </w:r>
      <w:r>
        <w:rPr>
          <w:sz w:val="22"/>
          <w:szCs w:val="22"/>
        </w:rPr>
        <w:t xml:space="preserve">Uma requisição sem o produtor passava pela validação e só quebrava no momento de gravar. O cliente recebia erro 500, que indica falha do servidor, em vez de 400 com a indicação clara do campo faltante. Além de confundir quem consome a API, esse tipo de erro polui o monitoramento com falhas que na verdade são de preenchimento.</w:t>
      </w:r>
    </w:p>
    <w:p>
      <w:pPr>
        <w:spacing w:after="120" w:line="276"/>
      </w:pPr>
      <w:r>
        <w:rPr>
          <w:b/>
          <w:bCs/>
          <w:sz w:val="22"/>
          <w:szCs w:val="22"/>
        </w:rPr>
        <w:t xml:space="preserve">Como foi corrigida.  </w:t>
      </w:r>
      <w:r>
        <w:rPr>
          <w:sz w:val="22"/>
          <w:szCs w:val="22"/>
        </w:rPr>
        <w:t xml:space="preserve">O campo voltou a ser obrigatório e suas opções foram restritas aos produtores do próprio usuário. A resposta agora é 400, com a mensagem "Este campo é obrigatório".</w:t>
      </w:r>
    </w:p>
    <w:p>
      <w:pPr>
        <w:pBdr>
          <w:bottom w:val="single" w:color="D5D8DC" w:sz="6"/>
        </w:pBdr>
        <w:spacing w:after="200" w:before="200"/>
      </w:pPr>
    </w:p>
    <w:p>
      <w:pPr>
        <w:pStyle w:val="Heading3"/>
        <w:spacing w:after="100" w:before="200"/>
      </w:pPr>
      <w:r>
        <w:t xml:space="preserve">12. Troca de senha aceitava senha fraca e não encerrava as sessões</w:t>
      </w:r>
    </w:p>
    <w:p>
      <w:pPr>
        <w:spacing w:after="140"/>
      </w:pPr>
      <w:r>
        <w:rPr>
          <w:b/>
          <w:bCs/>
          <w:color w:val="B9770E"/>
          <w:sz w:val="17"/>
          <w:szCs w:val="17"/>
        </w:rPr>
        <w:t xml:space="preserve">ALTO</w:t>
      </w:r>
      <w:r>
        <w:rPr>
          <w:color w:val="AEB6BF"/>
          <w:sz w:val="17"/>
          <w:szCs w:val="17"/>
        </w:rPr>
        <w:t xml:space="preserve">   ·   </w:t>
      </w:r>
      <w:r>
        <w:rPr>
          <w:rFonts w:ascii="Consolas" w:cs="Consolas" w:eastAsia="Consolas" w:hAnsi="Consolas"/>
          <w:color w:val="566573"/>
          <w:sz w:val="17"/>
          <w:szCs w:val="17"/>
        </w:rPr>
        <w:t xml:space="preserve">backend/apps/autenticacao/</w:t>
      </w:r>
    </w:p>
    <w:p>
      <w:pPr>
        <w:spacing w:after="120" w:line="276"/>
      </w:pPr>
      <w:r>
        <w:rPr>
          <w:b/>
          <w:bCs/>
          <w:sz w:val="22"/>
          <w:szCs w:val="22"/>
        </w:rPr>
        <w:t xml:space="preserve">O que acontecia.  </w:t>
      </w:r>
      <w:r>
        <w:rPr>
          <w:sz w:val="22"/>
          <w:szCs w:val="22"/>
        </w:rPr>
        <w:t xml:space="preserve">A troca de senha não validava a nova senha e mantinha ativas as sessões abertas antes da troca.</w:t>
      </w:r>
    </w:p>
    <w:p>
      <w:pPr>
        <w:spacing w:after="120" w:line="276"/>
      </w:pPr>
      <w:r>
        <w:rPr>
          <w:b/>
          <w:bCs/>
          <w:sz w:val="22"/>
          <w:szCs w:val="22"/>
        </w:rPr>
        <w:t xml:space="preserve">Por que existia.  </w:t>
      </w:r>
      <w:r>
        <w:rPr>
          <w:sz w:val="22"/>
          <w:szCs w:val="22"/>
        </w:rPr>
        <w:t xml:space="preserve">Os validadores configurados no projeto não são aplicados automaticamente: é preciso invocá-los de forma explícita. E invalidar tokens já emitidos exige uma ação deliberada sobre a lista de bloqueio.</w:t>
      </w:r>
    </w:p>
    <w:p>
      <w:pPr>
        <w:spacing w:after="120" w:line="276"/>
      </w:pPr>
      <w:r>
        <w:rPr>
          <w:b/>
          <w:bCs/>
          <w:sz w:val="22"/>
          <w:szCs w:val="22"/>
        </w:rPr>
        <w:t xml:space="preserve">O que causava.  </w:t>
      </w:r>
      <w:r>
        <w:rPr>
          <w:sz w:val="22"/>
          <w:szCs w:val="22"/>
        </w:rPr>
        <w:t xml:space="preserve">Era possível trocar a senha por "123". E, principalmente, trocar a senha não expulsava ninguém: se a troca foi motivada por suspeita de invasão, o invasor continuava com a sessão aberta por até um dia — exatamente a situação que a troca de senha deveria resolver.</w:t>
      </w:r>
    </w:p>
    <w:p>
      <w:pPr>
        <w:spacing w:after="120" w:line="276"/>
      </w:pPr>
      <w:r>
        <w:rPr>
          <w:b/>
          <w:bCs/>
          <w:sz w:val="22"/>
          <w:szCs w:val="22"/>
        </w:rPr>
        <w:t xml:space="preserve">Como foi corrigida.  </w:t>
      </w:r>
      <w:r>
        <w:rPr>
          <w:sz w:val="22"/>
          <w:szCs w:val="22"/>
        </w:rPr>
        <w:t xml:space="preserve">A nova senha passou a ser validada, e a troca agora envia para a lista de bloqueio todos os tokens de renovação ativos do usuário. Verificado em execução: um token emitido antes da troca deixa de ser aceito depois dela.</w:t>
      </w:r>
    </w:p>
    <w:p>
      <w:pPr>
        <w:pBdr>
          <w:bottom w:val="single" w:color="D5D8DC" w:sz="6"/>
        </w:pBdr>
        <w:spacing w:after="200" w:before="200"/>
      </w:pPr>
    </w:p>
    <w:p>
      <w:pPr>
        <w:pStyle w:val="Heading2"/>
        <w:spacing w:after="140" w:before="280"/>
      </w:pPr>
      <w:r>
        <w:t xml:space="preserve">Severidade: Médio</w:t>
      </w:r>
    </w:p>
    <w:p>
      <w:pPr>
        <w:pStyle w:val="Heading3"/>
        <w:spacing w:after="100" w:before="200"/>
      </w:pPr>
      <w:r>
        <w:t xml:space="preserve">13. Unicidade global impedia o uso por mais de um cliente</w:t>
      </w:r>
    </w:p>
    <w:p>
      <w:pPr>
        <w:spacing w:after="140"/>
      </w:pPr>
      <w:r>
        <w:rPr>
          <w:b/>
          <w:bCs/>
          <w:color w:val="1F618D"/>
          <w:sz w:val="17"/>
          <w:szCs w:val="17"/>
        </w:rPr>
        <w:t xml:space="preserve">MÉDIO</w:t>
      </w:r>
      <w:r>
        <w:rPr>
          <w:color w:val="AEB6BF"/>
          <w:sz w:val="17"/>
          <w:szCs w:val="17"/>
        </w:rPr>
        <w:t xml:space="preserve">   ·   </w:t>
      </w:r>
      <w:r>
        <w:rPr>
          <w:rFonts w:ascii="Consolas" w:cs="Consolas" w:eastAsia="Consolas" w:hAnsi="Consolas"/>
          <w:color w:val="566573"/>
          <w:sz w:val="17"/>
          <w:szCs w:val="17"/>
        </w:rPr>
        <w:t xml:space="preserve">backend/apps/core/models.py</w:t>
      </w:r>
    </w:p>
    <w:p>
      <w:pPr>
        <w:spacing w:after="120" w:line="276"/>
      </w:pPr>
      <w:r>
        <w:rPr>
          <w:b/>
          <w:bCs/>
          <w:sz w:val="22"/>
          <w:szCs w:val="22"/>
        </w:rPr>
        <w:t xml:space="preserve">O que acontecia.  </w:t>
      </w:r>
      <w:r>
        <w:rPr>
          <w:sz w:val="22"/>
          <w:szCs w:val="22"/>
        </w:rPr>
        <w:t xml:space="preserve">O CPF e o e-mail do produtor, e o e-mail do laboratório, eram únicos em toda a tabela.</w:t>
      </w:r>
    </w:p>
    <w:p>
      <w:pPr>
        <w:spacing w:after="120" w:line="276"/>
      </w:pPr>
      <w:r>
        <w:rPr>
          <w:b/>
          <w:bCs/>
          <w:sz w:val="22"/>
          <w:szCs w:val="22"/>
        </w:rPr>
        <w:t xml:space="preserve">Por que existia.  </w:t>
      </w:r>
      <w:r>
        <w:rPr>
          <w:sz w:val="22"/>
          <w:szCs w:val="22"/>
        </w:rPr>
        <w:t xml:space="preserve">A restrição foi aplicada pensando no registro isoladamente, sem considerar que cada usuário mantém a própria carteira de produtores e laboratórios.</w:t>
      </w:r>
    </w:p>
    <w:p>
      <w:pPr>
        <w:spacing w:after="120" w:line="276"/>
      </w:pPr>
      <w:r>
        <w:rPr>
          <w:b/>
          <w:bCs/>
          <w:sz w:val="22"/>
          <w:szCs w:val="22"/>
        </w:rPr>
        <w:t xml:space="preserve">O que causava.  </w:t>
      </w:r>
      <w:r>
        <w:rPr>
          <w:sz w:val="22"/>
          <w:szCs w:val="22"/>
        </w:rPr>
        <w:t xml:space="preserve">O primeiro usuário a cadastrar um CPF bloqueava esse CPF para todos os demais usuários do sistema. Como dois técnicos podem legitimamente atender o mesmo produtor, o segundo simplesmente não conseguia cadastrá-lo, e a mensagem de erro sugeria duplicidade onde não havia. Na prática, isso inviabilizava o uso do sistema por mais de um cliente.</w:t>
      </w:r>
    </w:p>
    <w:p>
      <w:pPr>
        <w:spacing w:after="120" w:line="276"/>
      </w:pPr>
      <w:r>
        <w:rPr>
          <w:b/>
          <w:bCs/>
          <w:sz w:val="22"/>
          <w:szCs w:val="22"/>
        </w:rPr>
        <w:t xml:space="preserve">Como foi corrigida.  </w:t>
      </w:r>
      <w:r>
        <w:rPr>
          <w:sz w:val="22"/>
          <w:szCs w:val="22"/>
        </w:rPr>
        <w:t xml:space="preserve">As restrições passaram a ser compostas com o usuário. Cada conta mantém sua própria lista, e a duplicidade dentro de uma mesma conta continua bloqueada. Verificado nos dois sentidos.</w:t>
      </w:r>
    </w:p>
    <w:p>
      <w:pPr>
        <w:pBdr>
          <w:bottom w:val="single" w:color="D5D8DC" w:sz="6"/>
        </w:pBdr>
        <w:spacing w:after="200" w:before="200"/>
      </w:pPr>
    </w:p>
    <w:p>
      <w:pPr>
        <w:pStyle w:val="Heading3"/>
        <w:spacing w:after="100" w:before="200"/>
      </w:pPr>
      <w:r>
        <w:t xml:space="preserve">14. Telas liam uma chave de sessão que nunca existiu</w:t>
      </w:r>
    </w:p>
    <w:p>
      <w:pPr>
        <w:spacing w:after="140"/>
      </w:pPr>
      <w:r>
        <w:rPr>
          <w:b/>
          <w:bCs/>
          <w:color w:val="1F618D"/>
          <w:sz w:val="17"/>
          <w:szCs w:val="17"/>
        </w:rPr>
        <w:t xml:space="preserve">MÉDIO</w:t>
      </w:r>
      <w:r>
        <w:rPr>
          <w:color w:val="AEB6BF"/>
          <w:sz w:val="17"/>
          <w:szCs w:val="17"/>
        </w:rPr>
        <w:t xml:space="preserve">   ·   </w:t>
      </w:r>
      <w:r>
        <w:rPr>
          <w:rFonts w:ascii="Consolas" w:cs="Consolas" w:eastAsia="Consolas" w:hAnsi="Consolas"/>
          <w:color w:val="566573"/>
          <w:sz w:val="17"/>
          <w:szCs w:val="17"/>
        </w:rPr>
        <w:t xml:space="preserve">frontend/src/views/TelaProdutor.vue e TelaCultura.vue</w:t>
      </w:r>
    </w:p>
    <w:p>
      <w:pPr>
        <w:spacing w:after="120" w:line="276"/>
      </w:pPr>
      <w:r>
        <w:rPr>
          <w:b/>
          <w:bCs/>
          <w:sz w:val="22"/>
          <w:szCs w:val="22"/>
        </w:rPr>
        <w:t xml:space="preserve">O que acontecia.  </w:t>
      </w:r>
      <w:r>
        <w:rPr>
          <w:sz w:val="22"/>
          <w:szCs w:val="22"/>
        </w:rPr>
        <w:t xml:space="preserve">As duas telas montavam um cabeçalho de autorização a partir de uma chave chamada "token".</w:t>
      </w:r>
    </w:p>
    <w:p>
      <w:pPr>
        <w:spacing w:after="120" w:line="276"/>
      </w:pPr>
      <w:r>
        <w:rPr>
          <w:b/>
          <w:bCs/>
          <w:sz w:val="22"/>
          <w:szCs w:val="22"/>
        </w:rPr>
        <w:t xml:space="preserve">Por que existia.  </w:t>
      </w:r>
      <w:r>
        <w:rPr>
          <w:sz w:val="22"/>
          <w:szCs w:val="22"/>
        </w:rPr>
        <w:t xml:space="preserve">A chave gravada no login sempre foi "access_token". A leitura de "token" — e o uso de sessionStorage, que nunca foi utilizado no projeto — aparenta ter vindo de um exemplo externo copiado para o código.</w:t>
      </w:r>
    </w:p>
    <w:p>
      <w:pPr>
        <w:spacing w:after="120" w:line="276"/>
      </w:pPr>
      <w:r>
        <w:rPr>
          <w:b/>
          <w:bCs/>
          <w:sz w:val="22"/>
          <w:szCs w:val="22"/>
        </w:rPr>
        <w:t xml:space="preserve">O que causava.  </w:t>
      </w:r>
      <w:r>
        <w:rPr>
          <w:sz w:val="22"/>
          <w:szCs w:val="22"/>
        </w:rPr>
        <w:t xml:space="preserve">O valor lido era sempre vazio, então o cabeçalho montado dizia literalmente "Bearer null". As telas funcionavam por acidente: o interceptador sobrescreve esse cabeçalho logo depois, com o token correto. Bastaria uma mudança na ordem dos interceptadores para as duas telas pararem de funcionar sem motivo aparente.</w:t>
      </w:r>
    </w:p>
    <w:p>
      <w:pPr>
        <w:spacing w:after="120" w:line="276"/>
      </w:pPr>
      <w:r>
        <w:rPr>
          <w:b/>
          <w:bCs/>
          <w:sz w:val="22"/>
          <w:szCs w:val="22"/>
        </w:rPr>
        <w:t xml:space="preserve">Como foi corrigida.  </w:t>
      </w:r>
      <w:r>
        <w:rPr>
          <w:sz w:val="22"/>
          <w:szCs w:val="22"/>
        </w:rPr>
        <w:t xml:space="preserve">Os blocos foram removidos, deixando a autenticação inteiramente a cargo do interceptador. As chaves de sessão passaram a ser acessadas exclusivamente pelo módulo dedicado.</w:t>
      </w:r>
    </w:p>
    <w:p>
      <w:pPr>
        <w:pBdr>
          <w:bottom w:val="single" w:color="D5D8DC" w:sz="6"/>
        </w:pBdr>
        <w:spacing w:after="200" w:before="200"/>
      </w:pPr>
    </w:p>
    <w:p>
      <w:pPr>
        <w:pStyle w:val="Heading3"/>
        <w:spacing w:after="100" w:before="200"/>
      </w:pPr>
      <w:r>
        <w:t xml:space="preserve">15. Argumento a mais nas chamadas à API</w:t>
      </w:r>
    </w:p>
    <w:p>
      <w:pPr>
        <w:spacing w:after="140"/>
      </w:pPr>
      <w:r>
        <w:rPr>
          <w:b/>
          <w:bCs/>
          <w:color w:val="1F618D"/>
          <w:sz w:val="17"/>
          <w:szCs w:val="17"/>
        </w:rPr>
        <w:t xml:space="preserve">MÉDIO</w:t>
      </w:r>
      <w:r>
        <w:rPr>
          <w:color w:val="AEB6BF"/>
          <w:sz w:val="17"/>
          <w:szCs w:val="17"/>
        </w:rPr>
        <w:t xml:space="preserve">   ·   </w:t>
      </w:r>
      <w:r>
        <w:rPr>
          <w:rFonts w:ascii="Consolas" w:cs="Consolas" w:eastAsia="Consolas" w:hAnsi="Consolas"/>
          <w:color w:val="566573"/>
          <w:sz w:val="17"/>
          <w:szCs w:val="17"/>
        </w:rPr>
        <w:t xml:space="preserve">frontend/src/views/TelaCultura.vue</w:t>
      </w:r>
    </w:p>
    <w:p>
      <w:pPr>
        <w:spacing w:after="120" w:line="276"/>
      </w:pPr>
      <w:r>
        <w:rPr>
          <w:b/>
          <w:bCs/>
          <w:sz w:val="22"/>
          <w:szCs w:val="22"/>
        </w:rPr>
        <w:t xml:space="preserve">O que acontecia.  </w:t>
      </w:r>
      <w:r>
        <w:rPr>
          <w:sz w:val="22"/>
          <w:szCs w:val="22"/>
        </w:rPr>
        <w:t xml:space="preserve">As chamadas passavam o corpo da requisição duas vezes, além de um quarto argumento.</w:t>
      </w:r>
    </w:p>
    <w:p>
      <w:pPr>
        <w:spacing w:after="120" w:line="276"/>
      </w:pPr>
      <w:r>
        <w:rPr>
          <w:b/>
          <w:bCs/>
          <w:sz w:val="22"/>
          <w:szCs w:val="22"/>
        </w:rPr>
        <w:t xml:space="preserve">Por que existia.  </w:t>
      </w:r>
      <w:r>
        <w:rPr>
          <w:sz w:val="22"/>
          <w:szCs w:val="22"/>
        </w:rPr>
        <w:t xml:space="preserve">A biblioteca usada espera três parâmetros: endereço, dados e configuração. O corpo foi passado também na posição da configuração, e o quarto argumento foi descartado silenciosamente.</w:t>
      </w:r>
    </w:p>
    <w:p>
      <w:pPr>
        <w:spacing w:after="120" w:line="276"/>
      </w:pPr>
      <w:r>
        <w:rPr>
          <w:b/>
          <w:bCs/>
          <w:sz w:val="22"/>
          <w:szCs w:val="22"/>
        </w:rPr>
        <w:t xml:space="preserve">O que causava.  </w:t>
      </w:r>
      <w:r>
        <w:rPr>
          <w:sz w:val="22"/>
          <w:szCs w:val="22"/>
        </w:rPr>
        <w:t xml:space="preserve">O objeto do formulário era interpretado como configuração da requisição. Funcionava por sorte, porque os campos do formulário — nome, usuário e identificador — não coincidem com nenhuma opção da biblioteca. Um campo novo chamado headers, params ou timeout quebraria a tela de forma muito difícil de diagnosticar, já que o erro apareceria longe da causa.</w:t>
      </w:r>
    </w:p>
    <w:p>
      <w:pPr>
        <w:spacing w:after="120" w:line="276"/>
      </w:pPr>
      <w:r>
        <w:rPr>
          <w:b/>
          <w:bCs/>
          <w:sz w:val="22"/>
          <w:szCs w:val="22"/>
        </w:rPr>
        <w:t xml:space="preserve">Como foi corrigida.  </w:t>
      </w:r>
      <w:r>
        <w:rPr>
          <w:sz w:val="22"/>
          <w:szCs w:val="22"/>
        </w:rPr>
        <w:t xml:space="preserve">As chamadas foram reduzidas à forma correta, com apenas endereço e dados.</w:t>
      </w:r>
    </w:p>
    <w:p>
      <w:pPr>
        <w:pBdr>
          <w:bottom w:val="single" w:color="D5D8DC" w:sz="6"/>
        </w:pBdr>
        <w:spacing w:after="200" w:before="200"/>
      </w:pPr>
    </w:p>
    <w:p>
      <w:pPr>
        <w:pStyle w:val="Heading3"/>
        <w:spacing w:after="100" w:before="200"/>
      </w:pPr>
      <w:r>
        <w:t xml:space="preserve">16. A mensagem de erro do login nunca era exibida</w:t>
      </w:r>
    </w:p>
    <w:p>
      <w:pPr>
        <w:spacing w:after="140"/>
      </w:pPr>
      <w:r>
        <w:rPr>
          <w:b/>
          <w:bCs/>
          <w:color w:val="1F618D"/>
          <w:sz w:val="17"/>
          <w:szCs w:val="17"/>
        </w:rPr>
        <w:t xml:space="preserve">MÉDIO</w:t>
      </w:r>
      <w:r>
        <w:rPr>
          <w:color w:val="AEB6BF"/>
          <w:sz w:val="17"/>
          <w:szCs w:val="17"/>
        </w:rPr>
        <w:t xml:space="preserve">   ·   </w:t>
      </w:r>
      <w:r>
        <w:rPr>
          <w:rFonts w:ascii="Consolas" w:cs="Consolas" w:eastAsia="Consolas" w:hAnsi="Consolas"/>
          <w:color w:val="566573"/>
          <w:sz w:val="17"/>
          <w:szCs w:val="17"/>
        </w:rPr>
        <w:t xml:space="preserve">frontend/src/views/TelaLogin.vue</w:t>
      </w:r>
    </w:p>
    <w:p>
      <w:pPr>
        <w:spacing w:after="120" w:line="276"/>
      </w:pPr>
      <w:r>
        <w:rPr>
          <w:b/>
          <w:bCs/>
          <w:sz w:val="22"/>
          <w:szCs w:val="22"/>
        </w:rPr>
        <w:t xml:space="preserve">O que acontecia.  </w:t>
      </w:r>
      <w:r>
        <w:rPr>
          <w:sz w:val="22"/>
          <w:szCs w:val="22"/>
        </w:rPr>
        <w:t xml:space="preserve">O tratamento de erro definia a mensagem e, na linha seguinte, forçava o recarregamento da página.</w:t>
      </w:r>
    </w:p>
    <w:p>
      <w:pPr>
        <w:spacing w:after="120" w:line="276"/>
      </w:pPr>
      <w:r>
        <w:rPr>
          <w:b/>
          <w:bCs/>
          <w:sz w:val="22"/>
          <w:szCs w:val="22"/>
        </w:rPr>
        <w:t xml:space="preserve">Por que existia.  </w:t>
      </w:r>
      <w:r>
        <w:rPr>
          <w:sz w:val="22"/>
          <w:szCs w:val="22"/>
        </w:rPr>
        <w:t xml:space="preserve">Recarregar a página reinicia o componente e descarta todo o estado, inclusive a mensagem recém-atribuída.</w:t>
      </w:r>
    </w:p>
    <w:p>
      <w:pPr>
        <w:spacing w:after="120" w:line="276"/>
      </w:pPr>
      <w:r>
        <w:rPr>
          <w:b/>
          <w:bCs/>
          <w:sz w:val="22"/>
          <w:szCs w:val="22"/>
        </w:rPr>
        <w:t xml:space="preserve">O que causava.  </w:t>
      </w:r>
      <w:r>
        <w:rPr>
          <w:sz w:val="22"/>
          <w:szCs w:val="22"/>
        </w:rPr>
        <w:t xml:space="preserve">Ao errar a senha, o usuário via a página piscar e voltar ao formulário vazio, sem nenhuma explicação — comportamento que sugere falha do sistema, e não credencial incorreta. No caminho de sucesso havia problema semelhante: uma navegação seguida de recarregamento completo para o mesmo destino, o que anulava a vantagem da aplicação de página única.</w:t>
      </w:r>
    </w:p>
    <w:p>
      <w:pPr>
        <w:spacing w:after="120" w:line="276"/>
      </w:pPr>
      <w:r>
        <w:rPr>
          <w:b/>
          <w:bCs/>
          <w:sz w:val="22"/>
          <w:szCs w:val="22"/>
        </w:rPr>
        <w:t xml:space="preserve">Como foi corrigida.  </w:t>
      </w:r>
      <w:r>
        <w:rPr>
          <w:sz w:val="22"/>
          <w:szCs w:val="22"/>
        </w:rPr>
        <w:t xml:space="preserve">Os recarregamentos foram removidos da tela. A mensagem agora permanece visível e a navegação usa apenas o roteador.</w:t>
      </w:r>
    </w:p>
    <w:p>
      <w:pPr>
        <w:pBdr>
          <w:bottom w:val="single" w:color="D5D8DC" w:sz="6"/>
        </w:pBdr>
        <w:spacing w:after="200" w:before="200"/>
      </w:pPr>
    </w:p>
    <w:p>
      <w:pPr>
        <w:pStyle w:val="Heading3"/>
        <w:spacing w:after="100" w:before="200"/>
      </w:pPr>
      <w:r>
        <w:t xml:space="preserve">17. Senha trafegava de volta na edição de cadastro</w:t>
      </w:r>
    </w:p>
    <w:p>
      <w:pPr>
        <w:spacing w:after="140"/>
      </w:pPr>
      <w:r>
        <w:rPr>
          <w:b/>
          <w:bCs/>
          <w:color w:val="1F618D"/>
          <w:sz w:val="17"/>
          <w:szCs w:val="17"/>
        </w:rPr>
        <w:t xml:space="preserve">MÉDIO</w:t>
      </w:r>
      <w:r>
        <w:rPr>
          <w:color w:val="AEB6BF"/>
          <w:sz w:val="17"/>
          <w:szCs w:val="17"/>
        </w:rPr>
        <w:t xml:space="preserve">   ·   </w:t>
      </w:r>
      <w:r>
        <w:rPr>
          <w:rFonts w:ascii="Consolas" w:cs="Consolas" w:eastAsia="Consolas" w:hAnsi="Consolas"/>
          <w:color w:val="566573"/>
          <w:sz w:val="17"/>
          <w:szCs w:val="17"/>
        </w:rPr>
        <w:t xml:space="preserve">frontend/src/views/TelaUsuario.vue</w:t>
      </w:r>
    </w:p>
    <w:p>
      <w:pPr>
        <w:spacing w:after="120" w:line="276"/>
      </w:pPr>
      <w:r>
        <w:rPr>
          <w:b/>
          <w:bCs/>
          <w:sz w:val="22"/>
          <w:szCs w:val="22"/>
        </w:rPr>
        <w:t xml:space="preserve">O que acontecia.  </w:t>
      </w:r>
      <w:r>
        <w:rPr>
          <w:sz w:val="22"/>
          <w:szCs w:val="22"/>
        </w:rPr>
        <w:t xml:space="preserve">A função de edição copiava o objeto inteiro vindo da API e reatribuía explicitamente o campo de senha antes de reenviá-lo.</w:t>
      </w:r>
    </w:p>
    <w:p>
      <w:pPr>
        <w:spacing w:after="120" w:line="276"/>
      </w:pPr>
      <w:r>
        <w:rPr>
          <w:b/>
          <w:bCs/>
          <w:sz w:val="22"/>
          <w:szCs w:val="22"/>
        </w:rPr>
        <w:t xml:space="preserve">Por que existia.  </w:t>
      </w:r>
      <w:r>
        <w:rPr>
          <w:sz w:val="22"/>
          <w:szCs w:val="22"/>
        </w:rPr>
        <w:t xml:space="preserve">O objeto era copiado por inteiro, o que trazia junto todos os campos expostos pela falha 2, incluindo a senha e as permissões.</w:t>
      </w:r>
    </w:p>
    <w:p>
      <w:pPr>
        <w:spacing w:after="120" w:line="276"/>
      </w:pPr>
      <w:r>
        <w:rPr>
          <w:b/>
          <w:bCs/>
          <w:sz w:val="22"/>
          <w:szCs w:val="22"/>
        </w:rPr>
        <w:t xml:space="preserve">O que causava.  </w:t>
      </w:r>
      <w:r>
        <w:rPr>
          <w:sz w:val="22"/>
          <w:szCs w:val="22"/>
        </w:rPr>
        <w:t xml:space="preserve">A senha fazia a viagem completa servidor–navegador–servidor a cada edição de cadastro, ampliando a exposição descrita nas falhas 2 e 3 e multiplicando os pontos em que poderia ser capturada.</w:t>
      </w:r>
    </w:p>
    <w:p>
      <w:pPr>
        <w:spacing w:after="120" w:line="276"/>
      </w:pPr>
      <w:r>
        <w:rPr>
          <w:b/>
          <w:bCs/>
          <w:sz w:val="22"/>
          <w:szCs w:val="22"/>
        </w:rPr>
        <w:t xml:space="preserve">Como foi corrigida.  </w:t>
      </w:r>
      <w:r>
        <w:rPr>
          <w:sz w:val="22"/>
          <w:szCs w:val="22"/>
        </w:rPr>
        <w:t xml:space="preserve">A cópia passou a incluir apenas os campos editáveis. Como a API não devolve mais a senha, não há o que reenviar; e o envio omite o campo quando está vazio, para não esbarrar na nova validação de força.</w:t>
      </w:r>
    </w:p>
    <w:p>
      <w:pPr>
        <w:pBdr>
          <w:bottom w:val="single" w:color="D5D8DC" w:sz="6"/>
        </w:pBdr>
        <w:spacing w:after="200" w:before="200"/>
      </w:pPr>
    </w:p>
    <w:p>
      <w:pPr>
        <w:pStyle w:val="Heading3"/>
        <w:spacing w:after="100" w:before="200"/>
      </w:pPr>
      <w:r>
        <w:t xml:space="preserve">18. Limite numérico baixo nos resultados de análise</w:t>
      </w:r>
    </w:p>
    <w:p>
      <w:pPr>
        <w:spacing w:after="140"/>
      </w:pPr>
      <w:r>
        <w:rPr>
          <w:b/>
          <w:bCs/>
          <w:color w:val="1F618D"/>
          <w:sz w:val="17"/>
          <w:szCs w:val="17"/>
        </w:rPr>
        <w:t xml:space="preserve">MÉDIO</w:t>
      </w:r>
      <w:r>
        <w:rPr>
          <w:color w:val="AEB6BF"/>
          <w:sz w:val="17"/>
          <w:szCs w:val="17"/>
        </w:rPr>
        <w:t xml:space="preserve">   ·   </w:t>
      </w:r>
      <w:r>
        <w:rPr>
          <w:rFonts w:ascii="Consolas" w:cs="Consolas" w:eastAsia="Consolas" w:hAnsi="Consolas"/>
          <w:color w:val="566573"/>
          <w:sz w:val="17"/>
          <w:szCs w:val="17"/>
        </w:rPr>
        <w:t xml:space="preserve">backend/apps/core/models.py</w:t>
      </w:r>
    </w:p>
    <w:p>
      <w:pPr>
        <w:spacing w:after="120" w:line="276"/>
      </w:pPr>
      <w:r>
        <w:rPr>
          <w:b/>
          <w:bCs/>
          <w:sz w:val="22"/>
          <w:szCs w:val="22"/>
        </w:rPr>
        <w:t xml:space="preserve">O que acontecia.  </w:t>
      </w:r>
      <w:r>
        <w:rPr>
          <w:sz w:val="22"/>
          <w:szCs w:val="22"/>
        </w:rPr>
        <w:t xml:space="preserve">Os 26 campos numéricos de análise e recomendação aceitavam no máximo 999,99.</w:t>
      </w:r>
    </w:p>
    <w:p>
      <w:pPr>
        <w:spacing w:after="120" w:line="276"/>
      </w:pPr>
      <w:r>
        <w:rPr>
          <w:b/>
          <w:bCs/>
          <w:sz w:val="22"/>
          <w:szCs w:val="22"/>
        </w:rPr>
        <w:t xml:space="preserve">Por que existia.  </w:t>
      </w:r>
      <w:r>
        <w:rPr>
          <w:sz w:val="22"/>
          <w:szCs w:val="22"/>
        </w:rPr>
        <w:t xml:space="preserve">A precisão foi definida uma vez e replicada para todos os campos, sem distinguir grandezas que têm faixas de valores diferentes.</w:t>
      </w:r>
    </w:p>
    <w:p>
      <w:pPr>
        <w:spacing w:after="120" w:line="276"/>
      </w:pPr>
      <w:r>
        <w:rPr>
          <w:b/>
          <w:bCs/>
          <w:sz w:val="22"/>
          <w:szCs w:val="22"/>
        </w:rPr>
        <w:t xml:space="preserve">O que causava.  </w:t>
      </w:r>
      <w:r>
        <w:rPr>
          <w:sz w:val="22"/>
          <w:szCs w:val="22"/>
        </w:rPr>
        <w:t xml:space="preserve">Frações granulométricas — areia, silte e argila — expressas em gramas por quilo chegam a 1000 e ultrapassariam o limite, resultando em erro na gravação do laudo justamente nos ensaios de textura do solo.</w:t>
      </w:r>
    </w:p>
    <w:p>
      <w:pPr>
        <w:spacing w:after="120" w:line="276"/>
      </w:pPr>
      <w:r>
        <w:rPr>
          <w:b/>
          <w:bCs/>
          <w:sz w:val="22"/>
          <w:szCs w:val="22"/>
        </w:rPr>
        <w:t xml:space="preserve">Como foi corrigida.  </w:t>
      </w:r>
      <w:r>
        <w:rPr>
          <w:sz w:val="22"/>
          <w:szCs w:val="22"/>
        </w:rPr>
        <w:t xml:space="preserve">Os campos foram ampliados para aceitar até 999.999,99. Ampliar a precisão é uma alteração segura, que não afeta dados já gravados. Latitude, longitude e área não foram alteradas, por já terem faixas adequadas.</w:t>
      </w:r>
    </w:p>
    <w:p>
      <w:pPr>
        <w:pBdr>
          <w:bottom w:val="single" w:color="D5D8DC" w:sz="6"/>
        </w:pBdr>
        <w:spacing w:after="200" w:before="200"/>
      </w:pPr>
    </w:p>
    <w:p>
      <w:pPr>
        <w:pStyle w:val="Heading3"/>
        <w:spacing w:after="100" w:before="200"/>
      </w:pPr>
      <w:r>
        <w:t xml:space="preserve">19. Tamanhos de campo divergentes entre cadastros</w:t>
      </w:r>
    </w:p>
    <w:p>
      <w:pPr>
        <w:spacing w:after="140"/>
      </w:pPr>
      <w:r>
        <w:rPr>
          <w:b/>
          <w:bCs/>
          <w:color w:val="1F618D"/>
          <w:sz w:val="17"/>
          <w:szCs w:val="17"/>
        </w:rPr>
        <w:t xml:space="preserve">MÉDIO</w:t>
      </w:r>
      <w:r>
        <w:rPr>
          <w:color w:val="AEB6BF"/>
          <w:sz w:val="17"/>
          <w:szCs w:val="17"/>
        </w:rPr>
        <w:t xml:space="preserve">   ·   </w:t>
      </w:r>
      <w:r>
        <w:rPr>
          <w:rFonts w:ascii="Consolas" w:cs="Consolas" w:eastAsia="Consolas" w:hAnsi="Consolas"/>
          <w:color w:val="566573"/>
          <w:sz w:val="17"/>
          <w:szCs w:val="17"/>
        </w:rPr>
        <w:t xml:space="preserve">backend/apps/autenticacao/models.py e apps/core/models.py</w:t>
      </w:r>
    </w:p>
    <w:p>
      <w:pPr>
        <w:spacing w:after="120" w:line="276"/>
      </w:pPr>
      <w:r>
        <w:rPr>
          <w:b/>
          <w:bCs/>
          <w:sz w:val="22"/>
          <w:szCs w:val="22"/>
        </w:rPr>
        <w:t xml:space="preserve">O que acontecia.  </w:t>
      </w:r>
      <w:r>
        <w:rPr>
          <w:sz w:val="22"/>
          <w:szCs w:val="22"/>
        </w:rPr>
        <w:t xml:space="preserve">O CPF do usuário aceitava 16 caracteres e o do produtor apenas 11; o telefone do usuário aceitava 15 e o do produtor 20.</w:t>
      </w:r>
    </w:p>
    <w:p>
      <w:pPr>
        <w:spacing w:after="120" w:line="276"/>
      </w:pPr>
      <w:r>
        <w:rPr>
          <w:b/>
          <w:bCs/>
          <w:sz w:val="22"/>
          <w:szCs w:val="22"/>
        </w:rPr>
        <w:t xml:space="preserve">Por que existia.  </w:t>
      </w:r>
      <w:r>
        <w:rPr>
          <w:sz w:val="22"/>
          <w:szCs w:val="22"/>
        </w:rPr>
        <w:t xml:space="preserve">Os dois cadastros foram escritos em momentos diferentes, cada um com um limite arbitrário, e nunca foram conferidos lado a lado. O formulário orienta digitar o CPF sem pontuação, mas nada impede o contrário.</w:t>
      </w:r>
    </w:p>
    <w:p>
      <w:pPr>
        <w:spacing w:after="120" w:line="276"/>
      </w:pPr>
      <w:r>
        <w:rPr>
          <w:b/>
          <w:bCs/>
          <w:sz w:val="22"/>
          <w:szCs w:val="22"/>
        </w:rPr>
        <w:t xml:space="preserve">O que causava.  </w:t>
      </w:r>
      <w:r>
        <w:rPr>
          <w:sz w:val="22"/>
          <w:szCs w:val="22"/>
        </w:rPr>
        <w:t xml:space="preserve">Um CPF formatado ocupa 14 caracteres: cabia no cadastro de usuário e estourava no de produtor, com erro de gravação em apenas um dos dois lugares — o tipo de inconsistência que se manifesta como "funciona numa tela e não na outra" e consome tempo de diagnóstico. O mesmo valia para telefones com código de país.</w:t>
      </w:r>
    </w:p>
    <w:p>
      <w:pPr>
        <w:spacing w:after="120" w:line="276"/>
      </w:pPr>
      <w:r>
        <w:rPr>
          <w:b/>
          <w:bCs/>
          <w:sz w:val="22"/>
          <w:szCs w:val="22"/>
        </w:rPr>
        <w:t xml:space="preserve">Como foi corrigida.  </w:t>
      </w:r>
      <w:r>
        <w:rPr>
          <w:sz w:val="22"/>
          <w:szCs w:val="22"/>
        </w:rPr>
        <w:t xml:space="preserve">Os limites foram uniformizados em 16 para CPF e 20 para telefone nos dois cadastros. Todas as alterações são de ampliação, portanto não afetam dados já gravados.</w:t>
      </w:r>
    </w:p>
    <w:p>
      <w:pPr>
        <w:pBdr>
          <w:bottom w:val="single" w:color="D5D8DC" w:sz="6"/>
        </w:pBdr>
        <w:spacing w:after="200" w:before="200"/>
      </w:pPr>
    </w:p>
    <w:p>
      <w:pPr>
        <w:pStyle w:val="Heading3"/>
        <w:spacing w:after="100" w:before="200"/>
      </w:pPr>
      <w:r>
        <w:t xml:space="preserve">20. A tela de troca de senha repetia a falha do logout</w:t>
      </w:r>
    </w:p>
    <w:p>
      <w:pPr>
        <w:spacing w:after="140"/>
      </w:pPr>
      <w:r>
        <w:rPr>
          <w:b/>
          <w:bCs/>
          <w:color w:val="1F618D"/>
          <w:sz w:val="17"/>
          <w:szCs w:val="17"/>
        </w:rPr>
        <w:t xml:space="preserve">MÉDIO</w:t>
      </w:r>
      <w:r>
        <w:rPr>
          <w:color w:val="AEB6BF"/>
          <w:sz w:val="17"/>
          <w:szCs w:val="17"/>
        </w:rPr>
        <w:t xml:space="preserve">   ·   </w:t>
      </w:r>
      <w:r>
        <w:rPr>
          <w:rFonts w:ascii="Consolas" w:cs="Consolas" w:eastAsia="Consolas" w:hAnsi="Consolas"/>
          <w:color w:val="566573"/>
          <w:sz w:val="17"/>
          <w:szCs w:val="17"/>
        </w:rPr>
        <w:t xml:space="preserve">frontend/src/views/TelaEdicaoSenha.vue</w:t>
      </w:r>
    </w:p>
    <w:p>
      <w:pPr>
        <w:spacing w:after="120" w:line="276"/>
      </w:pPr>
      <w:r>
        <w:rPr>
          <w:b/>
          <w:bCs/>
          <w:sz w:val="22"/>
          <w:szCs w:val="22"/>
        </w:rPr>
        <w:t xml:space="preserve">O que acontecia.  </w:t>
      </w:r>
      <w:r>
        <w:rPr>
          <w:sz w:val="22"/>
          <w:szCs w:val="22"/>
        </w:rPr>
        <w:t xml:space="preserve">Após trocar a senha, a tela removia do navegador apenas o token de acesso e o nome do usuário, e executava uma atribuição a uma propriedade inexistente.</w:t>
      </w:r>
    </w:p>
    <w:p>
      <w:pPr>
        <w:spacing w:after="120" w:line="276"/>
      </w:pPr>
      <w:r>
        <w:rPr>
          <w:b/>
          <w:bCs/>
          <w:sz w:val="22"/>
          <w:szCs w:val="22"/>
        </w:rPr>
        <w:t xml:space="preserve">Por que existia.  </w:t>
      </w:r>
      <w:r>
        <w:rPr>
          <w:sz w:val="22"/>
          <w:szCs w:val="22"/>
        </w:rPr>
        <w:t xml:space="preserve">O trecho foi copiado do componente principal, herdando junto o mesmo esquecimento do token de renovação descrito na falha 5. A linha copiada referenciava uma propriedade que existe no componente de origem mas nunca foi declarada nesta tela.</w:t>
      </w:r>
    </w:p>
    <w:p>
      <w:pPr>
        <w:spacing w:after="120" w:line="276"/>
      </w:pPr>
      <w:r>
        <w:rPr>
          <w:b/>
          <w:bCs/>
          <w:sz w:val="22"/>
          <w:szCs w:val="22"/>
        </w:rPr>
        <w:t xml:space="preserve">O que causava.  </w:t>
      </w:r>
      <w:r>
        <w:rPr>
          <w:sz w:val="22"/>
          <w:szCs w:val="22"/>
        </w:rPr>
        <w:t xml:space="preserve">O token de renovação sobrevivia à troca de senha, exatamente o cenário que a troca deveria encerrar. A atribuição órfã não produzia efeito algum, mas sugeria a quem lesse o código que havia um controle de sessão ali.</w:t>
      </w:r>
    </w:p>
    <w:p>
      <w:pPr>
        <w:spacing w:after="120" w:line="276"/>
      </w:pPr>
      <w:r>
        <w:rPr>
          <w:b/>
          <w:bCs/>
          <w:sz w:val="22"/>
          <w:szCs w:val="22"/>
        </w:rPr>
        <w:t xml:space="preserve">Como foi corrigida.  </w:t>
      </w:r>
      <w:r>
        <w:rPr>
          <w:sz w:val="22"/>
          <w:szCs w:val="22"/>
        </w:rPr>
        <w:t xml:space="preserve">A tela passou a usar a mesma função de limpeza centralizada das demais, que remove as três chaves, e a linha sem efeito foi retirada. Combinada com a invalidação de tokens no servidor descrita na falha 12, a troca de senha agora encerra a sessão de fato.</w:t>
      </w:r>
    </w:p>
    <w:p>
      <w:pPr>
        <w:pBdr>
          <w:bottom w:val="single" w:color="D5D8DC" w:sz="6"/>
        </w:pBdr>
        <w:spacing w:after="200" w:before="200"/>
      </w:pPr>
    </w:p>
    <w:p>
      <w:pPr>
        <w:pStyle w:val="Heading2"/>
        <w:spacing w:after="140" w:before="280"/>
      </w:pPr>
      <w:r>
        <w:t xml:space="preserve">Severidade: Baixo</w:t>
      </w:r>
    </w:p>
    <w:p>
      <w:pPr>
        <w:pStyle w:val="Heading3"/>
        <w:spacing w:after="100" w:before="200"/>
      </w:pPr>
      <w:r>
        <w:t xml:space="preserve">21. Configurações inexistentes ou removidas</w:t>
      </w:r>
    </w:p>
    <w:p>
      <w:pPr>
        <w:spacing w:after="140"/>
      </w:pPr>
      <w:r>
        <w:rPr>
          <w:b/>
          <w:bCs/>
          <w:color w:val="566573"/>
          <w:sz w:val="17"/>
          <w:szCs w:val="17"/>
        </w:rPr>
        <w:t xml:space="preserve">BAIXO</w:t>
      </w:r>
      <w:r>
        <w:rPr>
          <w:color w:val="AEB6BF"/>
          <w:sz w:val="17"/>
          <w:szCs w:val="17"/>
        </w:rPr>
        <w:t xml:space="preserve">   ·   </w:t>
      </w:r>
      <w:r>
        <w:rPr>
          <w:rFonts w:ascii="Consolas" w:cs="Consolas" w:eastAsia="Consolas" w:hAnsi="Consolas"/>
          <w:color w:val="566573"/>
          <w:sz w:val="17"/>
          <w:szCs w:val="17"/>
        </w:rPr>
        <w:t xml:space="preserve">backend/config/settings.py</w:t>
      </w:r>
    </w:p>
    <w:p>
      <w:pPr>
        <w:spacing w:after="120" w:line="276"/>
      </w:pPr>
      <w:r>
        <w:rPr>
          <w:b/>
          <w:bCs/>
          <w:sz w:val="22"/>
          <w:szCs w:val="22"/>
        </w:rPr>
        <w:t xml:space="preserve">O que acontecia.  </w:t>
      </w:r>
      <w:r>
        <w:rPr>
          <w:sz w:val="22"/>
          <w:szCs w:val="22"/>
        </w:rPr>
        <w:t xml:space="preserve">A configuração mantinha duas opções sem efeito: uma de localização e outra que aparentava ativar a lista de bloqueio de tokens.</w:t>
      </w:r>
    </w:p>
    <w:p>
      <w:pPr>
        <w:spacing w:after="120" w:line="276"/>
      </w:pPr>
      <w:r>
        <w:rPr>
          <w:b/>
          <w:bCs/>
          <w:sz w:val="22"/>
          <w:szCs w:val="22"/>
        </w:rPr>
        <w:t xml:space="preserve">Por que existia.  </w:t>
      </w:r>
      <w:r>
        <w:rPr>
          <w:sz w:val="22"/>
          <w:szCs w:val="22"/>
        </w:rPr>
        <w:t xml:space="preserve">A primeira foi removida do Django na versão 5.0, e o projeto usa a 5.0.6. A segunda nunca existiu na biblioteca de autenticação: a lista de bloqueio é ativada apenas por incluir o aplicativo correspondente entre os aplicativos instalados.</w:t>
      </w:r>
    </w:p>
    <w:p>
      <w:pPr>
        <w:spacing w:after="120" w:line="276"/>
      </w:pPr>
      <w:r>
        <w:rPr>
          <w:b/>
          <w:bCs/>
          <w:sz w:val="22"/>
          <w:szCs w:val="22"/>
        </w:rPr>
        <w:t xml:space="preserve">O que causava.  </w:t>
      </w:r>
      <w:r>
        <w:rPr>
          <w:sz w:val="22"/>
          <w:szCs w:val="22"/>
        </w:rPr>
        <w:t xml:space="preserve">Nenhum efeito prático, mas ambas passavam a impressão de estarem controlando algo. O risco é indireto e real: alguém poderia concluir que a lista de bloqueio estava ligada por causa daquela linha e remover o aplicativo da lista de instalados, desativando o recurso sem perceber.</w:t>
      </w:r>
    </w:p>
    <w:p>
      <w:pPr>
        <w:spacing w:after="120" w:line="276"/>
      </w:pPr>
      <w:r>
        <w:rPr>
          <w:b/>
          <w:bCs/>
          <w:sz w:val="22"/>
          <w:szCs w:val="22"/>
        </w:rPr>
        <w:t xml:space="preserve">Como foi corrigida.  </w:t>
      </w:r>
      <w:r>
        <w:rPr>
          <w:sz w:val="22"/>
          <w:szCs w:val="22"/>
        </w:rPr>
        <w:t xml:space="preserve">As duas linhas foram removidas, com um comentário no lugar da segunda explicando onde a lista de bloqueio é de fato ativada.</w:t>
      </w:r>
    </w:p>
    <w:p>
      <w:pPr>
        <w:pBdr>
          <w:bottom w:val="single" w:color="D5D8DC" w:sz="6"/>
        </w:pBdr>
        <w:spacing w:after="200" w:before="200"/>
      </w:pPr>
    </w:p>
    <w:p>
      <w:pPr>
        <w:pStyle w:val="Heading3"/>
        <w:spacing w:after="100" w:before="200"/>
      </w:pPr>
      <w:r>
        <w:t xml:space="preserve">22. Lista de domínios autorizados vazia</w:t>
      </w:r>
    </w:p>
    <w:p>
      <w:pPr>
        <w:spacing w:after="140"/>
      </w:pPr>
      <w:r>
        <w:rPr>
          <w:b/>
          <w:bCs/>
          <w:color w:val="566573"/>
          <w:sz w:val="17"/>
          <w:szCs w:val="17"/>
        </w:rPr>
        <w:t xml:space="preserve">BAIXO</w:t>
      </w:r>
      <w:r>
        <w:rPr>
          <w:color w:val="AEB6BF"/>
          <w:sz w:val="17"/>
          <w:szCs w:val="17"/>
        </w:rPr>
        <w:t xml:space="preserve">   ·   </w:t>
      </w:r>
      <w:r>
        <w:rPr>
          <w:rFonts w:ascii="Consolas" w:cs="Consolas" w:eastAsia="Consolas" w:hAnsi="Consolas"/>
          <w:color w:val="566573"/>
          <w:sz w:val="17"/>
          <w:szCs w:val="17"/>
        </w:rPr>
        <w:t xml:space="preserve">backend/config/settings.py</w:t>
      </w:r>
    </w:p>
    <w:p>
      <w:pPr>
        <w:spacing w:after="120" w:line="276"/>
      </w:pPr>
      <w:r>
        <w:rPr>
          <w:b/>
          <w:bCs/>
          <w:sz w:val="22"/>
          <w:szCs w:val="22"/>
        </w:rPr>
        <w:t xml:space="preserve">O que acontecia.  </w:t>
      </w:r>
      <w:r>
        <w:rPr>
          <w:sz w:val="22"/>
          <w:szCs w:val="22"/>
        </w:rPr>
        <w:t xml:space="preserve">A configuração ALLOWED_HOSTS estava definida como lista vazia.</w:t>
      </w:r>
    </w:p>
    <w:p>
      <w:pPr>
        <w:spacing w:after="120" w:line="276"/>
      </w:pPr>
      <w:r>
        <w:rPr>
          <w:b/>
          <w:bCs/>
          <w:sz w:val="22"/>
          <w:szCs w:val="22"/>
        </w:rPr>
        <w:t xml:space="preserve">Por que existia.  </w:t>
      </w:r>
      <w:r>
        <w:rPr>
          <w:sz w:val="22"/>
          <w:szCs w:val="22"/>
        </w:rPr>
        <w:t xml:space="preserve">Valor mantido como veio do modelo inicial gerado pelo Django.</w:t>
      </w:r>
    </w:p>
    <w:p>
      <w:pPr>
        <w:spacing w:after="120" w:line="276"/>
      </w:pPr>
      <w:r>
        <w:rPr>
          <w:b/>
          <w:bCs/>
          <w:sz w:val="22"/>
          <w:szCs w:val="22"/>
        </w:rPr>
        <w:t xml:space="preserve">O que causava.  </w:t>
      </w:r>
      <w:r>
        <w:rPr>
          <w:sz w:val="22"/>
          <w:szCs w:val="22"/>
        </w:rPr>
        <w:t xml:space="preserve">Funciona em desenvolvimento, porque com o modo de depuração ligado o Django assume o endereço local. Em produção, com a depuração desligada, a aplicação recusaria todas as requisições com erro 400 — e a causa não é nada óbvia para quem está implantando.</w:t>
      </w:r>
    </w:p>
    <w:p>
      <w:pPr>
        <w:spacing w:after="120" w:line="276"/>
      </w:pPr>
      <w:r>
        <w:rPr>
          <w:b/>
          <w:bCs/>
          <w:sz w:val="22"/>
          <w:szCs w:val="22"/>
        </w:rPr>
        <w:t xml:space="preserve">Como foi corrigida.  </w:t>
      </w:r>
      <w:r>
        <w:rPr>
          <w:sz w:val="22"/>
          <w:szCs w:val="22"/>
        </w:rPr>
        <w:t xml:space="preserve">Passou a ser lida do arquivo de ambiente, com o endereço local como padrão de desenvolvimento, e ficou documentado no modelo de configuração que precisa ser preenchida antes de qualquer implantação.</w:t>
      </w:r>
    </w:p>
    <w:p>
      <w:pPr>
        <w:pBdr>
          <w:bottom w:val="single" w:color="D5D8DC" w:sz="6"/>
        </w:pBdr>
        <w:spacing w:after="200" w:before="200"/>
      </w:pPr>
    </w:p>
    <w:p>
      <w:pPr>
        <w:pStyle w:val="Heading3"/>
        <w:spacing w:after="100" w:before="200"/>
      </w:pPr>
      <w:r>
        <w:t xml:space="preserve">23. Componente duplicado e fora de ordem no processamento de requisições</w:t>
      </w:r>
    </w:p>
    <w:p>
      <w:pPr>
        <w:spacing w:after="140"/>
      </w:pPr>
      <w:r>
        <w:rPr>
          <w:b/>
          <w:bCs/>
          <w:color w:val="566573"/>
          <w:sz w:val="17"/>
          <w:szCs w:val="17"/>
        </w:rPr>
        <w:t xml:space="preserve">BAIXO</w:t>
      </w:r>
      <w:r>
        <w:rPr>
          <w:color w:val="AEB6BF"/>
          <w:sz w:val="17"/>
          <w:szCs w:val="17"/>
        </w:rPr>
        <w:t xml:space="preserve">   ·   </w:t>
      </w:r>
      <w:r>
        <w:rPr>
          <w:rFonts w:ascii="Consolas" w:cs="Consolas" w:eastAsia="Consolas" w:hAnsi="Consolas"/>
          <w:color w:val="566573"/>
          <w:sz w:val="17"/>
          <w:szCs w:val="17"/>
        </w:rPr>
        <w:t xml:space="preserve">backend/config/settings.py</w:t>
      </w:r>
    </w:p>
    <w:p>
      <w:pPr>
        <w:spacing w:after="120" w:line="276"/>
      </w:pPr>
      <w:r>
        <w:rPr>
          <w:b/>
          <w:bCs/>
          <w:sz w:val="22"/>
          <w:szCs w:val="22"/>
        </w:rPr>
        <w:t xml:space="preserve">O que acontecia.  </w:t>
      </w:r>
      <w:r>
        <w:rPr>
          <w:sz w:val="22"/>
          <w:szCs w:val="22"/>
        </w:rPr>
        <w:t xml:space="preserve">O componente de proteção contra falsificação de requisição aparecia duas vezes na lista, e o de CORS estava na última posição.</w:t>
      </w:r>
    </w:p>
    <w:p>
      <w:pPr>
        <w:spacing w:after="120" w:line="276"/>
      </w:pPr>
      <w:r>
        <w:rPr>
          <w:b/>
          <w:bCs/>
          <w:sz w:val="22"/>
          <w:szCs w:val="22"/>
        </w:rPr>
        <w:t xml:space="preserve">Por que existia.  </w:t>
      </w:r>
      <w:r>
        <w:rPr>
          <w:sz w:val="22"/>
          <w:szCs w:val="22"/>
        </w:rPr>
        <w:t xml:space="preserve">Provável resultado de edições sucessivas na lista sem revisão do conjunto.</w:t>
      </w:r>
    </w:p>
    <w:p>
      <w:pPr>
        <w:spacing w:after="120" w:line="276"/>
      </w:pPr>
      <w:r>
        <w:rPr>
          <w:b/>
          <w:bCs/>
          <w:sz w:val="22"/>
          <w:szCs w:val="22"/>
        </w:rPr>
        <w:t xml:space="preserve">O que causava.  </w:t>
      </w:r>
      <w:r>
        <w:rPr>
          <w:sz w:val="22"/>
          <w:szCs w:val="22"/>
        </w:rPr>
        <w:t xml:space="preserve">A duplicação faz o mesmo processamento ocorrer duas vezes por requisição, sem ganho algum. A posição do componente de CORS é mais relevante: a documentação da biblioteca determina que ele venha antes do componente comum, porque respostas encerradas por este último saem sem os cabeçalhos de CORS — o que produz falhas intermitentes e difíceis de reproduzir.</w:t>
      </w:r>
    </w:p>
    <w:p>
      <w:pPr>
        <w:spacing w:after="120" w:line="276"/>
      </w:pPr>
      <w:r>
        <w:rPr>
          <w:b/>
          <w:bCs/>
          <w:sz w:val="22"/>
          <w:szCs w:val="22"/>
        </w:rPr>
        <w:t xml:space="preserve">Como foi corrigida.  </w:t>
      </w:r>
      <w:r>
        <w:rPr>
          <w:sz w:val="22"/>
          <w:szCs w:val="22"/>
        </w:rPr>
        <w:t xml:space="preserve">A entrada duplicada foi removida e o componente de CORS foi movido para logo após o de segurança.</w:t>
      </w:r>
    </w:p>
    <w:p>
      <w:pPr>
        <w:pBdr>
          <w:bottom w:val="single" w:color="D5D8DC" w:sz="6"/>
        </w:pBdr>
        <w:spacing w:after="200" w:before="200"/>
      </w:pPr>
    </w:p>
    <w:p>
      <w:pPr>
        <w:pStyle w:val="Heading3"/>
        <w:spacing w:after="100" w:before="200"/>
      </w:pPr>
      <w:r>
        <w:t xml:space="preserve">24. Variáveis de ambiente do frontend não eram lidas</w:t>
      </w:r>
    </w:p>
    <w:p>
      <w:pPr>
        <w:spacing w:after="140"/>
      </w:pPr>
      <w:r>
        <w:rPr>
          <w:b/>
          <w:bCs/>
          <w:color w:val="566573"/>
          <w:sz w:val="17"/>
          <w:szCs w:val="17"/>
        </w:rPr>
        <w:t xml:space="preserve">BAIXO</w:t>
      </w:r>
      <w:r>
        <w:rPr>
          <w:color w:val="AEB6BF"/>
          <w:sz w:val="17"/>
          <w:szCs w:val="17"/>
        </w:rPr>
        <w:t xml:space="preserve">   ·   </w:t>
      </w:r>
      <w:r>
        <w:rPr>
          <w:rFonts w:ascii="Consolas" w:cs="Consolas" w:eastAsia="Consolas" w:hAnsi="Consolas"/>
          <w:color w:val="566573"/>
          <w:sz w:val="17"/>
          <w:szCs w:val="17"/>
        </w:rPr>
        <w:t xml:space="preserve">frontend/.env e frontend/src/</w:t>
      </w:r>
    </w:p>
    <w:p>
      <w:pPr>
        <w:spacing w:after="120" w:line="276"/>
      </w:pPr>
      <w:r>
        <w:rPr>
          <w:b/>
          <w:bCs/>
          <w:sz w:val="22"/>
          <w:szCs w:val="22"/>
        </w:rPr>
        <w:t xml:space="preserve">O que acontecia.  </w:t>
      </w:r>
      <w:r>
        <w:rPr>
          <w:sz w:val="22"/>
          <w:szCs w:val="22"/>
        </w:rPr>
        <w:t xml:space="preserve">Os três arquivos de ambiente definiam o endereço da API apontando para um domínio fictício, mas nenhum arquivo do projeto lia essa variável. O endereço real estava escrito no código em dois lugares diferentes — e com valores distintos entre si.</w:t>
      </w:r>
    </w:p>
    <w:p>
      <w:pPr>
        <w:spacing w:after="120" w:line="276"/>
      </w:pPr>
      <w:r>
        <w:rPr>
          <w:b/>
          <w:bCs/>
          <w:sz w:val="22"/>
          <w:szCs w:val="22"/>
        </w:rPr>
        <w:t xml:space="preserve">Por que existia.  </w:t>
      </w:r>
      <w:r>
        <w:rPr>
          <w:sz w:val="22"/>
          <w:szCs w:val="22"/>
        </w:rPr>
        <w:t xml:space="preserve">Os arquivos vieram do modelo do Vue CLI e foram preenchidos com valores de exemplo que nunca chegaram a ser ligados ao código.</w:t>
      </w:r>
    </w:p>
    <w:p>
      <w:pPr>
        <w:spacing w:after="120" w:line="276"/>
      </w:pPr>
      <w:r>
        <w:rPr>
          <w:b/>
          <w:bCs/>
          <w:sz w:val="22"/>
          <w:szCs w:val="22"/>
        </w:rPr>
        <w:t xml:space="preserve">O que causava.  </w:t>
      </w:r>
      <w:r>
        <w:rPr>
          <w:sz w:val="22"/>
          <w:szCs w:val="22"/>
        </w:rPr>
        <w:t xml:space="preserve">Trocar o endereço da API exigia editar arquivos de código em vez de configuração, com risco real de alterar um dos dois pontos e esquecer o outro. Os arquivos de ambiente davam a impressão oposta: pareciam controlar o endereço, e um ajuste feito neles não teria efeito nenhum.</w:t>
      </w:r>
    </w:p>
    <w:p>
      <w:pPr>
        <w:spacing w:after="120" w:line="276"/>
      </w:pPr>
      <w:r>
        <w:rPr>
          <w:b/>
          <w:bCs/>
          <w:sz w:val="22"/>
          <w:szCs w:val="22"/>
        </w:rPr>
        <w:t xml:space="preserve">Como foi corrigida.  </w:t>
      </w:r>
      <w:r>
        <w:rPr>
          <w:sz w:val="22"/>
          <w:szCs w:val="22"/>
        </w:rPr>
        <w:t xml:space="preserve">O interceptador passou a ler a variável de ambiente, os arquivos receberam os valores corretos para cada ambiente, e a tela de cadastro passou a usar a mesma instância compartilhada. Não há mais endereço escrito no código.</w:t>
      </w:r>
    </w:p>
    <w:p>
      <w:pPr>
        <w:pBdr>
          <w:bottom w:val="single" w:color="D5D8DC" w:sz="6"/>
        </w:pBdr>
        <w:spacing w:after="200" w:before="200"/>
      </w:pPr>
    </w:p>
    <w:p>
      <w:pPr>
        <w:pStyle w:val="Heading3"/>
        <w:spacing w:after="100" w:before="200"/>
      </w:pPr>
      <w:r>
        <w:t xml:space="preserve">25. Código morto no backend</w:t>
      </w:r>
    </w:p>
    <w:p>
      <w:pPr>
        <w:spacing w:after="140"/>
      </w:pPr>
      <w:r>
        <w:rPr>
          <w:b/>
          <w:bCs/>
          <w:color w:val="566573"/>
          <w:sz w:val="17"/>
          <w:szCs w:val="17"/>
        </w:rPr>
        <w:t xml:space="preserve">BAIXO</w:t>
      </w:r>
      <w:r>
        <w:rPr>
          <w:color w:val="AEB6BF"/>
          <w:sz w:val="17"/>
          <w:szCs w:val="17"/>
        </w:rPr>
        <w:t xml:space="preserve">   ·   </w:t>
      </w:r>
      <w:r>
        <w:rPr>
          <w:rFonts w:ascii="Consolas" w:cs="Consolas" w:eastAsia="Consolas" w:hAnsi="Consolas"/>
          <w:color w:val="566573"/>
          <w:sz w:val="17"/>
          <w:szCs w:val="17"/>
        </w:rPr>
        <w:t xml:space="preserve">backend/static/ e apps/core/views.py</w:t>
      </w:r>
    </w:p>
    <w:p>
      <w:pPr>
        <w:spacing w:after="120" w:line="276"/>
      </w:pPr>
      <w:r>
        <w:rPr>
          <w:b/>
          <w:bCs/>
          <w:sz w:val="22"/>
          <w:szCs w:val="22"/>
        </w:rPr>
        <w:t xml:space="preserve">O que acontecia.  </w:t>
      </w:r>
      <w:r>
        <w:rPr>
          <w:sz w:val="22"/>
          <w:szCs w:val="22"/>
        </w:rPr>
        <w:t xml:space="preserve">A pasta de arquivos estáticos guardava as bibliotecas Bootstrap, jQuery e Popper, além de uma folha de estilo de login. O arquivo de visões importava dois módulos que não usava.</w:t>
      </w:r>
    </w:p>
    <w:p>
      <w:pPr>
        <w:spacing w:after="120" w:line="276"/>
      </w:pPr>
      <w:r>
        <w:rPr>
          <w:b/>
          <w:bCs/>
          <w:sz w:val="22"/>
          <w:szCs w:val="22"/>
        </w:rPr>
        <w:t xml:space="preserve">Por que existia.  </w:t>
      </w:r>
      <w:r>
        <w:rPr>
          <w:sz w:val="22"/>
          <w:szCs w:val="22"/>
        </w:rPr>
        <w:t xml:space="preserve">Sobras da fase em que o backend renderizava páginas HTML, antes da adoção do frontend em Vue.</w:t>
      </w:r>
    </w:p>
    <w:p>
      <w:pPr>
        <w:spacing w:after="120" w:line="276"/>
      </w:pPr>
      <w:r>
        <w:rPr>
          <w:b/>
          <w:bCs/>
          <w:sz w:val="22"/>
          <w:szCs w:val="22"/>
        </w:rPr>
        <w:t xml:space="preserve">O que causava.  </w:t>
      </w:r>
      <w:r>
        <w:rPr>
          <w:sz w:val="22"/>
          <w:szCs w:val="22"/>
        </w:rPr>
        <w:t xml:space="preserve">Cerca de 400 KB de biblioteca versionada sem propósito e, principalmente, a sugestão falsa de que o backend serve páginas — o que induz a erro quem for dar manutenção. Havia ainda um arquivo chamado "icone use5" dentro da pasta de scripts que, na verdade, é uma imagem sem extensão.</w:t>
      </w:r>
    </w:p>
    <w:p>
      <w:pPr>
        <w:spacing w:after="120" w:line="276"/>
      </w:pPr>
      <w:r>
        <w:rPr>
          <w:b/>
          <w:bCs/>
          <w:sz w:val="22"/>
          <w:szCs w:val="22"/>
        </w:rPr>
        <w:t xml:space="preserve">Como foi corrigida.  </w:t>
      </w:r>
      <w:r>
        <w:rPr>
          <w:sz w:val="22"/>
          <w:szCs w:val="22"/>
        </w:rPr>
        <w:t xml:space="preserve">A pasta foi removida, permanecendo recuperável pelo histórico do controle de versão, e a configuração correspondente saiu do projeto, com um comentário registrando que o backend é uma API pura. Os arquivos da área administrativa continuam funcionando, pois vêm do próprio Django. Os imports sem uso foram retirados.</w:t>
      </w:r>
    </w:p>
    <w:p>
      <w:pPr>
        <w:pBdr>
          <w:bottom w:val="single" w:color="D5D8DC" w:sz="6"/>
        </w:pBdr>
        <w:spacing w:after="200" w:before="200"/>
      </w:pPr>
    </w:p>
    <w:p>
      <w:pPr>
        <w:pStyle w:val="Heading3"/>
        <w:spacing w:after="100" w:before="200"/>
      </w:pPr>
      <w:r>
        <w:t xml:space="preserve">26. Identificadores técnicos exibidos na interface</w:t>
      </w:r>
    </w:p>
    <w:p>
      <w:pPr>
        <w:spacing w:after="140"/>
      </w:pPr>
      <w:r>
        <w:rPr>
          <w:b/>
          <w:bCs/>
          <w:color w:val="566573"/>
          <w:sz w:val="17"/>
          <w:szCs w:val="17"/>
        </w:rPr>
        <w:t xml:space="preserve">BAIXO</w:t>
      </w:r>
      <w:r>
        <w:rPr>
          <w:color w:val="AEB6BF"/>
          <w:sz w:val="17"/>
          <w:szCs w:val="17"/>
        </w:rPr>
        <w:t xml:space="preserve">   ·   </w:t>
      </w:r>
      <w:r>
        <w:rPr>
          <w:rFonts w:ascii="Consolas" w:cs="Consolas" w:eastAsia="Consolas" w:hAnsi="Consolas"/>
          <w:color w:val="566573"/>
          <w:sz w:val="17"/>
          <w:szCs w:val="17"/>
        </w:rPr>
        <w:t xml:space="preserve">frontend/src/router/index.js e App.vue</w:t>
      </w:r>
    </w:p>
    <w:p>
      <w:pPr>
        <w:spacing w:after="120" w:line="276"/>
      </w:pPr>
      <w:r>
        <w:rPr>
          <w:b/>
          <w:bCs/>
          <w:sz w:val="22"/>
          <w:szCs w:val="22"/>
        </w:rPr>
        <w:t xml:space="preserve">O que acontecia.  </w:t>
      </w:r>
      <w:r>
        <w:rPr>
          <w:sz w:val="22"/>
          <w:szCs w:val="22"/>
        </w:rPr>
        <w:t xml:space="preserve">A barra de navegação exibia o identificador interno da rota, resultando em textos como "analiseSolo". Um dos identificadores ainda usava acento.</w:t>
      </w:r>
    </w:p>
    <w:p>
      <w:pPr>
        <w:spacing w:after="120" w:line="276"/>
      </w:pPr>
      <w:r>
        <w:rPr>
          <w:b/>
          <w:bCs/>
          <w:sz w:val="22"/>
          <w:szCs w:val="22"/>
        </w:rPr>
        <w:t xml:space="preserve">Por que existia.  </w:t>
      </w:r>
      <w:r>
        <w:rPr>
          <w:sz w:val="22"/>
          <w:szCs w:val="22"/>
        </w:rPr>
        <w:t xml:space="preserve">O componente principal lia o nome da rota, que serve para referenciá-la no código e não para ser mostrado ao usuário.</w:t>
      </w:r>
    </w:p>
    <w:p>
      <w:pPr>
        <w:spacing w:after="120" w:line="276"/>
      </w:pPr>
      <w:r>
        <w:rPr>
          <w:b/>
          <w:bCs/>
          <w:sz w:val="22"/>
          <w:szCs w:val="22"/>
        </w:rPr>
        <w:t xml:space="preserve">O que causava.  </w:t>
      </w:r>
      <w:r>
        <w:rPr>
          <w:sz w:val="22"/>
          <w:szCs w:val="22"/>
        </w:rPr>
        <w:t xml:space="preserve">Texto técnico visível na interface, em uma tela usada por profissionais que não conhecem a nomenclatura interna. O acento em identificador também é fonte de erro de digitação difícil de perceber em revisão.</w:t>
      </w:r>
    </w:p>
    <w:p>
      <w:pPr>
        <w:spacing w:after="120" w:line="276"/>
      </w:pPr>
      <w:r>
        <w:rPr>
          <w:b/>
          <w:bCs/>
          <w:sz w:val="22"/>
          <w:szCs w:val="22"/>
        </w:rPr>
        <w:t xml:space="preserve">Como foi corrigida.  </w:t>
      </w:r>
      <w:r>
        <w:rPr>
          <w:sz w:val="22"/>
          <w:szCs w:val="22"/>
        </w:rPr>
        <w:t xml:space="preserve">Cada rota passou a declarar o título próprio de exibição, e a barra de navegação passou a usá-lo. Os identificadores ficaram sem acento.</w:t>
      </w:r>
    </w:p>
    <w:p>
      <w:pPr>
        <w:pBdr>
          <w:bottom w:val="single" w:color="D5D8DC" w:sz="6"/>
        </w:pBdr>
        <w:spacing w:after="200" w:before="200"/>
      </w:pPr>
    </w:p>
    <w:p>
      <w:r>
        <w:br w:type="page"/>
      </w:r>
    </w:p>
    <w:p>
      <w:pPr>
        <w:pStyle w:val="Heading1"/>
        <w:spacing w:after="200" w:before="360"/>
      </w:pPr>
      <w:r>
        <w:t xml:space="preserve">4. Verificação das correções</w:t>
      </w:r>
    </w:p>
    <w:p>
      <w:pPr>
        <w:spacing w:after="120" w:line="276"/>
      </w:pPr>
      <w:r>
        <w:rPr>
          <w:sz w:val="22"/>
          <w:szCs w:val="22"/>
        </w:rPr>
        <w:t xml:space="preserve">As verificações abaixo foram executadas após as correções. Todas passaram.</w:t>
      </w:r>
    </w:p>
    <w:p>
      <w:pPr>
        <w:pStyle w:val="Heading2"/>
        <w:spacing w:after="140" w:before="280"/>
      </w:pPr>
      <w:r>
        <w:t xml:space="preserve">Verificações de comportamento no backend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shd w:fill="F2F3F4" w:val="clear"/>
            <w:tcMar>
              <w:top w:type="dxa" w:w="80"/>
              <w:left w:type="dxa" w:w="120"/>
              <w:bottom w:type="dxa" w:w="80"/>
              <w:right w:type="dxa" w:w="120"/>
            </w:tcMar>
          </w:tcPr>
          <w:p>
            <w:pPr>
              <w:spacing w:after="0" w:line="260"/>
            </w:pPr>
            <w:r>
              <w:rPr>
                <w:b/>
                <w:bCs/>
                <w:sz w:val="19"/>
                <w:szCs w:val="19"/>
              </w:rPr>
              <w:t xml:space="preserve">Verificação</w:t>
            </w:r>
          </w:p>
        </w:tc>
        <w:tc>
          <w:tcPr>
            <w:tcW w:type="dxa" w:w="2000"/>
            <w:shd w:fill="F2F3F4" w:val="clear"/>
            <w:tcMar>
              <w:top w:type="dxa" w:w="80"/>
              <w:left w:type="dxa" w:w="120"/>
              <w:bottom w:type="dxa" w:w="80"/>
              <w:right w:type="dxa" w:w="120"/>
            </w:tcMar>
          </w:tcPr>
          <w:p>
            <w:pPr>
              <w:spacing w:after="0" w:line="260"/>
              <w:jc w:val="center"/>
            </w:pPr>
            <w:r>
              <w:rPr>
                <w:b/>
                <w:bCs/>
                <w:sz w:val="19"/>
                <w:szCs w:val="19"/>
              </w:rPr>
              <w:t xml:space="preserve">Falha</w:t>
            </w:r>
          </w:p>
        </w:tc>
      </w:tr>
      <w:tr>
        <w:tc>
          <w:tcPr>
            <w:tcW w:type="dxa" w:w="7026"/>
            <w:tcMar>
              <w:top w:type="dxa" w:w="80"/>
              <w:left w:type="dxa" w:w="120"/>
              <w:bottom w:type="dxa" w:w="80"/>
              <w:right w:type="dxa" w:w="120"/>
            </w:tcMar>
          </w:tcPr>
          <w:p>
            <w:pPr>
              <w:spacing w:after="0" w:line="260"/>
            </w:pPr>
            <w:r>
              <w:rPr>
                <w:sz w:val="19"/>
                <w:szCs w:val="19"/>
              </w:rPr>
              <w:t xml:space="preserve">Senha vira hash e o usuário criado consegue autenticar</w:t>
            </w:r>
          </w:p>
        </w:tc>
        <w:tc>
          <w:tcPr>
            <w:tcW w:type="dxa" w:w="2000"/>
            <w:tcMar>
              <w:top w:type="dxa" w:w="80"/>
              <w:left w:type="dxa" w:w="120"/>
              <w:bottom w:type="dxa" w:w="80"/>
              <w:right w:type="dxa" w:w="120"/>
            </w:tcMar>
          </w:tcPr>
          <w:p>
            <w:pPr>
              <w:spacing w:after="0" w:line="260"/>
              <w:jc w:val="center"/>
            </w:pPr>
            <w:r>
              <w:rPr>
                <w:sz w:val="19"/>
                <w:szCs w:val="19"/>
              </w:rPr>
              <w:t xml:space="preserve">Falha 1</w:t>
            </w:r>
          </w:p>
        </w:tc>
      </w:tr>
      <w:tr>
        <w:tc>
          <w:tcPr>
            <w:tcW w:type="dxa" w:w="7026"/>
            <w:tcMar>
              <w:top w:type="dxa" w:w="80"/>
              <w:left w:type="dxa" w:w="120"/>
              <w:bottom w:type="dxa" w:w="80"/>
              <w:right w:type="dxa" w:w="120"/>
            </w:tcMar>
          </w:tcPr>
          <w:p>
            <w:pPr>
              <w:spacing w:after="0" w:line="260"/>
            </w:pPr>
            <w:r>
              <w:rPr>
                <w:sz w:val="19"/>
                <w:szCs w:val="19"/>
              </w:rPr>
              <w:t xml:space="preserve">Campo password ausente da resposta da API</w:t>
            </w:r>
          </w:p>
        </w:tc>
        <w:tc>
          <w:tcPr>
            <w:tcW w:type="dxa" w:w="2000"/>
            <w:tcMar>
              <w:top w:type="dxa" w:w="80"/>
              <w:left w:type="dxa" w:w="120"/>
              <w:bottom w:type="dxa" w:w="80"/>
              <w:right w:type="dxa" w:w="120"/>
            </w:tcMar>
          </w:tcPr>
          <w:p>
            <w:pPr>
              <w:spacing w:after="0" w:line="260"/>
              <w:jc w:val="center"/>
            </w:pPr>
            <w:r>
              <w:rPr>
                <w:sz w:val="19"/>
                <w:szCs w:val="19"/>
              </w:rPr>
              <w:t xml:space="preserve">Falha 2</w:t>
            </w:r>
          </w:p>
        </w:tc>
      </w:tr>
      <w:tr>
        <w:tc>
          <w:tcPr>
            <w:tcW w:type="dxa" w:w="7026"/>
            <w:tcMar>
              <w:top w:type="dxa" w:w="80"/>
              <w:left w:type="dxa" w:w="120"/>
              <w:bottom w:type="dxa" w:w="80"/>
              <w:right w:type="dxa" w:w="120"/>
            </w:tcMar>
          </w:tcPr>
          <w:p>
            <w:pPr>
              <w:spacing w:after="0" w:line="260"/>
            </w:pPr>
            <w:r>
              <w:rPr>
                <w:sz w:val="19"/>
                <w:szCs w:val="19"/>
              </w:rPr>
              <w:t xml:space="preserve">is_superuser recusado no cadastro e fora do serializer</w:t>
            </w:r>
          </w:p>
        </w:tc>
        <w:tc>
          <w:tcPr>
            <w:tcW w:type="dxa" w:w="2000"/>
            <w:tcMar>
              <w:top w:type="dxa" w:w="80"/>
              <w:left w:type="dxa" w:w="120"/>
              <w:bottom w:type="dxa" w:w="80"/>
              <w:right w:type="dxa" w:w="120"/>
            </w:tcMar>
          </w:tcPr>
          <w:p>
            <w:pPr>
              <w:spacing w:after="0" w:line="260"/>
              <w:jc w:val="center"/>
            </w:pPr>
            <w:r>
              <w:rPr>
                <w:sz w:val="19"/>
                <w:szCs w:val="19"/>
              </w:rPr>
              <w:t xml:space="preserve">Falha 3</w:t>
            </w:r>
          </w:p>
        </w:tc>
      </w:tr>
      <w:tr>
        <w:tc>
          <w:tcPr>
            <w:tcW w:type="dxa" w:w="7026"/>
            <w:tcMar>
              <w:top w:type="dxa" w:w="80"/>
              <w:left w:type="dxa" w:w="120"/>
              <w:bottom w:type="dxa" w:w="80"/>
              <w:right w:type="dxa" w:w="120"/>
            </w:tcMar>
          </w:tcPr>
          <w:p>
            <w:pPr>
              <w:spacing w:after="0" w:line="260"/>
            </w:pPr>
            <w:r>
              <w:rPr>
                <w:sz w:val="19"/>
                <w:szCs w:val="19"/>
              </w:rPr>
              <w:t xml:space="preserve">Usuário B não cria análise sobre recurso do usuário A</w:t>
            </w:r>
          </w:p>
        </w:tc>
        <w:tc>
          <w:tcPr>
            <w:tcW w:type="dxa" w:w="2000"/>
            <w:tcMar>
              <w:top w:type="dxa" w:w="80"/>
              <w:left w:type="dxa" w:w="120"/>
              <w:bottom w:type="dxa" w:w="80"/>
              <w:right w:type="dxa" w:w="120"/>
            </w:tcMar>
          </w:tcPr>
          <w:p>
            <w:pPr>
              <w:spacing w:after="0" w:line="260"/>
              <w:jc w:val="center"/>
            </w:pPr>
            <w:r>
              <w:rPr>
                <w:sz w:val="19"/>
                <w:szCs w:val="19"/>
              </w:rPr>
              <w:t xml:space="preserve">Falha 4</w:t>
            </w:r>
          </w:p>
        </w:tc>
      </w:tr>
      <w:tr>
        <w:tc>
          <w:tcPr>
            <w:tcW w:type="dxa" w:w="7026"/>
            <w:tcMar>
              <w:top w:type="dxa" w:w="80"/>
              <w:left w:type="dxa" w:w="120"/>
              <w:bottom w:type="dxa" w:w="80"/>
              <w:right w:type="dxa" w:w="120"/>
            </w:tcMar>
          </w:tcPr>
          <w:p>
            <w:pPr>
              <w:spacing w:after="0" w:line="260"/>
            </w:pPr>
            <w:r>
              <w:rPr>
                <w:sz w:val="19"/>
                <w:szCs w:val="19"/>
              </w:rPr>
              <w:t xml:space="preserve">Dono legítimo continua conseguindo criar normalmente</w:t>
            </w:r>
          </w:p>
        </w:tc>
        <w:tc>
          <w:tcPr>
            <w:tcW w:type="dxa" w:w="2000"/>
            <w:tcMar>
              <w:top w:type="dxa" w:w="80"/>
              <w:left w:type="dxa" w:w="120"/>
              <w:bottom w:type="dxa" w:w="80"/>
              <w:right w:type="dxa" w:w="120"/>
            </w:tcMar>
          </w:tcPr>
          <w:p>
            <w:pPr>
              <w:spacing w:after="0" w:line="260"/>
              <w:jc w:val="center"/>
            </w:pPr>
            <w:r>
              <w:rPr>
                <w:sz w:val="19"/>
                <w:szCs w:val="19"/>
              </w:rPr>
              <w:t xml:space="preserve">Falha 4</w:t>
            </w:r>
          </w:p>
        </w:tc>
      </w:tr>
      <w:tr>
        <w:tc>
          <w:tcPr>
            <w:tcW w:type="dxa" w:w="7026"/>
            <w:tcMar>
              <w:top w:type="dxa" w:w="80"/>
              <w:left w:type="dxa" w:w="120"/>
              <w:bottom w:type="dxa" w:w="80"/>
              <w:right w:type="dxa" w:w="120"/>
            </w:tcMar>
          </w:tcPr>
          <w:p>
            <w:pPr>
              <w:spacing w:after="0" w:line="260"/>
            </w:pPr>
            <w:r>
              <w:rPr>
                <w:sz w:val="19"/>
                <w:szCs w:val="19"/>
              </w:rPr>
              <w:t xml:space="preserve">Propriedade sem produtor responde 400 e não 500</w:t>
            </w:r>
          </w:p>
        </w:tc>
        <w:tc>
          <w:tcPr>
            <w:tcW w:type="dxa" w:w="2000"/>
            <w:tcMar>
              <w:top w:type="dxa" w:w="80"/>
              <w:left w:type="dxa" w:w="120"/>
              <w:bottom w:type="dxa" w:w="80"/>
              <w:right w:type="dxa" w:w="120"/>
            </w:tcMar>
          </w:tcPr>
          <w:p>
            <w:pPr>
              <w:spacing w:after="0" w:line="260"/>
              <w:jc w:val="center"/>
            </w:pPr>
            <w:r>
              <w:rPr>
                <w:sz w:val="19"/>
                <w:szCs w:val="19"/>
              </w:rPr>
              <w:t xml:space="preserve">Falha 11</w:t>
            </w:r>
          </w:p>
        </w:tc>
      </w:tr>
      <w:tr>
        <w:tc>
          <w:tcPr>
            <w:tcW w:type="dxa" w:w="7026"/>
            <w:tcMar>
              <w:top w:type="dxa" w:w="80"/>
              <w:left w:type="dxa" w:w="120"/>
              <w:bottom w:type="dxa" w:w="80"/>
              <w:right w:type="dxa" w:w="120"/>
            </w:tcMar>
          </w:tcPr>
          <w:p>
            <w:pPr>
              <w:spacing w:after="0" w:line="260"/>
            </w:pPr>
            <w:r>
              <w:rPr>
                <w:sz w:val="19"/>
                <w:szCs w:val="19"/>
              </w:rPr>
              <w:t xml:space="preserve">Refresh token deixa de valer após troca de senha</w:t>
            </w:r>
          </w:p>
        </w:tc>
        <w:tc>
          <w:tcPr>
            <w:tcW w:type="dxa" w:w="2000"/>
            <w:tcMar>
              <w:top w:type="dxa" w:w="80"/>
              <w:left w:type="dxa" w:w="120"/>
              <w:bottom w:type="dxa" w:w="80"/>
              <w:right w:type="dxa" w:w="120"/>
            </w:tcMar>
          </w:tcPr>
          <w:p>
            <w:pPr>
              <w:spacing w:after="0" w:line="260"/>
              <w:jc w:val="center"/>
            </w:pPr>
            <w:r>
              <w:rPr>
                <w:sz w:val="19"/>
                <w:szCs w:val="19"/>
              </w:rPr>
              <w:t xml:space="preserve">Falha 12</w:t>
            </w:r>
          </w:p>
        </w:tc>
      </w:tr>
      <w:tr>
        <w:tc>
          <w:tcPr>
            <w:tcW w:type="dxa" w:w="7026"/>
            <w:tcMar>
              <w:top w:type="dxa" w:w="80"/>
              <w:left w:type="dxa" w:w="120"/>
              <w:bottom w:type="dxa" w:w="80"/>
              <w:right w:type="dxa" w:w="120"/>
            </w:tcMar>
          </w:tcPr>
          <w:p>
            <w:pPr>
              <w:spacing w:after="0" w:line="260"/>
            </w:pPr>
            <w:r>
              <w:rPr>
                <w:sz w:val="19"/>
                <w:szCs w:val="19"/>
              </w:rPr>
              <w:t xml:space="preserve">Senha fraca rejeitada pelos validadores</w:t>
            </w:r>
          </w:p>
        </w:tc>
        <w:tc>
          <w:tcPr>
            <w:tcW w:type="dxa" w:w="2000"/>
            <w:tcMar>
              <w:top w:type="dxa" w:w="80"/>
              <w:left w:type="dxa" w:w="120"/>
              <w:bottom w:type="dxa" w:w="80"/>
              <w:right w:type="dxa" w:w="120"/>
            </w:tcMar>
          </w:tcPr>
          <w:p>
            <w:pPr>
              <w:spacing w:after="0" w:line="260"/>
              <w:jc w:val="center"/>
            </w:pPr>
            <w:r>
              <w:rPr>
                <w:sz w:val="19"/>
                <w:szCs w:val="19"/>
              </w:rPr>
              <w:t xml:space="preserve">Falha 12</w:t>
            </w:r>
          </w:p>
        </w:tc>
      </w:tr>
      <w:tr>
        <w:tc>
          <w:tcPr>
            <w:tcW w:type="dxa" w:w="7026"/>
            <w:tcMar>
              <w:top w:type="dxa" w:w="80"/>
              <w:left w:type="dxa" w:w="120"/>
              <w:bottom w:type="dxa" w:w="80"/>
              <w:right w:type="dxa" w:w="120"/>
            </w:tcMar>
          </w:tcPr>
          <w:p>
            <w:pPr>
              <w:spacing w:after="0" w:line="260"/>
            </w:pPr>
            <w:r>
              <w:rPr>
                <w:sz w:val="19"/>
                <w:szCs w:val="19"/>
              </w:rPr>
              <w:t xml:space="preserve">Dois usuários cadastram o mesmo produtor; duplicata na mesma conta segue bloqueada</w:t>
            </w:r>
          </w:p>
        </w:tc>
        <w:tc>
          <w:tcPr>
            <w:tcW w:type="dxa" w:w="2000"/>
            <w:tcMar>
              <w:top w:type="dxa" w:w="80"/>
              <w:left w:type="dxa" w:w="120"/>
              <w:bottom w:type="dxa" w:w="80"/>
              <w:right w:type="dxa" w:w="120"/>
            </w:tcMar>
          </w:tcPr>
          <w:p>
            <w:pPr>
              <w:spacing w:after="0" w:line="260"/>
              <w:jc w:val="center"/>
            </w:pPr>
            <w:r>
              <w:rPr>
                <w:sz w:val="19"/>
                <w:szCs w:val="19"/>
              </w:rPr>
              <w:t xml:space="preserve">Falha 13</w:t>
            </w:r>
          </w:p>
        </w:tc>
      </w:tr>
      <w:tr>
        <w:tc>
          <w:tcPr>
            <w:tcW w:type="dxa" w:w="7026"/>
            <w:tcMar>
              <w:top w:type="dxa" w:w="80"/>
              <w:left w:type="dxa" w:w="120"/>
              <w:bottom w:type="dxa" w:w="80"/>
              <w:right w:type="dxa" w:w="120"/>
            </w:tcMar>
          </w:tcPr>
          <w:p>
            <w:pPr>
              <w:spacing w:after="0" w:line="260"/>
            </w:pPr>
            <w:r>
              <w:rPr>
                <w:sz w:val="19"/>
                <w:szCs w:val="19"/>
              </w:rPr>
              <w:t xml:space="preserve">TelaLogin monta em teste (dependência circular eliminada)</w:t>
            </w:r>
          </w:p>
        </w:tc>
        <w:tc>
          <w:tcPr>
            <w:tcW w:type="dxa" w:w="2000"/>
            <w:tcMar>
              <w:top w:type="dxa" w:w="80"/>
              <w:left w:type="dxa" w:w="120"/>
              <w:bottom w:type="dxa" w:w="80"/>
              <w:right w:type="dxa" w:w="120"/>
            </w:tcMar>
          </w:tcPr>
          <w:p>
            <w:pPr>
              <w:spacing w:after="0" w:line="260"/>
              <w:jc w:val="center"/>
            </w:pPr>
            <w:r>
              <w:rPr>
                <w:sz w:val="19"/>
                <w:szCs w:val="19"/>
              </w:rPr>
              <w:t xml:space="preserve">Falha 9</w:t>
            </w:r>
          </w:p>
        </w:tc>
      </w:tr>
      <w:tr>
        <w:tc>
          <w:tcPr>
            <w:tcW w:type="dxa" w:w="7026"/>
            <w:tcMar>
              <w:top w:type="dxa" w:w="80"/>
              <w:left w:type="dxa" w:w="120"/>
              <w:bottom w:type="dxa" w:w="80"/>
              <w:right w:type="dxa" w:w="120"/>
            </w:tcMar>
          </w:tcPr>
          <w:p>
            <w:pPr>
              <w:spacing w:after="0" w:line="260"/>
            </w:pPr>
            <w:r>
              <w:rPr>
                <w:sz w:val="19"/>
                <w:szCs w:val="19"/>
              </w:rPr>
              <w:t xml:space="preserve">limparSessao remove também o refresh_token</w:t>
            </w:r>
          </w:p>
        </w:tc>
        <w:tc>
          <w:tcPr>
            <w:tcW w:type="dxa" w:w="2000"/>
            <w:tcMar>
              <w:top w:type="dxa" w:w="80"/>
              <w:left w:type="dxa" w:w="120"/>
              <w:bottom w:type="dxa" w:w="80"/>
              <w:right w:type="dxa" w:w="120"/>
            </w:tcMar>
          </w:tcPr>
          <w:p>
            <w:pPr>
              <w:spacing w:after="0" w:line="260"/>
              <w:jc w:val="center"/>
            </w:pPr>
            <w:r>
              <w:rPr>
                <w:sz w:val="19"/>
                <w:szCs w:val="19"/>
              </w:rPr>
              <w:t xml:space="preserve">Falha 5</w:t>
            </w:r>
          </w:p>
        </w:tc>
      </w:tr>
    </w:tbl>
    <w:p>
      <w:pPr>
        <w:pStyle w:val="Heading2"/>
        <w:spacing w:after="140" w:before="280"/>
      </w:pPr>
      <w:r>
        <w:t xml:space="preserve">Verificações automatizadas</w:t>
      </w:r>
    </w:p>
    <w:p>
      <w:pPr>
        <w:pStyle w:val="ListParagraph"/>
        <w:numPr>
          <w:ilvl w:val="0"/>
          <w:numId w:val="2"/>
        </w:numPr>
        <w:spacing w:after="80" w:line="276"/>
      </w:pPr>
      <w:r>
        <w:rPr>
          <w:sz w:val="22"/>
          <w:szCs w:val="22"/>
        </w:rPr>
        <w:t xml:space="preserve">manage.py check — nenhum problema identificado.</w:t>
      </w:r>
    </w:p>
    <w:p>
      <w:pPr>
        <w:pStyle w:val="ListParagraph"/>
        <w:numPr>
          <w:ilvl w:val="0"/>
          <w:numId w:val="2"/>
        </w:numPr>
        <w:spacing w:after="80" w:line="276"/>
      </w:pPr>
      <w:r>
        <w:rPr>
          <w:sz w:val="22"/>
          <w:szCs w:val="22"/>
        </w:rPr>
        <w:t xml:space="preserve">makemigrations --check — nenhuma migração pendente, ou seja, o estado do banco corresponde exatamente aos modelos.</w:t>
      </w:r>
    </w:p>
    <w:p>
      <w:pPr>
        <w:pStyle w:val="ListParagraph"/>
        <w:numPr>
          <w:ilvl w:val="0"/>
          <w:numId w:val="2"/>
        </w:numPr>
        <w:spacing w:after="80" w:line="276"/>
      </w:pPr>
      <w:r>
        <w:rPr>
          <w:sz w:val="22"/>
          <w:szCs w:val="22"/>
        </w:rPr>
        <w:t xml:space="preserve">ESLint sobre o frontend — nenhum erro.</w:t>
      </w:r>
    </w:p>
    <w:p>
      <w:pPr>
        <w:pStyle w:val="ListParagraph"/>
        <w:numPr>
          <w:ilvl w:val="0"/>
          <w:numId w:val="2"/>
        </w:numPr>
        <w:spacing w:after="80" w:line="276"/>
      </w:pPr>
      <w:r>
        <w:rPr>
          <w:sz w:val="22"/>
          <w:szCs w:val="22"/>
        </w:rPr>
        <w:t xml:space="preserve">Compilação de produção do frontend — concluída com sucesso, confirmando que todos os imports resolvem.</w:t>
      </w:r>
    </w:p>
    <w:p>
      <w:pPr>
        <w:pStyle w:val="ListParagraph"/>
        <w:numPr>
          <w:ilvl w:val="0"/>
          <w:numId w:val="2"/>
        </w:numPr>
        <w:spacing w:after="80" w:line="276"/>
      </w:pPr>
      <w:r>
        <w:rPr>
          <w:sz w:val="22"/>
          <w:szCs w:val="22"/>
        </w:rPr>
        <w:t xml:space="preserve">Testes unitários — 6 testes, todos passando.</w:t>
      </w:r>
    </w:p>
    <w:p>
      <w:pPr>
        <w:pStyle w:val="Heading2"/>
        <w:spacing w:after="140" w:before="280"/>
      </w:pPr>
      <w:r>
        <w:t xml:space="preserve">Testes adicionados</w:t>
      </w:r>
    </w:p>
    <w:p>
      <w:pPr>
        <w:spacing w:after="120" w:line="276"/>
      </w:pPr>
      <w:r>
        <w:rPr>
          <w:sz w:val="22"/>
          <w:szCs w:val="22"/>
        </w:rPr>
        <w:t xml:space="preserve">Três arquivos de teste foram criados. O arquivo de exemplo que veio com o template do Vue CLI foi removido: ele verificava uma propriedade chamada msg que a tela nunca teve, ou seja, já nascia falhando.</w:t>
      </w:r>
    </w:p>
    <w:p>
      <w:pPr>
        <w:pStyle w:val="ListParagraph"/>
        <w:numPr>
          <w:ilvl w:val="0"/>
          <w:numId w:val="2"/>
        </w:numPr>
        <w:spacing w:after="80" w:line="276"/>
      </w:pPr>
      <w:r>
        <w:rPr>
          <w:sz w:val="22"/>
          <w:szCs w:val="22"/>
        </w:rPr>
        <w:t xml:space="preserve">sessao.spec.js — garante que a limpeza de sessão remove também o refresh_token, que era exatamente o esquecimento da falha 5.</w:t>
      </w:r>
    </w:p>
    <w:p>
      <w:pPr>
        <w:pStyle w:val="ListParagraph"/>
        <w:numPr>
          <w:ilvl w:val="0"/>
          <w:numId w:val="2"/>
        </w:numPr>
        <w:spacing w:after="80" w:line="276"/>
      </w:pPr>
      <w:r>
        <w:rPr>
          <w:sz w:val="22"/>
          <w:szCs w:val="22"/>
        </w:rPr>
        <w:t xml:space="preserve">TelaLogin.spec.js — monta a tela que antes não carregava por causa da dependência circular. Serve como teste de regressão: se o ciclo voltar, este teste quebra.</w:t>
      </w:r>
    </w:p>
    <w:p>
      <w:pPr>
        <w:pStyle w:val="ListParagraph"/>
        <w:numPr>
          <w:ilvl w:val="0"/>
          <w:numId w:val="2"/>
        </w:numPr>
        <w:spacing w:after="80" w:line="276"/>
      </w:pPr>
      <w:r>
        <w:rPr>
          <w:sz w:val="22"/>
          <w:szCs w:val="22"/>
        </w:rPr>
        <w:t xml:space="preserve">TelaCadastro.spec.js — verifica a renderização do formulário e a limpeza dos campos.</w:t>
      </w:r>
    </w:p>
    <w:p>
      <w:r>
        <w:br w:type="page"/>
      </w:r>
    </w:p>
    <w:p>
      <w:pPr>
        <w:pStyle w:val="Heading1"/>
        <w:spacing w:after="200" w:before="360"/>
      </w:pPr>
      <w:r>
        <w:t xml:space="preserve">5. Providências necessárias</w:t>
      </w:r>
    </w:p>
    <w:p>
      <w:pPr>
        <w:spacing w:after="120" w:line="276"/>
      </w:pPr>
      <w:r>
        <w:rPr>
          <w:sz w:val="22"/>
          <w:szCs w:val="22"/>
        </w:rPr>
        <w:t xml:space="preserve">As correções alteram o esquema do banco de dados. Duas ações são necessárias antes de usar o sistema.</w:t>
      </w:r>
    </w:p>
    <w:p>
      <w:pPr>
        <w:pStyle w:val="Heading2"/>
        <w:spacing w:after="140" w:before="280"/>
      </w:pPr>
      <w:r>
        <w:t xml:space="preserve">Aplicar as migrações</w:t>
      </w:r>
    </w:p>
    <w:p>
      <w:pPr>
        <w:spacing w:after="120" w:line="276"/>
      </w:pPr>
      <w:r>
        <w:rPr>
          <w:sz w:val="22"/>
          <w:szCs w:val="22"/>
        </w:rPr>
        <w:t xml:space="preserve">Foram geradas quatro migrações, que ampliam limites de campos e substituem as restrições de unicidade:</w:t>
      </w:r>
    </w:p>
    <w:p>
      <w:pPr>
        <w:shd w:fill="F2F3F4" w:val="clear"/>
        <w:spacing w:after="0" w:line="240"/>
        <w:ind w:left="240" w:right="240"/>
      </w:pPr>
      <w:r>
        <w:rPr>
          <w:rFonts w:ascii="Consolas" w:cs="Consolas" w:eastAsia="Consolas" w:hAnsi="Consolas"/>
          <w:sz w:val="18"/>
          <w:szCs w:val="18"/>
        </w:rPr>
        <w:t xml:space="preserve">cd backend</w:t>
      </w:r>
    </w:p>
    <w:p>
      <w:pPr>
        <w:shd w:fill="F2F3F4" w:val="clear"/>
        <w:spacing w:after="0" w:line="240"/>
        <w:ind w:left="240" w:right="240"/>
      </w:pPr>
      <w:r>
        <w:rPr>
          <w:rFonts w:ascii="Consolas" w:cs="Consolas" w:eastAsia="Consolas" w:hAnsi="Consolas"/>
          <w:sz w:val="18"/>
          <w:szCs w:val="18"/>
        </w:rPr>
        <w:t xml:space="preserve">venv\Scripts\Activate.ps1</w:t>
      </w:r>
    </w:p>
    <w:p>
      <w:pPr>
        <w:shd w:fill="F2F3F4" w:val="clear"/>
        <w:spacing w:after="160" w:line="240"/>
        <w:ind w:left="240" w:right="240"/>
      </w:pPr>
      <w:r>
        <w:rPr>
          <w:rFonts w:ascii="Consolas" w:cs="Consolas" w:eastAsia="Consolas" w:hAnsi="Consolas"/>
          <w:sz w:val="18"/>
          <w:szCs w:val="18"/>
        </w:rPr>
        <w:t xml:space="preserve">python manage.py migrate</w:t>
      </w:r>
    </w:p>
    <w:p>
      <w:pPr>
        <w:spacing w:after="120" w:line="276"/>
      </w:pPr>
      <w:r>
        <w:rPr>
          <w:sz w:val="22"/>
          <w:szCs w:val="22"/>
        </w:rPr>
        <w:t xml:space="preserve">Se o banco já contiver, dentro de uma mesma conta, dois produtores com o mesmo CPF ou e-mail, a migração que cria a restrição composta irá falhar. Nesse caso, localize as duplicatas antes de migrar:</w:t>
      </w:r>
    </w:p>
    <w:p>
      <w:pPr>
        <w:shd w:fill="F2F3F4" w:val="clear"/>
        <w:spacing w:after="0" w:line="240"/>
        <w:ind w:left="240" w:right="240"/>
      </w:pPr>
      <w:r>
        <w:rPr>
          <w:rFonts w:ascii="Consolas" w:cs="Consolas" w:eastAsia="Consolas" w:hAnsi="Consolas"/>
          <w:sz w:val="18"/>
          <w:szCs w:val="18"/>
        </w:rPr>
        <w:t xml:space="preserve">SELECT usuario_id, cpf, COUNT(*) FROM core_produtor</w:t>
      </w:r>
    </w:p>
    <w:p>
      <w:pPr>
        <w:shd w:fill="F2F3F4" w:val="clear"/>
        <w:spacing w:after="160" w:line="240"/>
        <w:ind w:left="240" w:right="240"/>
      </w:pPr>
      <w:r>
        <w:rPr>
          <w:rFonts w:ascii="Consolas" w:cs="Consolas" w:eastAsia="Consolas" w:hAnsi="Consolas"/>
          <w:sz w:val="18"/>
          <w:szCs w:val="18"/>
        </w:rPr>
        <w:t xml:space="preserve">GROUP BY usuario_id, cpf HAVING COUNT(*) &gt; 1;</w:t>
      </w:r>
    </w:p>
    <w:p>
      <w:pPr>
        <w:pStyle w:val="Heading2"/>
        <w:spacing w:after="140" w:before="280"/>
      </w:pPr>
      <w:r>
        <w:t xml:space="preserve">Verificar as senhas já gravadas</w:t>
      </w:r>
    </w:p>
    <w:p>
      <w:pPr>
        <w:spacing w:after="120" w:line="276"/>
      </w:pPr>
      <w:r>
        <w:rPr>
          <w:sz w:val="22"/>
          <w:szCs w:val="22"/>
        </w:rPr>
        <w:t xml:space="preserve">A falha 1 gravava senhas em texto puro. Contas criadas por aquela rota estão com a senha legível no banco e não conseguem autenticar. A correção impede novos casos, mas não corrige os registros existentes. Para localizá-los:</w:t>
      </w:r>
    </w:p>
    <w:p>
      <w:pPr>
        <w:shd w:fill="F2F3F4" w:val="clear"/>
        <w:spacing w:after="0" w:line="240"/>
        <w:ind w:left="240" w:right="240"/>
      </w:pPr>
      <w:r>
        <w:rPr>
          <w:rFonts w:ascii="Consolas" w:cs="Consolas" w:eastAsia="Consolas" w:hAnsi="Consolas"/>
          <w:sz w:val="18"/>
          <w:szCs w:val="18"/>
        </w:rPr>
        <w:t xml:space="preserve">SELECT id, email FROM autenticacao_usuario</w:t>
      </w:r>
    </w:p>
    <w:p>
      <w:pPr>
        <w:shd w:fill="F2F3F4" w:val="clear"/>
        <w:spacing w:after="160" w:line="240"/>
        <w:ind w:left="240" w:right="240"/>
      </w:pPr>
      <w:r>
        <w:rPr>
          <w:rFonts w:ascii="Consolas" w:cs="Consolas" w:eastAsia="Consolas" w:hAnsi="Consolas"/>
          <w:sz w:val="18"/>
          <w:szCs w:val="18"/>
        </w:rPr>
        <w:t xml:space="preserve">WHERE password NOT LIKE 'pbkdf2_%';</w:t>
      </w:r>
    </w:p>
    <w:p>
      <w:pPr>
        <w:spacing w:after="120" w:line="276"/>
      </w:pPr>
      <w:r>
        <w:rPr>
          <w:sz w:val="22"/>
          <w:szCs w:val="22"/>
        </w:rPr>
        <w:t xml:space="preserve">Como o hash não é reversível e o valor gravado é a própria senha em texto, o procedimento adequado é redefinir a senha dessas contas e orientar os titulares. Vale considerar que essas senhas devem ser tratadas como comprometidas: estiveram legíveis no banco e trafegaram para o navegador pela falha 2.</w:t>
      </w:r>
    </w:p>
    <w:p>
      <w:pPr>
        <w:pStyle w:val="Heading2"/>
        <w:spacing w:after="140" w:before="280"/>
      </w:pPr>
      <w:r>
        <w:t xml:space="preserve">Recomendações adicionais</w:t>
      </w:r>
    </w:p>
    <w:p>
      <w:pPr>
        <w:pStyle w:val="ListParagraph"/>
        <w:numPr>
          <w:ilvl w:val="0"/>
          <w:numId w:val="2"/>
        </w:numPr>
        <w:spacing w:after="80" w:line="276"/>
      </w:pPr>
      <w:r>
        <w:rPr>
          <w:sz w:val="22"/>
          <w:szCs w:val="22"/>
        </w:rPr>
        <w:t xml:space="preserve">Preencher ALLOWED_HOSTS e CORS_ALLOWED_ORIGINS no arquivo .env com os domínios reais antes de qualquer implantação, e definir DEBUG como False.</w:t>
      </w:r>
    </w:p>
    <w:p>
      <w:pPr>
        <w:pStyle w:val="ListParagraph"/>
        <w:numPr>
          <w:ilvl w:val="0"/>
          <w:numId w:val="2"/>
        </w:numPr>
        <w:spacing w:after="80" w:line="276"/>
      </w:pPr>
      <w:r>
        <w:rPr>
          <w:sz w:val="22"/>
          <w:szCs w:val="22"/>
        </w:rPr>
        <w:t xml:space="preserve">Trocar a SECRET_KEY na implantação, e não reaproveitar a de desenvolvimento.</w:t>
      </w:r>
    </w:p>
    <w:p>
      <w:pPr>
        <w:pStyle w:val="ListParagraph"/>
        <w:numPr>
          <w:ilvl w:val="0"/>
          <w:numId w:val="2"/>
        </w:numPr>
        <w:spacing w:after="80" w:line="276"/>
      </w:pPr>
      <w:r>
        <w:rPr>
          <w:sz w:val="22"/>
          <w:szCs w:val="22"/>
        </w:rPr>
        <w:t xml:space="preserve">Definir VUE_APP_API_URL no arquivo .env.production com o endereço real da API.</w:t>
      </w:r>
    </w:p>
    <w:p>
      <w:pPr>
        <w:pStyle w:val="Heading2"/>
        <w:spacing w:after="140" w:before="280"/>
      </w:pPr>
      <w:r>
        <w:t xml:space="preserve">Pontos deixados em aberto</w:t>
      </w:r>
    </w:p>
    <w:p>
      <w:pPr>
        <w:spacing w:after="120" w:line="276"/>
      </w:pPr>
      <w:r>
        <w:rPr>
          <w:sz w:val="22"/>
          <w:szCs w:val="22"/>
        </w:rPr>
        <w:t xml:space="preserve">Dois itens foram avaliados e conscientemente não alterados.</w:t>
      </w:r>
    </w:p>
    <w:p>
      <w:pPr>
        <w:pStyle w:val="ListParagraph"/>
        <w:numPr>
          <w:ilvl w:val="0"/>
          <w:numId w:val="2"/>
        </w:numPr>
        <w:spacing w:after="80" w:line="276"/>
      </w:pPr>
      <w:r>
        <w:rPr>
          <w:sz w:val="22"/>
          <w:szCs w:val="22"/>
        </w:rPr>
        <w:t xml:space="preserve">Armazenamento de tokens no localStorage do navegador. É vulnerável a ataques de script injetado por natureza. Migrar para cookies HttpOnly é a alternativa robusta, mas exige remodelar o fluxo de autenticação nas duas pontas — uma decisão de arquitetura, não uma correção de defeito.</w:t>
      </w:r>
    </w:p>
    <w:p>
      <w:pPr>
        <w:pStyle w:val="ListParagraph"/>
        <w:numPr>
          <w:ilvl w:val="0"/>
          <w:numId w:val="2"/>
        </w:numPr>
        <w:spacing w:after="80" w:line="276"/>
      </w:pPr>
      <w:r>
        <w:rPr>
          <w:sz w:val="22"/>
          <w:szCs w:val="22"/>
        </w:rPr>
        <w:t xml:space="preserve">A store do Vuex continua registrada e vazia. Não é defeito: o estado de sessão foi centralizado em src/sessao.js. Só vale preenchê-la se surgir estado compartilhado entre telas.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2631"/>
      <w:sz w:val="34"/>
      <w:szCs w:val="34"/>
    </w:rPr>
  </w:style>
  <w:style w:type="paragraph" w:styleId="Heading2">
    <w:name w:val="Heading 2"/>
    <w:basedOn w:val="Normal"/>
    <w:next w:val="Normal"/>
    <w:qFormat/>
    <w:rPr>
      <w:rFonts w:ascii="Calibri" w:cs="Calibri" w:eastAsia="Calibri" w:hAnsi="Calibri"/>
      <w:b/>
      <w:bCs/>
      <w:color w:val="212F3D"/>
      <w:sz w:val="27"/>
      <w:szCs w:val="27"/>
    </w:rPr>
  </w:style>
  <w:style w:type="paragraph" w:styleId="Heading3">
    <w:name w:val="Heading 3"/>
    <w:basedOn w:val="Normal"/>
    <w:next w:val="Normal"/>
    <w:qFormat/>
    <w:rPr>
      <w:rFonts w:ascii="Calibri" w:cs="Calibri" w:eastAsia="Calibri" w:hAnsi="Calibri"/>
      <w:b/>
      <w:bCs/>
      <w:color w:val="2874A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2026-08-18T03:51:25.555Z</dcterms:created>
  <dcterms:modified xsi:type="dcterms:W3CDTF">2026-08-18T03:51:25.557Z</dcterms:modified>
</cp:coreProperties>
</file>

<file path=docProps/custom.xml><?xml version="1.0" encoding="utf-8"?>
<Properties xmlns="http://schemas.openxmlformats.org/officeDocument/2006/custom-properties" xmlns:vt="http://schemas.openxmlformats.org/officeDocument/2006/docPropsVTypes"/>
</file>