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HISOBOT</w:t>
        <w:br/>
        <w:t>masofaviy ta'lim platformasining</w:t>
        <w:br/>
        <w:t>«Masofaviy ta'limni joriy etilishini o'rganish (OTM)»</w:t>
        <w:br/>
        <w:t>davlat chek-listiga muvofiqligi to'g'risida</w:t>
      </w:r>
    </w:p>
    <w:p>
      <w:r>
        <w:rPr>
          <w:rFonts w:ascii="Times New Roman" w:hAnsi="Times New Roman"/>
          <w:b w:val="0"/>
          <w:i w:val="0"/>
          <w:sz w:val="24"/>
        </w:rPr>
      </w:r>
    </w:p>
    <w:p>
      <w:pPr>
        <w:jc w:val="center"/>
      </w:pPr>
      <w:r>
        <w:rPr>
          <w:rFonts w:ascii="Times New Roman" w:hAnsi="Times New Roman"/>
          <w:b/>
          <w:i w:val="0"/>
          <w:sz w:val="24"/>
        </w:rPr>
        <w:t>Platforma: ndktu-student-face-platform</w:t>
      </w:r>
    </w:p>
    <w:p>
      <w:pPr>
        <w:jc w:val="center"/>
      </w:pPr>
      <w:r>
        <w:rPr>
          <w:rFonts w:ascii="Times New Roman" w:hAnsi="Times New Roman"/>
          <w:b w:val="0"/>
          <w:i w:val="0"/>
          <w:sz w:val="24"/>
        </w:rPr>
        <w:t>Tayyorlangan sana: 2026-yil 10-may</w:t>
      </w:r>
    </w:p>
    <w:p>
      <w:r>
        <w:rPr>
          <w:rFonts w:ascii="Times New Roman" w:hAnsi="Times New Roman"/>
          <w:b w:val="0"/>
          <w:i w:val="0"/>
          <w:sz w:val="24"/>
        </w:rPr>
      </w:r>
    </w:p>
    <w:p>
      <w:pPr>
        <w:pStyle w:val="Heading1"/>
      </w:pPr>
      <w:r>
        <w:rPr>
          <w:rFonts w:ascii="Times New Roman" w:hAnsi="Times New Roman"/>
          <w:color w:val="1A1A1A"/>
        </w:rPr>
        <w:t>1. Kirish</w:t>
      </w:r>
    </w:p>
    <w:p>
      <w:r>
        <w:rPr>
          <w:rFonts w:ascii="Times New Roman" w:hAnsi="Times New Roman"/>
          <w:b w:val="0"/>
          <w:i w:val="0"/>
          <w:sz w:val="24"/>
        </w:rPr>
        <w:t>Ushbu hisobot ndktu-student-face-platform dasturiy platformasining «Masofaviy ta'limni joriy etilishini o'rganish (OTM)» chek-listida bayon etilgan talablarga muvofiqligini baholash maqsadida tayyorlangan. Hujjatda 25 ta ko'rsatkich bo'yicha muvofiqlikning umumiy jadvali, amalga oshirilgan funksionallikning tavsifi, mavjud bo'lmagan komponentlar ro'yxati, shuningdek, takomillashtirish bo'yicha tavsiyalar va prioritetlangan yo'l xaritasi keltirilgan.</w:t>
      </w:r>
    </w:p>
    <w:p>
      <w:r>
        <w:rPr>
          <w:rFonts w:ascii="Times New Roman" w:hAnsi="Times New Roman"/>
          <w:b w:val="0"/>
          <w:i w:val="0"/>
          <w:sz w:val="24"/>
        </w:rPr>
        <w:t>Platforma arxitekturasi quyidagi texnologiyalar to'plamiga asoslanadi:</w:t>
      </w:r>
    </w:p>
    <w:p>
      <w:pPr>
        <w:pStyle w:val="ListBullet"/>
      </w:pPr>
      <w:r>
        <w:rPr>
          <w:rFonts w:ascii="Times New Roman" w:hAnsi="Times New Roman"/>
          <w:sz w:val="24"/>
        </w:rPr>
        <w:t>Backend: FastAPI (Python 3.12, async), SQLAlchemy 2, PostgreSQL 17, Alembic.</w:t>
      </w:r>
    </w:p>
    <w:p>
      <w:pPr>
        <w:pStyle w:val="ListBullet"/>
      </w:pPr>
      <w:r>
        <w:rPr>
          <w:rFonts w:ascii="Times New Roman" w:hAnsi="Times New Roman"/>
          <w:sz w:val="24"/>
        </w:rPr>
        <w:t>Frontend: React 19 + Vite + TypeScript + Tailwind CSS 4, React Query, Zod.</w:t>
      </w:r>
    </w:p>
    <w:p>
      <w:pPr>
        <w:pStyle w:val="ListBullet"/>
      </w:pPr>
      <w:r>
        <w:rPr>
          <w:rFonts w:ascii="Times New Roman" w:hAnsi="Times New Roman"/>
          <w:sz w:val="24"/>
        </w:rPr>
        <w:t>Yuzni aniqlash mikroservisi: MediaPipe + face_recognition asosidagi alohida FastAPI xizmati.</w:t>
      </w:r>
    </w:p>
    <w:p>
      <w:pPr>
        <w:pStyle w:val="ListBullet"/>
      </w:pPr>
      <w:r>
        <w:rPr>
          <w:rFonts w:ascii="Times New Roman" w:hAnsi="Times New Roman"/>
          <w:sz w:val="24"/>
        </w:rPr>
        <w:t>Kesh va navbatlar: Redis 7.</w:t>
      </w:r>
    </w:p>
    <w:p>
      <w:pPr>
        <w:pStyle w:val="ListBullet"/>
      </w:pPr>
      <w:r>
        <w:rPr>
          <w:rFonts w:ascii="Times New Roman" w:hAnsi="Times New Roman"/>
          <w:sz w:val="24"/>
        </w:rPr>
        <w:t>Monitoring: Prometheus + Grafana.</w:t>
      </w:r>
    </w:p>
    <w:p>
      <w:pPr>
        <w:pStyle w:val="ListBullet"/>
      </w:pPr>
      <w:r>
        <w:rPr>
          <w:rFonts w:ascii="Times New Roman" w:hAnsi="Times New Roman"/>
          <w:sz w:val="24"/>
        </w:rPr>
        <w:t>Joylashtirish: Docker Compose, nginx-proksi, zero-downtime deploy.</w:t>
      </w:r>
    </w:p>
    <w:p>
      <w:pPr>
        <w:pStyle w:val="ListBullet"/>
      </w:pPr>
      <w:r>
        <w:rPr>
          <w:rFonts w:ascii="Times New Roman" w:hAnsi="Times New Roman"/>
          <w:sz w:val="24"/>
        </w:rPr>
        <w:t>Avtorizatsiya: JWT (access + refresh), role / permission modullari orqali RBAC.</w:t>
      </w:r>
    </w:p>
    <w:p>
      <w:pPr>
        <w:pStyle w:val="ListBullet"/>
      </w:pPr>
      <w:r>
        <w:rPr>
          <w:rFonts w:ascii="Times New Roman" w:hAnsi="Times New Roman"/>
          <w:sz w:val="24"/>
        </w:rPr>
        <w:t>Admin-panel: SQLAdmin.</w:t>
      </w:r>
    </w:p>
    <w:p>
      <w:pPr>
        <w:pStyle w:val="Heading1"/>
      </w:pPr>
      <w:r>
        <w:rPr>
          <w:rFonts w:ascii="Times New Roman" w:hAnsi="Times New Roman"/>
          <w:color w:val="1A1A1A"/>
        </w:rPr>
        <w:t>2. Muvofiqlikning umumiy jadvali</w:t>
      </w:r>
    </w:p>
    <w:p>
      <w:r>
        <w:rPr>
          <w:rFonts w:ascii="Times New Roman" w:hAnsi="Times New Roman"/>
          <w:b w:val="0"/>
          <w:i w:val="0"/>
          <w:sz w:val="24"/>
        </w:rPr>
        <w:t>Status rang belgilari: yashil — amalga oshirilgan, to'q sariq — qisman amalga oshirilgan, qizil — mavjud emas, kulrang — tashkiliy tadbirlarga taalluqli.</w:t>
      </w:r>
    </w:p>
    <w:tbl>
      <w:tblPr>
        <w:tblW w:type="auto" w:w="0"/>
        <w:jc w:val="center"/>
        <w:tblLayout w:type="fixed"/>
        <w:tblLook w:firstColumn="1" w:firstRow="1" w:lastColumn="0" w:lastRow="0" w:noHBand="0" w:noVBand="1" w:val="04A0"/>
      </w:tblPr>
      <w:tblGrid>
        <w:gridCol w:w="2051"/>
        <w:gridCol w:w="2051"/>
        <w:gridCol w:w="2051"/>
        <w:gridCol w:w="2051"/>
        <w:gridCol w:w="2051"/>
      </w:tblGrid>
      <w:tr>
        <w:tc>
          <w:tcPr>
            <w:tcW w:type="dxa" w:w="2551"/>
            <w:shd w:val="clear" w:color="auto" w:fill="DDDDDD"/>
            <w:vAlign w:val="center"/>
          </w:tcPr>
          <w:p>
            <w:r/>
            <w:r>
              <w:rPr>
                <w:rFonts w:ascii="Times New Roman" w:hAnsi="Times New Roman"/>
                <w:b/>
                <w:sz w:val="22"/>
              </w:rPr>
              <w:t>Bo'lim</w:t>
            </w:r>
          </w:p>
        </w:tc>
        <w:tc>
          <w:tcPr>
            <w:tcW w:type="dxa" w:w="510"/>
            <w:shd w:val="clear" w:color="auto" w:fill="DDDDDD"/>
            <w:vAlign w:val="center"/>
          </w:tcPr>
          <w:p>
            <w:r/>
            <w:r>
              <w:rPr>
                <w:rFonts w:ascii="Times New Roman" w:hAnsi="Times New Roman"/>
                <w:b/>
                <w:sz w:val="22"/>
              </w:rPr>
              <w:t>№</w:t>
            </w:r>
          </w:p>
        </w:tc>
        <w:tc>
          <w:tcPr>
            <w:tcW w:type="dxa" w:w="2835"/>
            <w:shd w:val="clear" w:color="auto" w:fill="DDDDDD"/>
            <w:vAlign w:val="center"/>
          </w:tcPr>
          <w:p>
            <w:r/>
            <w:r>
              <w:rPr>
                <w:rFonts w:ascii="Times New Roman" w:hAnsi="Times New Roman"/>
                <w:b/>
                <w:sz w:val="22"/>
              </w:rPr>
              <w:t>Ko'rsatkich</w:t>
            </w:r>
          </w:p>
        </w:tc>
        <w:tc>
          <w:tcPr>
            <w:tcW w:type="dxa" w:w="1474"/>
            <w:shd w:val="clear" w:color="auto" w:fill="DDDDDD"/>
            <w:vAlign w:val="center"/>
          </w:tcPr>
          <w:p>
            <w:r/>
            <w:r>
              <w:rPr>
                <w:rFonts w:ascii="Times New Roman" w:hAnsi="Times New Roman"/>
                <w:b/>
                <w:sz w:val="22"/>
              </w:rPr>
              <w:t>Status</w:t>
            </w:r>
          </w:p>
        </w:tc>
        <w:tc>
          <w:tcPr>
            <w:tcW w:type="dxa" w:w="2835"/>
            <w:shd w:val="clear" w:color="auto" w:fill="DDDDDD"/>
            <w:vAlign w:val="center"/>
          </w:tcPr>
          <w:p>
            <w:r/>
            <w:r>
              <w:rPr>
                <w:rFonts w:ascii="Times New Roman" w:hAnsi="Times New Roman"/>
                <w:b/>
                <w:sz w:val="22"/>
              </w:rPr>
              <w:t>Izoh</w:t>
            </w:r>
          </w:p>
        </w:tc>
      </w:tr>
      <w:tr>
        <w:tc>
          <w:tcPr>
            <w:tcW w:type="dxa" w:w="2551"/>
            <w:vAlign w:val="top"/>
          </w:tcPr>
          <w:p>
            <w:r/>
            <w:r>
              <w:rPr>
                <w:rFonts w:ascii="Times New Roman" w:hAnsi="Times New Roman"/>
                <w:sz w:val="20"/>
              </w:rPr>
              <w:t>1. Masofaviy ta'lim markazi</w:t>
            </w:r>
          </w:p>
        </w:tc>
        <w:tc>
          <w:tcPr>
            <w:tcW w:type="dxa" w:w="510"/>
            <w:vAlign w:val="top"/>
          </w:tcPr>
          <w:p>
            <w:r/>
            <w:r>
              <w:rPr>
                <w:rFonts w:ascii="Times New Roman" w:hAnsi="Times New Roman"/>
                <w:sz w:val="20"/>
              </w:rPr>
              <w:t>1</w:t>
            </w:r>
          </w:p>
        </w:tc>
        <w:tc>
          <w:tcPr>
            <w:tcW w:type="dxa" w:w="2835"/>
            <w:vAlign w:val="top"/>
          </w:tcPr>
          <w:p>
            <w:r/>
            <w:r>
              <w:rPr>
                <w:rFonts w:ascii="Times New Roman" w:hAnsi="Times New Roman"/>
                <w:sz w:val="20"/>
              </w:rPr>
              <w:t>Masofaviy ta'limni boshqarish markazi (alohida tarkibiy bo'linma) tashkil etilganligi</w:t>
            </w:r>
          </w:p>
        </w:tc>
        <w:tc>
          <w:tcPr>
            <w:tcW w:type="dxa" w:w="1474"/>
            <w:vAlign w:val="top"/>
            <w:shd w:val="clear" w:color="auto" w:fill="ECECEC"/>
          </w:tcPr>
          <w:p>
            <w:r/>
            <w:r>
              <w:rPr>
                <w:rFonts w:ascii="Times New Roman" w:hAnsi="Times New Roman"/>
                <w:b/>
                <w:color w:val="4A4A4A"/>
                <w:sz w:val="20"/>
              </w:rPr>
              <w:t>Tashkiliy</w:t>
            </w:r>
          </w:p>
        </w:tc>
        <w:tc>
          <w:tcPr>
            <w:tcW w:type="dxa" w:w="2835"/>
            <w:vAlign w:val="top"/>
          </w:tcPr>
          <w:p>
            <w:r/>
            <w:r>
              <w:rPr>
                <w:rFonts w:ascii="Times New Roman" w:hAnsi="Times New Roman"/>
                <w:sz w:val="20"/>
              </w:rPr>
              <w:t>Dasturiy qismga tegishli emas. Rektor buyrug'i bilan hal qilinadi.</w:t>
            </w:r>
          </w:p>
        </w:tc>
      </w:tr>
      <w:tr>
        <w:tc>
          <w:tcPr>
            <w:tcW w:type="dxa" w:w="2551"/>
            <w:vAlign w:val="top"/>
          </w:tcPr>
          <w:p>
            <w:r/>
            <w:r>
              <w:rPr>
                <w:rFonts w:ascii="Times New Roman" w:hAnsi="Times New Roman"/>
                <w:sz w:val="20"/>
              </w:rPr>
              <w:t>2. Masofaviy ta'lim tamoyillari va talablari</w:t>
            </w:r>
          </w:p>
        </w:tc>
        <w:tc>
          <w:tcPr>
            <w:tcW w:type="dxa" w:w="510"/>
            <w:vAlign w:val="top"/>
          </w:tcPr>
          <w:p>
            <w:r/>
            <w:r>
              <w:rPr>
                <w:rFonts w:ascii="Times New Roman" w:hAnsi="Times New Roman"/>
                <w:sz w:val="20"/>
              </w:rPr>
              <w:t>1</w:t>
            </w:r>
          </w:p>
        </w:tc>
        <w:tc>
          <w:tcPr>
            <w:tcW w:type="dxa" w:w="2835"/>
            <w:vAlign w:val="top"/>
          </w:tcPr>
          <w:p>
            <w:r/>
            <w:r>
              <w:rPr>
                <w:rFonts w:ascii="Times New Roman" w:hAnsi="Times New Roman"/>
                <w:sz w:val="20"/>
              </w:rPr>
              <w:t>Ishtirokchilar interaktivligi (muloqot, savol-javob, muhokama)</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Test va so'rovnomalar orqali amalga oshirilgan (quiz, question, user_answers modullari). Onlayn rejimda chat, forum va jonli muhokamalar mavjud emas.</w:t>
            </w:r>
          </w:p>
        </w:tc>
      </w:tr>
      <w:tr>
        <w:tc>
          <w:tcPr>
            <w:tcW w:type="dxa" w:w="2551"/>
            <w:vAlign w:val="top"/>
          </w:tcPr>
          <w:p>
            <w:r/>
            <w:r>
              <w:rPr>
                <w:rFonts w:ascii="Times New Roman" w:hAnsi="Times New Roman"/>
                <w:sz w:val="20"/>
              </w:rPr>
              <w:t>2. Masofaviy ta'lim tamoyillari va talablari</w:t>
            </w:r>
          </w:p>
        </w:tc>
        <w:tc>
          <w:tcPr>
            <w:tcW w:type="dxa" w:w="510"/>
            <w:vAlign w:val="top"/>
          </w:tcPr>
          <w:p>
            <w:r/>
            <w:r>
              <w:rPr>
                <w:rFonts w:ascii="Times New Roman" w:hAnsi="Times New Roman"/>
                <w:sz w:val="20"/>
              </w:rPr>
              <w:t>2</w:t>
            </w:r>
          </w:p>
        </w:tc>
        <w:tc>
          <w:tcPr>
            <w:tcW w:type="dxa" w:w="2835"/>
            <w:vAlign w:val="top"/>
          </w:tcPr>
          <w:p>
            <w:r/>
            <w:r>
              <w:rPr>
                <w:rFonts w:ascii="Times New Roman" w:hAnsi="Times New Roman"/>
                <w:sz w:val="20"/>
              </w:rPr>
              <w:t>Talabalarni aniqlash va autentifikatsiya qilish (IIV/GSP + HEMIS)</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JWT-autentifikatsiya (backend/app/modules/user), HEMIS bilan integratsiya (backend/app/modules/hemis/service.py), yuzni biometrik tasdiqlash (face-detection/app/services/face_detector.py — MediaPipe + face_recognition). IIV/GSP bilan to'g'ridan-to'g'ri integratsiya yo'q.</w:t>
            </w:r>
          </w:p>
        </w:tc>
      </w:tr>
      <w:tr>
        <w:tc>
          <w:tcPr>
            <w:tcW w:type="dxa" w:w="2551"/>
            <w:vAlign w:val="top"/>
          </w:tcPr>
          <w:p>
            <w:r/>
            <w:r>
              <w:rPr>
                <w:rFonts w:ascii="Times New Roman" w:hAnsi="Times New Roman"/>
                <w:sz w:val="20"/>
              </w:rPr>
              <w:t>2. Masofaviy ta'lim tamoyillari va talablari</w:t>
            </w:r>
          </w:p>
        </w:tc>
        <w:tc>
          <w:tcPr>
            <w:tcW w:type="dxa" w:w="510"/>
            <w:vAlign w:val="top"/>
          </w:tcPr>
          <w:p>
            <w:r/>
            <w:r>
              <w:rPr>
                <w:rFonts w:ascii="Times New Roman" w:hAnsi="Times New Roman"/>
                <w:sz w:val="20"/>
              </w:rPr>
              <w:t>3</w:t>
            </w:r>
          </w:p>
        </w:tc>
        <w:tc>
          <w:tcPr>
            <w:tcW w:type="dxa" w:w="2835"/>
            <w:vAlign w:val="top"/>
          </w:tcPr>
          <w:p>
            <w:r/>
            <w:r>
              <w:rPr>
                <w:rFonts w:ascii="Times New Roman" w:hAnsi="Times New Roman"/>
                <w:sz w:val="20"/>
              </w:rPr>
              <w:t>Virtual sinf (real vaqtdagi onlayn darslar, yozib olish, LMS bilan integratsiya)</w:t>
            </w:r>
          </w:p>
        </w:tc>
        <w:tc>
          <w:tcPr>
            <w:tcW w:type="dxa" w:w="1474"/>
            <w:vAlign w:val="top"/>
            <w:shd w:val="clear" w:color="auto" w:fill="F8D7D7"/>
          </w:tcPr>
          <w:p>
            <w:r/>
            <w:r>
              <w:rPr>
                <w:rFonts w:ascii="Times New Roman" w:hAnsi="Times New Roman"/>
                <w:b/>
                <w:color w:val="B01B1B"/>
                <w:sz w:val="20"/>
              </w:rPr>
              <w:t>Mavjud emas</w:t>
            </w:r>
          </w:p>
        </w:tc>
        <w:tc>
          <w:tcPr>
            <w:tcW w:type="dxa" w:w="2835"/>
            <w:vAlign w:val="top"/>
          </w:tcPr>
          <w:p>
            <w:r/>
            <w:r>
              <w:rPr>
                <w:rFonts w:ascii="Times New Roman" w:hAnsi="Times New Roman"/>
                <w:sz w:val="20"/>
              </w:rPr>
              <w:t>To'liq virtual sinf amalga oshirilmagan. Video kanallar faqat imtihonlarni nazorat qilish uchun ishlatiladi (face-detection xizmati).</w:t>
            </w:r>
          </w:p>
        </w:tc>
      </w:tr>
      <w:tr>
        <w:tc>
          <w:tcPr>
            <w:tcW w:type="dxa" w:w="2551"/>
            <w:vAlign w:val="top"/>
          </w:tcPr>
          <w:p>
            <w:r/>
            <w:r>
              <w:rPr>
                <w:rFonts w:ascii="Times New Roman" w:hAnsi="Times New Roman"/>
                <w:sz w:val="20"/>
              </w:rPr>
              <w:t>2. Masofaviy ta'lim tamoyillari va talablari</w:t>
            </w:r>
          </w:p>
        </w:tc>
        <w:tc>
          <w:tcPr>
            <w:tcW w:type="dxa" w:w="510"/>
            <w:vAlign w:val="top"/>
          </w:tcPr>
          <w:p>
            <w:r/>
            <w:r>
              <w:rPr>
                <w:rFonts w:ascii="Times New Roman" w:hAnsi="Times New Roman"/>
                <w:sz w:val="20"/>
              </w:rPr>
              <w:t>4</w:t>
            </w:r>
          </w:p>
        </w:tc>
        <w:tc>
          <w:tcPr>
            <w:tcW w:type="dxa" w:w="2835"/>
            <w:vAlign w:val="top"/>
          </w:tcPr>
          <w:p>
            <w:r/>
            <w:r>
              <w:rPr>
                <w:rFonts w:ascii="Times New Roman" w:hAnsi="Times New Roman"/>
                <w:sz w:val="20"/>
              </w:rPr>
              <w:t>Umumiy, guruh va individual ta'lim shakllarining uyg'unligi</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Ma'ruzalar (lesson moduli), topshiriq va testlar (quiz, question), resurslar (resource) qo'llab-quvvatlanadi. Seminarlar va individual konsultatsiyalarni tizimli o'tkazish vositasi yo'q.</w:t>
            </w:r>
          </w:p>
        </w:tc>
      </w:tr>
      <w:tr>
        <w:tc>
          <w:tcPr>
            <w:tcW w:type="dxa" w:w="2551"/>
            <w:vAlign w:val="top"/>
          </w:tcPr>
          <w:p>
            <w:r/>
            <w:r>
              <w:rPr>
                <w:rFonts w:ascii="Times New Roman" w:hAnsi="Times New Roman"/>
                <w:sz w:val="20"/>
              </w:rPr>
              <w:t>3. Moddiy-texnik baza</w:t>
            </w:r>
          </w:p>
        </w:tc>
        <w:tc>
          <w:tcPr>
            <w:tcW w:type="dxa" w:w="510"/>
            <w:vAlign w:val="top"/>
          </w:tcPr>
          <w:p>
            <w:r/>
            <w:r>
              <w:rPr>
                <w:rFonts w:ascii="Times New Roman" w:hAnsi="Times New Roman"/>
                <w:sz w:val="20"/>
              </w:rPr>
              <w:t>1</w:t>
            </w:r>
          </w:p>
        </w:tc>
        <w:tc>
          <w:tcPr>
            <w:tcW w:type="dxa" w:w="2835"/>
            <w:vAlign w:val="top"/>
          </w:tcPr>
          <w:p>
            <w:r/>
            <w:r>
              <w:rPr>
                <w:rFonts w:ascii="Times New Roman" w:hAnsi="Times New Roman"/>
                <w:sz w:val="20"/>
              </w:rPr>
              <w:t>LMS platformasining mavjudligi (Learning Management System)</w:t>
            </w:r>
          </w:p>
        </w:tc>
        <w:tc>
          <w:tcPr>
            <w:tcW w:type="dxa" w:w="1474"/>
            <w:vAlign w:val="top"/>
            <w:shd w:val="clear" w:color="auto" w:fill="DFF5DF"/>
          </w:tcPr>
          <w:p>
            <w:r/>
            <w:r>
              <w:rPr>
                <w:rFonts w:ascii="Times New Roman" w:hAnsi="Times New Roman"/>
                <w:b/>
                <w:color w:val="1F7A1F"/>
                <w:sz w:val="20"/>
              </w:rPr>
              <w:t>Amalga oshirilgan</w:t>
            </w:r>
          </w:p>
        </w:tc>
        <w:tc>
          <w:tcPr>
            <w:tcW w:type="dxa" w:w="2835"/>
            <w:vAlign w:val="top"/>
          </w:tcPr>
          <w:p>
            <w:r/>
            <w:r>
              <w:rPr>
                <w:rFonts w:ascii="Times New Roman" w:hAnsi="Times New Roman"/>
                <w:sz w:val="20"/>
              </w:rPr>
              <w:t>Platforma joriy etilgan: FastAPI backend + React 19 SPA + PostgreSQL 17 + Redis. To'liq konteynerlashtirilgan (docker-compose.yml).</w:t>
            </w:r>
          </w:p>
        </w:tc>
      </w:tr>
      <w:tr>
        <w:tc>
          <w:tcPr>
            <w:tcW w:type="dxa" w:w="2551"/>
            <w:vAlign w:val="top"/>
          </w:tcPr>
          <w:p>
            <w:r/>
            <w:r>
              <w:rPr>
                <w:rFonts w:ascii="Times New Roman" w:hAnsi="Times New Roman"/>
                <w:sz w:val="20"/>
              </w:rPr>
              <w:t>3. Moddiy-texnik baza</w:t>
            </w:r>
          </w:p>
        </w:tc>
        <w:tc>
          <w:tcPr>
            <w:tcW w:type="dxa" w:w="510"/>
            <w:vAlign w:val="top"/>
          </w:tcPr>
          <w:p>
            <w:r/>
            <w:r>
              <w:rPr>
                <w:rFonts w:ascii="Times New Roman" w:hAnsi="Times New Roman"/>
                <w:sz w:val="20"/>
              </w:rPr>
              <w:t>2</w:t>
            </w:r>
          </w:p>
        </w:tc>
        <w:tc>
          <w:tcPr>
            <w:tcW w:type="dxa" w:w="2835"/>
            <w:vAlign w:val="top"/>
          </w:tcPr>
          <w:p>
            <w:r/>
            <w:r>
              <w:rPr>
                <w:rFonts w:ascii="Times New Roman" w:hAnsi="Times New Roman"/>
                <w:sz w:val="20"/>
              </w:rPr>
              <w:t>Videodarslarni ishlab chiqish uchun studiya</w:t>
            </w:r>
          </w:p>
        </w:tc>
        <w:tc>
          <w:tcPr>
            <w:tcW w:type="dxa" w:w="1474"/>
            <w:vAlign w:val="top"/>
            <w:shd w:val="clear" w:color="auto" w:fill="F8D7D7"/>
          </w:tcPr>
          <w:p>
            <w:r/>
            <w:r>
              <w:rPr>
                <w:rFonts w:ascii="Times New Roman" w:hAnsi="Times New Roman"/>
                <w:b/>
                <w:color w:val="B01B1B"/>
                <w:sz w:val="20"/>
              </w:rPr>
              <w:t>Mavjud emas</w:t>
            </w:r>
          </w:p>
        </w:tc>
        <w:tc>
          <w:tcPr>
            <w:tcW w:type="dxa" w:w="2835"/>
            <w:vAlign w:val="top"/>
          </w:tcPr>
          <w:p>
            <w:r/>
            <w:r>
              <w:rPr>
                <w:rFonts w:ascii="Times New Roman" w:hAnsi="Times New Roman"/>
                <w:sz w:val="20"/>
              </w:rPr>
              <w:t>Video-ma'ruzalarni yuklash, transkodlash va translatsiya qilish quyi tizimlari yo'q. Fayl yuklash imkoniyati faqat resource modulida mavjud.</w:t>
            </w:r>
          </w:p>
        </w:tc>
      </w:tr>
      <w:tr>
        <w:tc>
          <w:tcPr>
            <w:tcW w:type="dxa" w:w="2551"/>
            <w:vAlign w:val="top"/>
          </w:tcPr>
          <w:p>
            <w:r/>
            <w:r>
              <w:rPr>
                <w:rFonts w:ascii="Times New Roman" w:hAnsi="Times New Roman"/>
                <w:sz w:val="20"/>
              </w:rPr>
              <w:t>3. Moddiy-texnik baza</w:t>
            </w:r>
          </w:p>
        </w:tc>
        <w:tc>
          <w:tcPr>
            <w:tcW w:type="dxa" w:w="510"/>
            <w:vAlign w:val="top"/>
          </w:tcPr>
          <w:p>
            <w:r/>
            <w:r>
              <w:rPr>
                <w:rFonts w:ascii="Times New Roman" w:hAnsi="Times New Roman"/>
                <w:sz w:val="20"/>
              </w:rPr>
              <w:t>3</w:t>
            </w:r>
          </w:p>
        </w:tc>
        <w:tc>
          <w:tcPr>
            <w:tcW w:type="dxa" w:w="2835"/>
            <w:vAlign w:val="top"/>
          </w:tcPr>
          <w:p>
            <w:r/>
            <w:r>
              <w:rPr>
                <w:rFonts w:ascii="Times New Roman" w:hAnsi="Times New Roman"/>
                <w:sz w:val="20"/>
              </w:rPr>
              <w:t>O'quv yili uchun barcha fanlar bo'yicha o'quv kontentini mavjudligi</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Resource moduli (backend/app/modules/resource) fayllar va havolalarni saqlaydi. O'quv kalendari va fanlar bo'yicha to'plamlar bilan qat'iy bog'lanish yo'q.</w:t>
            </w:r>
          </w:p>
        </w:tc>
      </w:tr>
      <w:tr>
        <w:tc>
          <w:tcPr>
            <w:tcW w:type="dxa" w:w="2551"/>
            <w:vAlign w:val="top"/>
          </w:tcPr>
          <w:p>
            <w:r/>
            <w:r>
              <w:rPr>
                <w:rFonts w:ascii="Times New Roman" w:hAnsi="Times New Roman"/>
                <w:sz w:val="20"/>
              </w:rPr>
              <w:t>3. Moddiy-texnik baza</w:t>
            </w:r>
          </w:p>
        </w:tc>
        <w:tc>
          <w:tcPr>
            <w:tcW w:type="dxa" w:w="510"/>
            <w:vAlign w:val="top"/>
          </w:tcPr>
          <w:p>
            <w:r/>
            <w:r>
              <w:rPr>
                <w:rFonts w:ascii="Times New Roman" w:hAnsi="Times New Roman"/>
                <w:sz w:val="20"/>
              </w:rPr>
              <w:t>4</w:t>
            </w:r>
          </w:p>
        </w:tc>
        <w:tc>
          <w:tcPr>
            <w:tcW w:type="dxa" w:w="2835"/>
            <w:vAlign w:val="top"/>
          </w:tcPr>
          <w:p>
            <w:r/>
            <w:r>
              <w:rPr>
                <w:rFonts w:ascii="Times New Roman" w:hAnsi="Times New Roman"/>
                <w:sz w:val="20"/>
              </w:rPr>
              <w:t>Barcha fanlar bo'yicha elektron O'MM va raqamli kutubxona</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Generic resource moduli amalga oshirilgan. Tarkibiy O'MM (uslubiy ko'rsatmalar, ishchi dasturlar, sillabuslar) va ilmiy adabiyotlarning raqamli kutubxonasi yo'q.</w:t>
            </w:r>
          </w:p>
        </w:tc>
      </w:tr>
      <w:tr>
        <w:tc>
          <w:tcPr>
            <w:tcW w:type="dxa" w:w="2551"/>
            <w:vAlign w:val="top"/>
          </w:tcPr>
          <w:p>
            <w:r/>
            <w:r>
              <w:rPr>
                <w:rFonts w:ascii="Times New Roman" w:hAnsi="Times New Roman"/>
                <w:sz w:val="20"/>
              </w:rPr>
              <w:t>3. Moddiy-texnik baza</w:t>
            </w:r>
          </w:p>
        </w:tc>
        <w:tc>
          <w:tcPr>
            <w:tcW w:type="dxa" w:w="510"/>
            <w:vAlign w:val="top"/>
          </w:tcPr>
          <w:p>
            <w:r/>
            <w:r>
              <w:rPr>
                <w:rFonts w:ascii="Times New Roman" w:hAnsi="Times New Roman"/>
                <w:sz w:val="20"/>
              </w:rPr>
              <w:t>5</w:t>
            </w:r>
          </w:p>
        </w:tc>
        <w:tc>
          <w:tcPr>
            <w:tcW w:type="dxa" w:w="2835"/>
            <w:vAlign w:val="top"/>
          </w:tcPr>
          <w:p>
            <w:r/>
            <w:r>
              <w:rPr>
                <w:rFonts w:ascii="Times New Roman" w:hAnsi="Times New Roman"/>
                <w:sz w:val="20"/>
              </w:rPr>
              <w:t>Malakali muhandis-texnik xodimlar</w:t>
            </w:r>
          </w:p>
        </w:tc>
        <w:tc>
          <w:tcPr>
            <w:tcW w:type="dxa" w:w="1474"/>
            <w:vAlign w:val="top"/>
            <w:shd w:val="clear" w:color="auto" w:fill="ECECEC"/>
          </w:tcPr>
          <w:p>
            <w:r/>
            <w:r>
              <w:rPr>
                <w:rFonts w:ascii="Times New Roman" w:hAnsi="Times New Roman"/>
                <w:b/>
                <w:color w:val="4A4A4A"/>
                <w:sz w:val="20"/>
              </w:rPr>
              <w:t>Tashkiliy</w:t>
            </w:r>
          </w:p>
        </w:tc>
        <w:tc>
          <w:tcPr>
            <w:tcW w:type="dxa" w:w="2835"/>
            <w:vAlign w:val="top"/>
          </w:tcPr>
          <w:p>
            <w:r/>
            <w:r>
              <w:rPr>
                <w:rFonts w:ascii="Times New Roman" w:hAnsi="Times New Roman"/>
                <w:sz w:val="20"/>
              </w:rPr>
              <w:t>Dasturiy qismga tegishli emas.</w:t>
            </w:r>
          </w:p>
        </w:tc>
      </w:tr>
      <w:tr>
        <w:tc>
          <w:tcPr>
            <w:tcW w:type="dxa" w:w="2551"/>
            <w:vAlign w:val="top"/>
          </w:tcPr>
          <w:p>
            <w:r/>
            <w:r>
              <w:rPr>
                <w:rFonts w:ascii="Times New Roman" w:hAnsi="Times New Roman"/>
                <w:sz w:val="20"/>
              </w:rPr>
              <w:t>3. Moddiy-texnik baza</w:t>
            </w:r>
          </w:p>
        </w:tc>
        <w:tc>
          <w:tcPr>
            <w:tcW w:type="dxa" w:w="510"/>
            <w:vAlign w:val="top"/>
          </w:tcPr>
          <w:p>
            <w:r/>
            <w:r>
              <w:rPr>
                <w:rFonts w:ascii="Times New Roman" w:hAnsi="Times New Roman"/>
                <w:sz w:val="20"/>
              </w:rPr>
              <w:t>6</w:t>
            </w:r>
          </w:p>
        </w:tc>
        <w:tc>
          <w:tcPr>
            <w:tcW w:type="dxa" w:w="2835"/>
            <w:vAlign w:val="top"/>
          </w:tcPr>
          <w:p>
            <w:r/>
            <w:r>
              <w:rPr>
                <w:rFonts w:ascii="Times New Roman" w:hAnsi="Times New Roman"/>
                <w:sz w:val="20"/>
              </w:rPr>
              <w:t>Server infratuzilmasi (O'zbekiston hududida)</w:t>
            </w:r>
          </w:p>
        </w:tc>
        <w:tc>
          <w:tcPr>
            <w:tcW w:type="dxa" w:w="1474"/>
            <w:vAlign w:val="top"/>
            <w:shd w:val="clear" w:color="auto" w:fill="ECECEC"/>
          </w:tcPr>
          <w:p>
            <w:r/>
            <w:r>
              <w:rPr>
                <w:rFonts w:ascii="Times New Roman" w:hAnsi="Times New Roman"/>
                <w:b/>
                <w:color w:val="4A4A4A"/>
                <w:sz w:val="20"/>
              </w:rPr>
              <w:t>Tashkiliy</w:t>
            </w:r>
          </w:p>
        </w:tc>
        <w:tc>
          <w:tcPr>
            <w:tcW w:type="dxa" w:w="2835"/>
            <w:vAlign w:val="top"/>
          </w:tcPr>
          <w:p>
            <w:r/>
            <w:r>
              <w:rPr>
                <w:rFonts w:ascii="Times New Roman" w:hAnsi="Times New Roman"/>
                <w:sz w:val="20"/>
              </w:rPr>
              <w:t>Konteynerlar tayyor (docker-compose.yml: PostgreSQL, Redis, FastAPI, React, face-detection, Grafana). Uskunalarni joylashtirish — tashkiliy masala.</w:t>
            </w:r>
          </w:p>
        </w:tc>
      </w:tr>
      <w:tr>
        <w:tc>
          <w:tcPr>
            <w:tcW w:type="dxa" w:w="2551"/>
            <w:vAlign w:val="top"/>
          </w:tcPr>
          <w:p>
            <w:r/>
            <w:r>
              <w:rPr>
                <w:rFonts w:ascii="Times New Roman" w:hAnsi="Times New Roman"/>
                <w:sz w:val="20"/>
              </w:rPr>
              <w:t>3. Moddiy-texnik baza</w:t>
            </w:r>
          </w:p>
        </w:tc>
        <w:tc>
          <w:tcPr>
            <w:tcW w:type="dxa" w:w="510"/>
            <w:vAlign w:val="top"/>
          </w:tcPr>
          <w:p>
            <w:r/>
            <w:r>
              <w:rPr>
                <w:rFonts w:ascii="Times New Roman" w:hAnsi="Times New Roman"/>
                <w:sz w:val="20"/>
              </w:rPr>
              <w:t>7</w:t>
            </w:r>
          </w:p>
        </w:tc>
        <w:tc>
          <w:tcPr>
            <w:tcW w:type="dxa" w:w="2835"/>
            <w:vAlign w:val="top"/>
          </w:tcPr>
          <w:p>
            <w:r/>
            <w:r>
              <w:rPr>
                <w:rFonts w:ascii="Times New Roman" w:hAnsi="Times New Roman"/>
                <w:sz w:val="20"/>
              </w:rPr>
              <w:t>OTM rasmiy veb-sayti (nizom, o'quv rejalari, PPS, akademik kalendar)</w:t>
            </w:r>
          </w:p>
        </w:tc>
        <w:tc>
          <w:tcPr>
            <w:tcW w:type="dxa" w:w="1474"/>
            <w:vAlign w:val="top"/>
            <w:shd w:val="clear" w:color="auto" w:fill="F8D7D7"/>
          </w:tcPr>
          <w:p>
            <w:r/>
            <w:r>
              <w:rPr>
                <w:rFonts w:ascii="Times New Roman" w:hAnsi="Times New Roman"/>
                <w:b/>
                <w:color w:val="B01B1B"/>
                <w:sz w:val="20"/>
              </w:rPr>
              <w:t>Mavjud emas</w:t>
            </w:r>
          </w:p>
        </w:tc>
        <w:tc>
          <w:tcPr>
            <w:tcW w:type="dxa" w:w="2835"/>
            <w:vAlign w:val="top"/>
          </w:tcPr>
          <w:p>
            <w:r/>
            <w:r>
              <w:rPr>
                <w:rFonts w:ascii="Times New Roman" w:hAnsi="Times New Roman"/>
                <w:sz w:val="20"/>
              </w:rPr>
              <w:t>Frontend administrator, o'qituvchi va talabalar uchun ichki dashboard hisoblanadi. OTM ning ommaviy veb-sahifasi yo'q.</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1</w:t>
            </w:r>
          </w:p>
        </w:tc>
        <w:tc>
          <w:tcPr>
            <w:tcW w:type="dxa" w:w="2835"/>
            <w:vAlign w:val="top"/>
          </w:tcPr>
          <w:p>
            <w:r/>
            <w:r>
              <w:rPr>
                <w:rFonts w:ascii="Times New Roman" w:hAnsi="Times New Roman"/>
                <w:sz w:val="20"/>
              </w:rPr>
              <w:t>LMS ↔ HEMIS integratsiyasi</w:t>
            </w:r>
          </w:p>
        </w:tc>
        <w:tc>
          <w:tcPr>
            <w:tcW w:type="dxa" w:w="1474"/>
            <w:vAlign w:val="top"/>
            <w:shd w:val="clear" w:color="auto" w:fill="DFF5DF"/>
          </w:tcPr>
          <w:p>
            <w:r/>
            <w:r>
              <w:rPr>
                <w:rFonts w:ascii="Times New Roman" w:hAnsi="Times New Roman"/>
                <w:b/>
                <w:color w:val="1F7A1F"/>
                <w:sz w:val="20"/>
              </w:rPr>
              <w:t>Amalga oshirilgan</w:t>
            </w:r>
          </w:p>
        </w:tc>
        <w:tc>
          <w:tcPr>
            <w:tcW w:type="dxa" w:w="2835"/>
            <w:vAlign w:val="top"/>
          </w:tcPr>
          <w:p>
            <w:r/>
            <w:r>
              <w:rPr>
                <w:rFonts w:ascii="Times New Roman" w:hAnsi="Times New Roman"/>
                <w:sz w:val="20"/>
              </w:rPr>
              <w:t>backend/app/modules/hemis/service.py da to'liq integratsiya: avtorizatsiya, fakultetlar, guruhlar va talabalarni HEMIS API orqali sinxronlash.</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2</w:t>
            </w:r>
          </w:p>
        </w:tc>
        <w:tc>
          <w:tcPr>
            <w:tcW w:type="dxa" w:w="2835"/>
            <w:vAlign w:val="top"/>
          </w:tcPr>
          <w:p>
            <w:r/>
            <w:r>
              <w:rPr>
                <w:rFonts w:ascii="Times New Roman" w:hAnsi="Times New Roman"/>
                <w:sz w:val="20"/>
              </w:rPr>
              <w:t>Avtoproktoring (kamera, ekran, AI monitoring)</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face-detection mikroservisi (face-detection/app/services/video_service.py): MediaPipe orqali yuzni aniqlash va bir nechta yuzlarni topish. Eye-tracking, head-pose estimation, ekran monitoringi va vkladkalarni almashtirish detektsiyasi yo'q.</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3</w:t>
            </w:r>
          </w:p>
        </w:tc>
        <w:tc>
          <w:tcPr>
            <w:tcW w:type="dxa" w:w="2835"/>
            <w:vAlign w:val="top"/>
          </w:tcPr>
          <w:p>
            <w:r/>
            <w:r>
              <w:rPr>
                <w:rFonts w:ascii="Times New Roman" w:hAnsi="Times New Roman"/>
                <w:sz w:val="20"/>
              </w:rPr>
              <w:t>Axborot resurslari komponenti (video, matn, fayl, test)</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Resource moduli (backend/app/modules/resource): matnlar, fayllar, havolalar. Video-translatsiya va DRM himoyasi yo'q.</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4</w:t>
            </w:r>
          </w:p>
        </w:tc>
        <w:tc>
          <w:tcPr>
            <w:tcW w:type="dxa" w:w="2835"/>
            <w:vAlign w:val="top"/>
          </w:tcPr>
          <w:p>
            <w:r/>
            <w:r>
              <w:rPr>
                <w:rFonts w:ascii="Times New Roman" w:hAnsi="Times New Roman"/>
                <w:sz w:val="20"/>
              </w:rPr>
              <w:t>Boshqarish komponenti (admin panel)</w:t>
            </w:r>
          </w:p>
        </w:tc>
        <w:tc>
          <w:tcPr>
            <w:tcW w:type="dxa" w:w="1474"/>
            <w:vAlign w:val="top"/>
            <w:shd w:val="clear" w:color="auto" w:fill="DFF5DF"/>
          </w:tcPr>
          <w:p>
            <w:r/>
            <w:r>
              <w:rPr>
                <w:rFonts w:ascii="Times New Roman" w:hAnsi="Times New Roman"/>
                <w:b/>
                <w:color w:val="1F7A1F"/>
                <w:sz w:val="20"/>
              </w:rPr>
              <w:t>Amalga oshirilgan</w:t>
            </w:r>
          </w:p>
        </w:tc>
        <w:tc>
          <w:tcPr>
            <w:tcW w:type="dxa" w:w="2835"/>
            <w:vAlign w:val="top"/>
          </w:tcPr>
          <w:p>
            <w:r/>
            <w:r>
              <w:rPr>
                <w:rFonts w:ascii="Times New Roman" w:hAnsi="Times New Roman"/>
                <w:sz w:val="20"/>
              </w:rPr>
              <w:t>SQLAdmin (backend/app/main.py:70-72) + RBAC: role, permission, user modullari. Foydalanuvchilar va rollarni to'liq boshqarish.</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5</w:t>
            </w:r>
          </w:p>
        </w:tc>
        <w:tc>
          <w:tcPr>
            <w:tcW w:type="dxa" w:w="2835"/>
            <w:vAlign w:val="top"/>
          </w:tcPr>
          <w:p>
            <w:r/>
            <w:r>
              <w:rPr>
                <w:rFonts w:ascii="Times New Roman" w:hAnsi="Times New Roman"/>
                <w:sz w:val="20"/>
              </w:rPr>
              <w:t>Davomat va o'zlashtirishni hisobga olish komponenti</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LessonResult modelida attendance maydoni mavjud (backend/app/modules/lesson/model.py), umumiy statistika (backend/app/modules/statistics). Har bir dars bo'yicha to'liq davomat jurnali mavjud emas.</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6</w:t>
            </w:r>
          </w:p>
        </w:tc>
        <w:tc>
          <w:tcPr>
            <w:tcW w:type="dxa" w:w="2835"/>
            <w:vAlign w:val="top"/>
          </w:tcPr>
          <w:p>
            <w:r/>
            <w:r>
              <w:rPr>
                <w:rFonts w:ascii="Times New Roman" w:hAnsi="Times New Roman"/>
                <w:sz w:val="20"/>
              </w:rPr>
              <w:t>Kommunikatsiya komponenti (chat, forum, xabarlar)</w:t>
            </w:r>
          </w:p>
        </w:tc>
        <w:tc>
          <w:tcPr>
            <w:tcW w:type="dxa" w:w="1474"/>
            <w:vAlign w:val="top"/>
            <w:shd w:val="clear" w:color="auto" w:fill="F8D7D7"/>
          </w:tcPr>
          <w:p>
            <w:r/>
            <w:r>
              <w:rPr>
                <w:rFonts w:ascii="Times New Roman" w:hAnsi="Times New Roman"/>
                <w:b/>
                <w:color w:val="B01B1B"/>
                <w:sz w:val="20"/>
              </w:rPr>
              <w:t>Mavjud emas</w:t>
            </w:r>
          </w:p>
        </w:tc>
        <w:tc>
          <w:tcPr>
            <w:tcW w:type="dxa" w:w="2835"/>
            <w:vAlign w:val="top"/>
          </w:tcPr>
          <w:p>
            <w:r/>
            <w:r>
              <w:rPr>
                <w:rFonts w:ascii="Times New Roman" w:hAnsi="Times New Roman"/>
                <w:sz w:val="20"/>
              </w:rPr>
              <w:t>O'qituvchilar va talabalar o'rtasidagi ichki muloqot vositalari yo'q.</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7</w:t>
            </w:r>
          </w:p>
        </w:tc>
        <w:tc>
          <w:tcPr>
            <w:tcW w:type="dxa" w:w="2835"/>
            <w:vAlign w:val="top"/>
          </w:tcPr>
          <w:p>
            <w:r/>
            <w:r>
              <w:rPr>
                <w:rFonts w:ascii="Times New Roman" w:hAnsi="Times New Roman"/>
                <w:sz w:val="20"/>
              </w:rPr>
              <w:t>Kontingentni hisobga olish komponenti (talabalar, guruhlar, harakat)</w:t>
            </w:r>
          </w:p>
        </w:tc>
        <w:tc>
          <w:tcPr>
            <w:tcW w:type="dxa" w:w="1474"/>
            <w:vAlign w:val="top"/>
            <w:shd w:val="clear" w:color="auto" w:fill="DFF5DF"/>
          </w:tcPr>
          <w:p>
            <w:r/>
            <w:r>
              <w:rPr>
                <w:rFonts w:ascii="Times New Roman" w:hAnsi="Times New Roman"/>
                <w:b/>
                <w:color w:val="1F7A1F"/>
                <w:sz w:val="20"/>
              </w:rPr>
              <w:t>Amalga oshirilgan</w:t>
            </w:r>
          </w:p>
        </w:tc>
        <w:tc>
          <w:tcPr>
            <w:tcW w:type="dxa" w:w="2835"/>
            <w:vAlign w:val="top"/>
          </w:tcPr>
          <w:p>
            <w:r/>
            <w:r>
              <w:rPr>
                <w:rFonts w:ascii="Times New Roman" w:hAnsi="Times New Roman"/>
                <w:sz w:val="20"/>
              </w:rPr>
              <w:t>Iyerarxiya: faculty → kafedra → group → student (backend/app/modules/{faculty,kafedra,group,student}). HEMIS bilan bog'lanish ma'lumotlarning dolzarbligini ta'minlaydi.</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8</w:t>
            </w:r>
          </w:p>
        </w:tc>
        <w:tc>
          <w:tcPr>
            <w:tcW w:type="dxa" w:w="2835"/>
            <w:vAlign w:val="top"/>
          </w:tcPr>
          <w:p>
            <w:r/>
            <w:r>
              <w:rPr>
                <w:rFonts w:ascii="Times New Roman" w:hAnsi="Times New Roman"/>
                <w:sz w:val="20"/>
              </w:rPr>
              <w:t>Kurslarni boshqarish komponenti</w:t>
            </w:r>
          </w:p>
        </w:tc>
        <w:tc>
          <w:tcPr>
            <w:tcW w:type="dxa" w:w="1474"/>
            <w:vAlign w:val="top"/>
            <w:shd w:val="clear" w:color="auto" w:fill="DFF5DF"/>
          </w:tcPr>
          <w:p>
            <w:r/>
            <w:r>
              <w:rPr>
                <w:rFonts w:ascii="Times New Roman" w:hAnsi="Times New Roman"/>
                <w:b/>
                <w:color w:val="1F7A1F"/>
                <w:sz w:val="20"/>
              </w:rPr>
              <w:t>Amalga oshirilgan</w:t>
            </w:r>
          </w:p>
        </w:tc>
        <w:tc>
          <w:tcPr>
            <w:tcW w:type="dxa" w:w="2835"/>
            <w:vAlign w:val="top"/>
          </w:tcPr>
          <w:p>
            <w:r/>
            <w:r>
              <w:rPr>
                <w:rFonts w:ascii="Times New Roman" w:hAnsi="Times New Roman"/>
                <w:sz w:val="20"/>
              </w:rPr>
              <w:t>subject, subject_teacher, lesson modullari: kurslarni yaratish, tahrirlash, tuzilmalashtirish va talabalarni guruhlar orqali biriktirish.</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9</w:t>
            </w:r>
          </w:p>
        </w:tc>
        <w:tc>
          <w:tcPr>
            <w:tcW w:type="dxa" w:w="2835"/>
            <w:vAlign w:val="top"/>
          </w:tcPr>
          <w:p>
            <w:r/>
            <w:r>
              <w:rPr>
                <w:rFonts w:ascii="Times New Roman" w:hAnsi="Times New Roman"/>
                <w:sz w:val="20"/>
              </w:rPr>
              <w:t>O'qitishni boshqarish komponenti (rejalashtirish, topshiriqlar, monitoring)</w:t>
            </w:r>
          </w:p>
        </w:tc>
        <w:tc>
          <w:tcPr>
            <w:tcW w:type="dxa" w:w="1474"/>
            <w:vAlign w:val="top"/>
            <w:shd w:val="clear" w:color="auto" w:fill="FCEAB6"/>
          </w:tcPr>
          <w:p>
            <w:r/>
            <w:r>
              <w:rPr>
                <w:rFonts w:ascii="Times New Roman" w:hAnsi="Times New Roman"/>
                <w:b/>
                <w:color w:val="C97B00"/>
                <w:sz w:val="20"/>
              </w:rPr>
              <w:t>Qisman</w:t>
            </w:r>
          </w:p>
        </w:tc>
        <w:tc>
          <w:tcPr>
            <w:tcW w:type="dxa" w:w="2835"/>
            <w:vAlign w:val="top"/>
          </w:tcPr>
          <w:p>
            <w:r/>
            <w:r>
              <w:rPr>
                <w:rFonts w:ascii="Times New Roman" w:hAnsi="Times New Roman"/>
                <w:sz w:val="20"/>
              </w:rPr>
              <w:t>quiz, quiz_process modullari: testlar, urinishlar, davomiyligi. To'liq kalendar rejalashtirish va dars jadvali yo'q.</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10</w:t>
            </w:r>
          </w:p>
        </w:tc>
        <w:tc>
          <w:tcPr>
            <w:tcW w:type="dxa" w:w="2835"/>
            <w:vAlign w:val="top"/>
          </w:tcPr>
          <w:p>
            <w:r/>
            <w:r>
              <w:rPr>
                <w:rFonts w:ascii="Times New Roman" w:hAnsi="Times New Roman"/>
                <w:sz w:val="20"/>
              </w:rPr>
              <w:t>Statistika va analitika komponenti</w:t>
            </w:r>
          </w:p>
        </w:tc>
        <w:tc>
          <w:tcPr>
            <w:tcW w:type="dxa" w:w="1474"/>
            <w:vAlign w:val="top"/>
            <w:shd w:val="clear" w:color="auto" w:fill="DFF5DF"/>
          </w:tcPr>
          <w:p>
            <w:r/>
            <w:r>
              <w:rPr>
                <w:rFonts w:ascii="Times New Roman" w:hAnsi="Times New Roman"/>
                <w:b/>
                <w:color w:val="1F7A1F"/>
                <w:sz w:val="20"/>
              </w:rPr>
              <w:t>Amalga oshirilgan</w:t>
            </w:r>
          </w:p>
        </w:tc>
        <w:tc>
          <w:tcPr>
            <w:tcW w:type="dxa" w:w="2835"/>
            <w:vAlign w:val="top"/>
          </w:tcPr>
          <w:p>
            <w:r/>
            <w:r>
              <w:rPr>
                <w:rFonts w:ascii="Times New Roman" w:hAnsi="Times New Roman"/>
                <w:sz w:val="20"/>
              </w:rPr>
              <w:t>statistics moduli (backend/app/modules/statistics): umumiy, test, foydalanuvchi, fakultet, guruh va o'qituvchi statistikasi. Grafana dashboardlari.</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11</w:t>
            </w:r>
          </w:p>
        </w:tc>
        <w:tc>
          <w:tcPr>
            <w:tcW w:type="dxa" w:w="2835"/>
            <w:vAlign w:val="top"/>
          </w:tcPr>
          <w:p>
            <w:r/>
            <w:r>
              <w:rPr>
                <w:rFonts w:ascii="Times New Roman" w:hAnsi="Times New Roman"/>
                <w:sz w:val="20"/>
              </w:rPr>
              <w:t>Talabalar bilimini nazorat qilish komponenti (test, imtihon, topshiriq)</w:t>
            </w:r>
          </w:p>
        </w:tc>
        <w:tc>
          <w:tcPr>
            <w:tcW w:type="dxa" w:w="1474"/>
            <w:vAlign w:val="top"/>
            <w:shd w:val="clear" w:color="auto" w:fill="DFF5DF"/>
          </w:tcPr>
          <w:p>
            <w:r/>
            <w:r>
              <w:rPr>
                <w:rFonts w:ascii="Times New Roman" w:hAnsi="Times New Roman"/>
                <w:b/>
                <w:color w:val="1F7A1F"/>
                <w:sz w:val="20"/>
              </w:rPr>
              <w:t>Amalga oshirilgan</w:t>
            </w:r>
          </w:p>
        </w:tc>
        <w:tc>
          <w:tcPr>
            <w:tcW w:type="dxa" w:w="2835"/>
            <w:vAlign w:val="top"/>
          </w:tcPr>
          <w:p>
            <w:r/>
            <w:r>
              <w:rPr>
                <w:rFonts w:ascii="Times New Roman" w:hAnsi="Times New Roman"/>
                <w:sz w:val="20"/>
              </w:rPr>
              <w:t>quiz, question, user_answers, result modullari. Bir nechta savol turlarini qo'llab-quvvatlash, avtomatik baholash, ko'p marotaba urinishlar.</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12</w:t>
            </w:r>
          </w:p>
        </w:tc>
        <w:tc>
          <w:tcPr>
            <w:tcW w:type="dxa" w:w="2835"/>
            <w:vAlign w:val="top"/>
          </w:tcPr>
          <w:p>
            <w:r/>
            <w:r>
              <w:rPr>
                <w:rFonts w:ascii="Times New Roman" w:hAnsi="Times New Roman"/>
                <w:sz w:val="20"/>
              </w:rPr>
              <w:t>Yagona reestrda (reestr.uz) ro'yxatdan o'tkazilganligi</w:t>
            </w:r>
          </w:p>
        </w:tc>
        <w:tc>
          <w:tcPr>
            <w:tcW w:type="dxa" w:w="1474"/>
            <w:vAlign w:val="top"/>
            <w:shd w:val="clear" w:color="auto" w:fill="ECECEC"/>
          </w:tcPr>
          <w:p>
            <w:r/>
            <w:r>
              <w:rPr>
                <w:rFonts w:ascii="Times New Roman" w:hAnsi="Times New Roman"/>
                <w:b/>
                <w:color w:val="4A4A4A"/>
                <w:sz w:val="20"/>
              </w:rPr>
              <w:t>Tashkiliy</w:t>
            </w:r>
          </w:p>
        </w:tc>
        <w:tc>
          <w:tcPr>
            <w:tcW w:type="dxa" w:w="2835"/>
            <w:vAlign w:val="top"/>
          </w:tcPr>
          <w:p>
            <w:r/>
            <w:r>
              <w:rPr>
                <w:rFonts w:ascii="Times New Roman" w:hAnsi="Times New Roman"/>
                <w:sz w:val="20"/>
              </w:rPr>
              <w:t>Dasturiy qismga tegishli emas. Ariza topshirish va xulosa olish talab etiladi.</w:t>
            </w:r>
          </w:p>
        </w:tc>
      </w:tr>
      <w:tr>
        <w:tc>
          <w:tcPr>
            <w:tcW w:type="dxa" w:w="2551"/>
            <w:vAlign w:val="top"/>
          </w:tcPr>
          <w:p>
            <w:r/>
            <w:r>
              <w:rPr>
                <w:rFonts w:ascii="Times New Roman" w:hAnsi="Times New Roman"/>
                <w:sz w:val="20"/>
              </w:rPr>
              <w:t>4. LMS platformasiga qo'yilgan talablar</w:t>
            </w:r>
          </w:p>
        </w:tc>
        <w:tc>
          <w:tcPr>
            <w:tcW w:type="dxa" w:w="510"/>
            <w:vAlign w:val="top"/>
          </w:tcPr>
          <w:p>
            <w:r/>
            <w:r>
              <w:rPr>
                <w:rFonts w:ascii="Times New Roman" w:hAnsi="Times New Roman"/>
                <w:sz w:val="20"/>
              </w:rPr>
              <w:t>13</w:t>
            </w:r>
          </w:p>
        </w:tc>
        <w:tc>
          <w:tcPr>
            <w:tcW w:type="dxa" w:w="2835"/>
            <w:vAlign w:val="top"/>
          </w:tcPr>
          <w:p>
            <w:r/>
            <w:r>
              <w:rPr>
                <w:rFonts w:ascii="Times New Roman" w:hAnsi="Times New Roman"/>
                <w:sz w:val="20"/>
              </w:rPr>
              <w:t>«Kiberxavfsizlik markazi» (DUK) xulosasi</w:t>
            </w:r>
          </w:p>
        </w:tc>
        <w:tc>
          <w:tcPr>
            <w:tcW w:type="dxa" w:w="1474"/>
            <w:vAlign w:val="top"/>
            <w:shd w:val="clear" w:color="auto" w:fill="ECECEC"/>
          </w:tcPr>
          <w:p>
            <w:r/>
            <w:r>
              <w:rPr>
                <w:rFonts w:ascii="Times New Roman" w:hAnsi="Times New Roman"/>
                <w:b/>
                <w:color w:val="4A4A4A"/>
                <w:sz w:val="20"/>
              </w:rPr>
              <w:t>Tashkiliy</w:t>
            </w:r>
          </w:p>
        </w:tc>
        <w:tc>
          <w:tcPr>
            <w:tcW w:type="dxa" w:w="2835"/>
            <w:vAlign w:val="top"/>
          </w:tcPr>
          <w:p>
            <w:r/>
            <w:r>
              <w:rPr>
                <w:rFonts w:ascii="Times New Roman" w:hAnsi="Times New Roman"/>
                <w:sz w:val="20"/>
              </w:rPr>
              <w:t>Dasturiy qismga tegishli emas. «Kiberxavfsizlik markazi» davlat unitar korxonasining mustaqil ekspertizasini talab qiladi.</w:t>
            </w:r>
          </w:p>
        </w:tc>
      </w:tr>
    </w:tbl>
    <w:p>
      <w:pPr>
        <w:pStyle w:val="Heading1"/>
      </w:pPr>
      <w:r>
        <w:rPr>
          <w:rFonts w:ascii="Times New Roman" w:hAnsi="Times New Roman"/>
          <w:color w:val="1A1A1A"/>
        </w:rPr>
        <w:t>3. Amalga oshirilgan funksiyalar</w:t>
      </w:r>
    </w:p>
    <w:p>
      <w:r>
        <w:rPr>
          <w:rFonts w:ascii="Times New Roman" w:hAnsi="Times New Roman"/>
          <w:b w:val="0"/>
          <w:i w:val="0"/>
          <w:sz w:val="24"/>
        </w:rPr>
        <w:t>Quyida platformaning joriy versiyasida allaqachon amalga oshirilgan va foydalanish uchun mavjud bo'lgan funksional komponentlarning batafsil ro'yxati keltirilgan.</w:t>
      </w:r>
    </w:p>
    <w:p>
      <w:pPr>
        <w:pStyle w:val="Heading2"/>
      </w:pPr>
      <w:r>
        <w:rPr>
          <w:rFonts w:ascii="Times New Roman" w:hAnsi="Times New Roman"/>
          <w:color w:val="1A1A1A"/>
        </w:rPr>
        <w:t>3.1. Autentifikatsiya va avtorizatsiya (JWT + RBAC)</w:t>
      </w:r>
    </w:p>
    <w:p>
      <w:r>
        <w:rPr>
          <w:rFonts w:ascii="Times New Roman" w:hAnsi="Times New Roman"/>
          <w:b w:val="0"/>
          <w:i w:val="0"/>
          <w:sz w:val="24"/>
        </w:rPr>
        <w:t>JWT tokenlar va refresh-tokenlar, localStorage da saqlanadi; tokenlarni shaffof yangilash uchun axios-interseptor (frontend/src/services/api.ts). Rollar: admin, teacher, student, psixologik, tutor — role, permission, user modullari.</w:t>
      </w:r>
    </w:p>
    <w:p>
      <w:pPr>
        <w:pStyle w:val="Heading2"/>
      </w:pPr>
      <w:r>
        <w:rPr>
          <w:rFonts w:ascii="Times New Roman" w:hAnsi="Times New Roman"/>
          <w:color w:val="1A1A1A"/>
        </w:rPr>
        <w:t>3.2. HEMIS bilan integratsiya</w:t>
      </w:r>
    </w:p>
    <w:p>
      <w:r>
        <w:rPr>
          <w:rFonts w:ascii="Times New Roman" w:hAnsi="Times New Roman"/>
          <w:b w:val="0"/>
          <w:i w:val="0"/>
          <w:sz w:val="24"/>
        </w:rPr>
        <w:t>hemis moduli (backend/app/modules/hemis): avtorizatsiya, fakultetlar, guruhlar va talabalarni HEMIS davlat tizimi bilan sinxronlash.</w:t>
      </w:r>
    </w:p>
    <w:p>
      <w:pPr>
        <w:pStyle w:val="Heading2"/>
      </w:pPr>
      <w:r>
        <w:rPr>
          <w:rFonts w:ascii="Times New Roman" w:hAnsi="Times New Roman"/>
          <w:color w:val="1A1A1A"/>
        </w:rPr>
        <w:t>3.3. Yuzni biometrik tasdiqlash</w:t>
      </w:r>
    </w:p>
    <w:p>
      <w:r>
        <w:rPr>
          <w:rFonts w:ascii="Times New Roman" w:hAnsi="Times New Roman"/>
          <w:b w:val="0"/>
          <w:i w:val="0"/>
          <w:sz w:val="24"/>
        </w:rPr>
        <w:t>face-detection mikroservisi (face-detection/app/services/face_detector.py): MediaPipe + face_recognition; imtihon boshlanishida biometriyani solishtirish.</w:t>
      </w:r>
    </w:p>
    <w:p>
      <w:pPr>
        <w:pStyle w:val="Heading2"/>
      </w:pPr>
      <w:r>
        <w:rPr>
          <w:rFonts w:ascii="Times New Roman" w:hAnsi="Times New Roman"/>
          <w:color w:val="1A1A1A"/>
        </w:rPr>
        <w:t>3.4. Testlar va bilimni nazorat qilish</w:t>
      </w:r>
    </w:p>
    <w:p>
      <w:r>
        <w:rPr>
          <w:rFonts w:ascii="Times New Roman" w:hAnsi="Times New Roman"/>
          <w:b w:val="0"/>
          <w:i w:val="0"/>
          <w:sz w:val="24"/>
        </w:rPr>
        <w:t>quiz, question, user_answers, result modullari: davomiylik va urinishlar soni bilan testlar yaratish, bir nechta savol turlarini qo'llab-quvvatlash, avtomatik baholash.</w:t>
      </w:r>
    </w:p>
    <w:p>
      <w:pPr>
        <w:pStyle w:val="Heading2"/>
      </w:pPr>
      <w:r>
        <w:rPr>
          <w:rFonts w:ascii="Times New Roman" w:hAnsi="Times New Roman"/>
          <w:color w:val="1A1A1A"/>
        </w:rPr>
        <w:t>3.5. Kontingentni hisobga olish</w:t>
      </w:r>
    </w:p>
    <w:p>
      <w:r>
        <w:rPr>
          <w:rFonts w:ascii="Times New Roman" w:hAnsi="Times New Roman"/>
          <w:b w:val="0"/>
          <w:i w:val="0"/>
          <w:sz w:val="24"/>
        </w:rPr>
        <w:t>Iyerarxik tuzilma: faculty → kafedra → group → student. Talabalarni guruhlarga, o'qituvchilarni kafedralar va fanlarga biriktirish.</w:t>
      </w:r>
    </w:p>
    <w:p>
      <w:pPr>
        <w:pStyle w:val="Heading2"/>
      </w:pPr>
      <w:r>
        <w:rPr>
          <w:rFonts w:ascii="Times New Roman" w:hAnsi="Times New Roman"/>
          <w:color w:val="1A1A1A"/>
        </w:rPr>
        <w:t>3.6. Kurslar va darslarni boshqarish</w:t>
      </w:r>
    </w:p>
    <w:p>
      <w:r>
        <w:rPr>
          <w:rFonts w:ascii="Times New Roman" w:hAnsi="Times New Roman"/>
          <w:b w:val="0"/>
          <w:i w:val="0"/>
          <w:sz w:val="24"/>
        </w:rPr>
        <w:t>subject, subject_teacher, lesson modullari: dastur, o'qituvchi, dars sanasi.</w:t>
      </w:r>
    </w:p>
    <w:p>
      <w:pPr>
        <w:pStyle w:val="Heading2"/>
      </w:pPr>
      <w:r>
        <w:rPr>
          <w:rFonts w:ascii="Times New Roman" w:hAnsi="Times New Roman"/>
          <w:color w:val="1A1A1A"/>
        </w:rPr>
        <w:t>3.7. Psixologiya moduli</w:t>
      </w:r>
    </w:p>
    <w:p>
      <w:r>
        <w:rPr>
          <w:rFonts w:ascii="Times New Roman" w:hAnsi="Times New Roman"/>
          <w:b w:val="0"/>
          <w:i w:val="0"/>
          <w:sz w:val="24"/>
        </w:rPr>
        <w:t>psychology mustaqil quyi tizimi: metodlar, savollar (6 ta tur), avtomatik ball hisoblash (psychology/scoring.py).</w:t>
      </w:r>
    </w:p>
    <w:p>
      <w:pPr>
        <w:pStyle w:val="Heading2"/>
      </w:pPr>
      <w:r>
        <w:rPr>
          <w:rFonts w:ascii="Times New Roman" w:hAnsi="Times New Roman"/>
          <w:color w:val="1A1A1A"/>
        </w:rPr>
        <w:t>3.8. Statistika va monitoring</w:t>
      </w:r>
    </w:p>
    <w:p>
      <w:r>
        <w:rPr>
          <w:rFonts w:ascii="Times New Roman" w:hAnsi="Times New Roman"/>
          <w:b w:val="0"/>
          <w:i w:val="0"/>
          <w:sz w:val="24"/>
        </w:rPr>
        <w:t>statistics moduli + Grafana dashboardlari (nusmt_grafana). Foydalanuvchilar, guruhlar, fakultetlar va o'qituvchilar bo'yicha hisobotlar.</w:t>
      </w:r>
    </w:p>
    <w:p>
      <w:pPr>
        <w:pStyle w:val="Heading2"/>
      </w:pPr>
      <w:r>
        <w:rPr>
          <w:rFonts w:ascii="Times New Roman" w:hAnsi="Times New Roman"/>
          <w:color w:val="1A1A1A"/>
        </w:rPr>
        <w:t>3.9. Fayl resurslari</w:t>
      </w:r>
    </w:p>
    <w:p>
      <w:r>
        <w:rPr>
          <w:rFonts w:ascii="Times New Roman" w:hAnsi="Times New Roman"/>
          <w:b w:val="0"/>
          <w:i w:val="0"/>
          <w:sz w:val="24"/>
        </w:rPr>
        <w:t>resource moduli: fayllarni yuklash va havolalarni saqlash, statik fayllarni /uploads orqali tarqatish.</w:t>
      </w:r>
    </w:p>
    <w:p>
      <w:pPr>
        <w:pStyle w:val="Heading2"/>
      </w:pPr>
      <w:r>
        <w:rPr>
          <w:rFonts w:ascii="Times New Roman" w:hAnsi="Times New Roman"/>
          <w:color w:val="1A1A1A"/>
        </w:rPr>
        <w:t>3.10. Admin-panel</w:t>
      </w:r>
    </w:p>
    <w:p>
      <w:r>
        <w:rPr>
          <w:rFonts w:ascii="Times New Roman" w:hAnsi="Times New Roman"/>
          <w:b w:val="0"/>
          <w:i w:val="0"/>
          <w:sz w:val="24"/>
        </w:rPr>
        <w:t>SQLAdmin (backend/app/main.py): RBAC tekshiruvi bilan barcha mavjudotlar bo'yicha to'liq CRUD interfeys.</w:t>
      </w:r>
    </w:p>
    <w:p>
      <w:pPr>
        <w:pStyle w:val="Heading2"/>
      </w:pPr>
      <w:r>
        <w:rPr>
          <w:rFonts w:ascii="Times New Roman" w:hAnsi="Times New Roman"/>
          <w:color w:val="1A1A1A"/>
        </w:rPr>
        <w:t>3.11. Konteynerlashtirish va joylashtirish</w:t>
      </w:r>
    </w:p>
    <w:p>
      <w:r>
        <w:rPr>
          <w:rFonts w:ascii="Times New Roman" w:hAnsi="Times New Roman"/>
          <w:b w:val="0"/>
          <w:i w:val="0"/>
          <w:sz w:val="24"/>
        </w:rPr>
        <w:t>docker-compose.yml: 6 ta xizmat (backend, frontend, face-detection, postgres, redis, grafana). Health-check, make deploy orqali zero-downtime joylashtirish.</w:t>
      </w:r>
    </w:p>
    <w:p>
      <w:pPr>
        <w:pStyle w:val="Heading1"/>
      </w:pPr>
      <w:r>
        <w:rPr>
          <w:rFonts w:ascii="Times New Roman" w:hAnsi="Times New Roman"/>
          <w:color w:val="1A1A1A"/>
        </w:rPr>
        <w:t>4. Mavjud bo'lmagan funksiyalar</w:t>
      </w:r>
    </w:p>
    <w:p>
      <w:r>
        <w:rPr>
          <w:rFonts w:ascii="Times New Roman" w:hAnsi="Times New Roman"/>
          <w:b w:val="0"/>
          <w:i w:val="0"/>
          <w:sz w:val="24"/>
        </w:rPr>
        <w:t>Kod bazasini auditidan so'ng OTM talablariga nisbatan quyidagi funksional kamchiliklar aniqlandi:</w:t>
      </w:r>
    </w:p>
    <w:p>
      <w:pPr>
        <w:pStyle w:val="ListBullet"/>
      </w:pPr>
      <w:r>
        <w:rPr>
          <w:rFonts w:ascii="Times New Roman" w:hAnsi="Times New Roman"/>
          <w:sz w:val="24"/>
        </w:rPr>
        <w:t>Real vaqtdagi onlayn ma'ruzalarni o'tkazish va yozib olish imkoniyati bilan virtual sinf (BBB/Jitsi/WebRTC).</w:t>
      </w:r>
    </w:p>
    <w:p>
      <w:pPr>
        <w:pStyle w:val="ListBullet"/>
      </w:pPr>
      <w:r>
        <w:rPr>
          <w:rFonts w:ascii="Times New Roman" w:hAnsi="Times New Roman"/>
          <w:sz w:val="24"/>
        </w:rPr>
        <w:t>O'qituvchilar va talabalar o'rtasidagi chat, forum va shaxsiy xabarlar.</w:t>
      </w:r>
    </w:p>
    <w:p>
      <w:pPr>
        <w:pStyle w:val="ListBullet"/>
      </w:pPr>
      <w:r>
        <w:rPr>
          <w:rFonts w:ascii="Times New Roman" w:hAnsi="Times New Roman"/>
          <w:sz w:val="24"/>
        </w:rPr>
        <w:t>OTM ning ommaviy veb-sayti: nizom, o'quv rejalari, PPS tarkibi, akademik kalendar, yangiliklar, kontaktlar.</w:t>
      </w:r>
    </w:p>
    <w:p>
      <w:pPr>
        <w:pStyle w:val="ListBullet"/>
      </w:pPr>
      <w:r>
        <w:rPr>
          <w:rFonts w:ascii="Times New Roman" w:hAnsi="Times New Roman"/>
          <w:sz w:val="24"/>
        </w:rPr>
        <w:t>Videostudiya: video-ma'ruzalarni yuklash, transkodlash (ffmpeg) va adaptiv translatsiya qilish (HLS/DASH).</w:t>
      </w:r>
    </w:p>
    <w:p>
      <w:pPr>
        <w:pStyle w:val="ListBullet"/>
      </w:pPr>
      <w:r>
        <w:rPr>
          <w:rFonts w:ascii="Times New Roman" w:hAnsi="Times New Roman"/>
          <w:sz w:val="24"/>
        </w:rPr>
        <w:t>Barcha fanlar bo'yicha elektron o'quv-uslubiy majmualar (O'MM) va raqamli kutubxona.</w:t>
      </w:r>
    </w:p>
    <w:p>
      <w:pPr>
        <w:pStyle w:val="ListBullet"/>
      </w:pPr>
      <w:r>
        <w:rPr>
          <w:rFonts w:ascii="Times New Roman" w:hAnsi="Times New Roman"/>
          <w:sz w:val="24"/>
        </w:rPr>
        <w:t>Dars jadvali va kontentni o'quv kalendari bilan bog'lash.</w:t>
      </w:r>
    </w:p>
    <w:p>
      <w:pPr>
        <w:pStyle w:val="ListBullet"/>
      </w:pPr>
      <w:r>
        <w:rPr>
          <w:rFonts w:ascii="Times New Roman" w:hAnsi="Times New Roman"/>
          <w:sz w:val="24"/>
        </w:rPr>
        <w:t>Har bir dars bo'yicha to'liq elektron davomat jurnali (faqat test natijalari emas).</w:t>
      </w:r>
    </w:p>
    <w:p>
      <w:pPr>
        <w:pStyle w:val="ListBullet"/>
      </w:pPr>
      <w:r>
        <w:rPr>
          <w:rFonts w:ascii="Times New Roman" w:hAnsi="Times New Roman"/>
          <w:sz w:val="24"/>
        </w:rPr>
        <w:t>Kengaytirilgan proktoring: eye-tracking, head-pose, vkladkalarni almashtirish detektsiyasi, audio monitoring, AI-anomaliyalar.</w:t>
      </w:r>
    </w:p>
    <w:p>
      <w:pPr>
        <w:pStyle w:val="ListBullet"/>
      </w:pPr>
      <w:r>
        <w:rPr>
          <w:rFonts w:ascii="Times New Roman" w:hAnsi="Times New Roman"/>
          <w:sz w:val="24"/>
        </w:rPr>
        <w:t>Pasport ma'lumotlarini tekshirish uchun IIV (IIB) / GSP tizimi bilan to'g'ridan-to'g'ri integratsiya.</w:t>
      </w:r>
    </w:p>
    <w:p>
      <w:pPr>
        <w:pStyle w:val="ListBullet"/>
      </w:pPr>
      <w:r>
        <w:rPr>
          <w:rFonts w:ascii="Times New Roman" w:hAnsi="Times New Roman"/>
          <w:sz w:val="24"/>
        </w:rPr>
        <w:t>LMS ni «Raqamli hukumatning yagona reestri» (reestr.uz) da ro'yxatdan o'tkazish va ijobiy xulosa olish.</w:t>
      </w:r>
    </w:p>
    <w:p>
      <w:pPr>
        <w:pStyle w:val="ListBullet"/>
      </w:pPr>
      <w:r>
        <w:rPr>
          <w:rFonts w:ascii="Times New Roman" w:hAnsi="Times New Roman"/>
          <w:sz w:val="24"/>
        </w:rPr>
        <w:t>«Kiberxavfsizlik markazi» (DUK) ekspertizasidan o'tish.</w:t>
      </w:r>
    </w:p>
    <w:p>
      <w:pPr>
        <w:pStyle w:val="Heading1"/>
      </w:pPr>
      <w:r>
        <w:rPr>
          <w:rFonts w:ascii="Times New Roman" w:hAnsi="Times New Roman"/>
          <w:color w:val="1A1A1A"/>
        </w:rPr>
        <w:t>5. Takomillashtirish bo'yicha tavsiyalar</w:t>
      </w:r>
    </w:p>
    <w:p>
      <w:r>
        <w:rPr>
          <w:rFonts w:ascii="Times New Roman" w:hAnsi="Times New Roman"/>
          <w:b w:val="0"/>
          <w:i w:val="0"/>
          <w:sz w:val="24"/>
        </w:rPr>
        <w:t>OTM talablariga to'liq muvofiq bo'lish uchun quyidagi takomillashtirishlarni amalga oshirish taklif etiladi. Har bir tashabbus uchun tavsiya etilgan texnologiyalar va taxminiy mehnat sarfi ko'rsatilgan.</w:t>
      </w:r>
    </w:p>
    <w:p>
      <w:pPr>
        <w:pStyle w:val="Heading2"/>
      </w:pPr>
      <w:r>
        <w:rPr>
          <w:rFonts w:ascii="Times New Roman" w:hAnsi="Times New Roman"/>
          <w:color w:val="1A1A1A"/>
        </w:rPr>
        <w:t>5.1. Virtual sinf</w:t>
      </w:r>
    </w:p>
    <w:p>
      <w:r>
        <w:rPr>
          <w:rFonts w:ascii="Times New Roman" w:hAnsi="Times New Roman"/>
          <w:b w:val="0"/>
          <w:i w:val="0"/>
          <w:sz w:val="24"/>
        </w:rPr>
        <w:t>Jitsi Meet yoki BigBlueButton ni WebRTC orqali integratsiya qilish. Ma'ruzalarni S3-mos saqlash (MinIO) ga yozib olish. classroom modulini yaratish: jadval, uchrashuv havolalari, yozuvlarni LMS ga avtomatik yuklash. Baholash: 4–6 odam-haftasi.</w:t>
      </w:r>
    </w:p>
    <w:p>
      <w:pPr>
        <w:pStyle w:val="Heading2"/>
      </w:pPr>
      <w:r>
        <w:rPr>
          <w:rFonts w:ascii="Times New Roman" w:hAnsi="Times New Roman"/>
          <w:color w:val="1A1A1A"/>
        </w:rPr>
        <w:t>5.2. Proktoringni kengaytirish</w:t>
      </w:r>
    </w:p>
    <w:p>
      <w:r>
        <w:rPr>
          <w:rFonts w:ascii="Times New Roman" w:hAnsi="Times New Roman"/>
          <w:b w:val="0"/>
          <w:i w:val="0"/>
          <w:sz w:val="24"/>
        </w:rPr>
        <w:t>face-detection ga qo'shish: MediaPipe Iris (eye-tracking), head-pose uchun PnP-algoritm, document.visibilitychange JS hodisasi (vkladka almashishni aniqlash), atrof-muhit tovushini tahlil qilish. Xulq-atvor anomaliyalari uchun AI-klassifikator. Baholash: 3–4 odam-haftasi.</w:t>
      </w:r>
    </w:p>
    <w:p>
      <w:pPr>
        <w:pStyle w:val="Heading2"/>
      </w:pPr>
      <w:r>
        <w:rPr>
          <w:rFonts w:ascii="Times New Roman" w:hAnsi="Times New Roman"/>
          <w:color w:val="1A1A1A"/>
        </w:rPr>
        <w:t>5.3. Chat, forum, xabarlar</w:t>
      </w:r>
    </w:p>
    <w:p>
      <w:r>
        <w:rPr>
          <w:rFonts w:ascii="Times New Roman" w:hAnsi="Times New Roman"/>
          <w:b w:val="0"/>
          <w:i w:val="0"/>
          <w:sz w:val="24"/>
        </w:rPr>
        <w:t>FastAPI + Redis pub/sub asosida WebSocket-chat. Fanlar bo'yicha mavzuli forumlar. Rollar o'rtasidagi shaxsiy xabarlar. WebPush orqali bildirishnomalar. Baholash: 3 odam-haftasi.</w:t>
      </w:r>
    </w:p>
    <w:p>
      <w:pPr>
        <w:pStyle w:val="Heading2"/>
      </w:pPr>
      <w:r>
        <w:rPr>
          <w:rFonts w:ascii="Times New Roman" w:hAnsi="Times New Roman"/>
          <w:color w:val="1A1A1A"/>
        </w:rPr>
        <w:t>5.4. OTM ning ommaviy veb-sayti</w:t>
      </w:r>
    </w:p>
    <w:p>
      <w:r>
        <w:rPr>
          <w:rFonts w:ascii="Times New Roman" w:hAnsi="Times New Roman"/>
          <w:b w:val="0"/>
          <w:i w:val="0"/>
          <w:sz w:val="24"/>
        </w:rPr>
        <w:t>Alohida Next.js yoki React-SPA ilovasi. Bo'limlar: «OTM haqida», «Nizom», «PPS», «O'quv rejalari», «Akademik kalendar», «Yangiliklar», «Qabul», «Kontaktlar». Mavjud backend ga ommaviy read-only endpointlar orqali ulanish. Baholash: 4–5 odam-haftasi.</w:t>
      </w:r>
    </w:p>
    <w:p>
      <w:pPr>
        <w:pStyle w:val="Heading2"/>
      </w:pPr>
      <w:r>
        <w:rPr>
          <w:rFonts w:ascii="Times New Roman" w:hAnsi="Times New Roman"/>
          <w:color w:val="1A1A1A"/>
        </w:rPr>
        <w:t>5.5. Elektron kutubxona va O'MM</w:t>
      </w:r>
    </w:p>
    <w:p>
      <w:r>
        <w:rPr>
          <w:rFonts w:ascii="Times New Roman" w:hAnsi="Times New Roman"/>
          <w:b w:val="0"/>
          <w:i w:val="0"/>
          <w:sz w:val="24"/>
        </w:rPr>
        <w:t>O'MM ning tarkibiy katalogi: ishchi dasturlar, sillabuslar, uslubiy ko'rsatmalar, laboratoriyalar. Brauzerda DRM-ko'rishi (PDF.js + watermarking). Fanlar va semestrlar bo'yicha kategoriyalash. Baholash: 3–4 odam-haftasi.</w:t>
      </w:r>
    </w:p>
    <w:p>
      <w:pPr>
        <w:pStyle w:val="Heading2"/>
      </w:pPr>
      <w:r>
        <w:rPr>
          <w:rFonts w:ascii="Times New Roman" w:hAnsi="Times New Roman"/>
          <w:color w:val="1A1A1A"/>
        </w:rPr>
        <w:t>5.6. Elektron davomat jurnali</w:t>
      </w:r>
    </w:p>
    <w:p>
      <w:r>
        <w:rPr>
          <w:rFonts w:ascii="Times New Roman" w:hAnsi="Times New Roman"/>
          <w:b w:val="0"/>
          <w:i w:val="0"/>
          <w:sz w:val="24"/>
        </w:rPr>
        <w:t>Alohida attendance moduli: har bir dars bo'yicha qatnashishni qayd etish. Rejalashtirilgan darslar bilan bog'lanish. Virtual sinfga kirish vaqtida avtomatik belgi qo'yish. Dekanat uchun hisobotlar. Baholash: 2 odam-haftasi.</w:t>
      </w:r>
    </w:p>
    <w:p>
      <w:pPr>
        <w:pStyle w:val="Heading2"/>
      </w:pPr>
      <w:r>
        <w:rPr>
          <w:rFonts w:ascii="Times New Roman" w:hAnsi="Times New Roman"/>
          <w:color w:val="1A1A1A"/>
        </w:rPr>
        <w:t>5.7. Videostudiya va translatsiya</w:t>
      </w:r>
    </w:p>
    <w:p>
      <w:r>
        <w:rPr>
          <w:rFonts w:ascii="Times New Roman" w:hAnsi="Times New Roman"/>
          <w:b w:val="0"/>
          <w:i w:val="0"/>
          <w:sz w:val="24"/>
        </w:rPr>
        <w:t>Pipeline: yuklash → ffmpeg-transkodlash (1080p/720p/480p) → HLS-manifest → CDN orqali yetkazib berish. Video metama'lumotlarni tahrirlash interfeysi. Baholash: 3–4 odam-haftasi.</w:t>
      </w:r>
    </w:p>
    <w:p>
      <w:pPr>
        <w:pStyle w:val="Heading2"/>
      </w:pPr>
      <w:r>
        <w:rPr>
          <w:rFonts w:ascii="Times New Roman" w:hAnsi="Times New Roman"/>
          <w:color w:val="1A1A1A"/>
        </w:rPr>
        <w:t>5.8. Dars jadvali</w:t>
      </w:r>
    </w:p>
    <w:p>
      <w:r>
        <w:rPr>
          <w:rFonts w:ascii="Times New Roman" w:hAnsi="Times New Roman"/>
          <w:b w:val="0"/>
          <w:i w:val="0"/>
          <w:sz w:val="24"/>
        </w:rPr>
        <w:t>schedule moduli: semestrlar bo'yicha darslar timetable i. Dashboardda kalendar vidjeti. iCal-eksport. Baholash: 2 odam-haftasi.</w:t>
      </w:r>
    </w:p>
    <w:p>
      <w:pPr>
        <w:pStyle w:val="Heading2"/>
      </w:pPr>
      <w:r>
        <w:rPr>
          <w:rFonts w:ascii="Times New Roman" w:hAnsi="Times New Roman"/>
          <w:color w:val="1A1A1A"/>
        </w:rPr>
        <w:t>5.9. IIV/GSP bilan integratsiya</w:t>
      </w:r>
    </w:p>
    <w:p>
      <w:r>
        <w:rPr>
          <w:rFonts w:ascii="Times New Roman" w:hAnsi="Times New Roman"/>
          <w:b w:val="0"/>
          <w:i w:val="0"/>
          <w:sz w:val="24"/>
        </w:rPr>
        <w:t>Ro'yxatdan o'tishda pasport ma'lumotlarini tekshirish uchun IIV API ga ulanish. Rasmiy ruxsat olishni talab qiladi. Baholash: 2 odam-haftasi + tashkiliy muddatlar.</w:t>
      </w:r>
    </w:p>
    <w:p>
      <w:pPr>
        <w:pStyle w:val="Heading2"/>
      </w:pPr>
      <w:r>
        <w:rPr>
          <w:rFonts w:ascii="Times New Roman" w:hAnsi="Times New Roman"/>
          <w:color w:val="1A1A1A"/>
        </w:rPr>
        <w:t>5.10. reestr.uz da ro'yxatdan o'tish va DUK xulosasi</w:t>
      </w:r>
    </w:p>
    <w:p>
      <w:r>
        <w:rPr>
          <w:rFonts w:ascii="Times New Roman" w:hAnsi="Times New Roman"/>
          <w:b w:val="0"/>
          <w:i w:val="0"/>
          <w:sz w:val="24"/>
        </w:rPr>
        <w:t>Hujjatlar to'plamini tayyorlash, kiberxavfsizlik ekspertizasidan o'tish, kamchiliklarni bartaraf etish, ijobiy xulosa olish. Muddat: 2–4 oy (tashkiliy).</w:t>
      </w:r>
    </w:p>
    <w:p>
      <w:pPr>
        <w:pStyle w:val="Heading1"/>
      </w:pPr>
      <w:r>
        <w:rPr>
          <w:rFonts w:ascii="Times New Roman" w:hAnsi="Times New Roman"/>
          <w:color w:val="1A1A1A"/>
        </w:rPr>
        <w:t>6. Yo'l xaritasi</w:t>
      </w:r>
    </w:p>
    <w:p>
      <w:r>
        <w:rPr>
          <w:rFonts w:ascii="Times New Roman" w:hAnsi="Times New Roman"/>
          <w:b w:val="0"/>
          <w:i w:val="0"/>
          <w:sz w:val="24"/>
        </w:rPr>
        <w:t>Takomillashtirishlar prioritetlar bo'yicha guruhlangan. Ishlarning umumiy hajmi — taxminan 26–34 odam-haftasi va tashkiliy tadbirlar.</w:t>
      </w:r>
    </w:p>
    <w:p>
      <w:pPr>
        <w:pStyle w:val="Heading2"/>
      </w:pPr>
      <w:r>
        <w:rPr>
          <w:rFonts w:ascii="Times New Roman" w:hAnsi="Times New Roman"/>
          <w:color w:val="1A1A1A"/>
        </w:rPr>
        <w:t>P0 — OTM ga muvofiqlik uchun kritik</w:t>
      </w:r>
    </w:p>
    <w:p>
      <w:pPr>
        <w:pStyle w:val="ListBullet"/>
      </w:pPr>
      <w:r>
        <w:rPr>
          <w:rFonts w:ascii="Times New Roman" w:hAnsi="Times New Roman"/>
          <w:sz w:val="24"/>
        </w:rPr>
        <w:t>Virtual sinf (4–6 hafta).</w:t>
      </w:r>
    </w:p>
    <w:p>
      <w:pPr>
        <w:pStyle w:val="ListBullet"/>
      </w:pPr>
      <w:r>
        <w:rPr>
          <w:rFonts w:ascii="Times New Roman" w:hAnsi="Times New Roman"/>
          <w:sz w:val="24"/>
        </w:rPr>
        <w:t>Proktoringni kengaytirish (3–4 hafta).</w:t>
      </w:r>
    </w:p>
    <w:p>
      <w:pPr>
        <w:pStyle w:val="ListBullet"/>
      </w:pPr>
      <w:r>
        <w:rPr>
          <w:rFonts w:ascii="Times New Roman" w:hAnsi="Times New Roman"/>
          <w:sz w:val="24"/>
        </w:rPr>
        <w:t>Chat va forum (3 hafta).</w:t>
      </w:r>
    </w:p>
    <w:p>
      <w:pPr>
        <w:pStyle w:val="ListBullet"/>
      </w:pPr>
      <w:r>
        <w:rPr>
          <w:rFonts w:ascii="Times New Roman" w:hAnsi="Times New Roman"/>
          <w:sz w:val="24"/>
        </w:rPr>
        <w:t>reestr.uz da ro'yxatdan o'tish va DUK xulosasi (tashkiliy, 2–4 oy).</w:t>
      </w:r>
    </w:p>
    <w:p>
      <w:pPr>
        <w:pStyle w:val="Heading2"/>
      </w:pPr>
      <w:r>
        <w:rPr>
          <w:rFonts w:ascii="Times New Roman" w:hAnsi="Times New Roman"/>
          <w:color w:val="1A1A1A"/>
        </w:rPr>
        <w:t>P1 — o'rta muddatda zarur</w:t>
      </w:r>
    </w:p>
    <w:p>
      <w:pPr>
        <w:pStyle w:val="ListBullet"/>
      </w:pPr>
      <w:r>
        <w:rPr>
          <w:rFonts w:ascii="Times New Roman" w:hAnsi="Times New Roman"/>
          <w:sz w:val="24"/>
        </w:rPr>
        <w:t>OTM ning ommaviy veb-sayti (4–5 hafta).</w:t>
      </w:r>
    </w:p>
    <w:p>
      <w:pPr>
        <w:pStyle w:val="ListBullet"/>
      </w:pPr>
      <w:r>
        <w:rPr>
          <w:rFonts w:ascii="Times New Roman" w:hAnsi="Times New Roman"/>
          <w:sz w:val="24"/>
        </w:rPr>
        <w:t>Elektron kutubxona va O'MM (3–4 hafta).</w:t>
      </w:r>
    </w:p>
    <w:p>
      <w:pPr>
        <w:pStyle w:val="ListBullet"/>
      </w:pPr>
      <w:r>
        <w:rPr>
          <w:rFonts w:ascii="Times New Roman" w:hAnsi="Times New Roman"/>
          <w:sz w:val="24"/>
        </w:rPr>
        <w:t>Elektron davomat jurnali (2 hafta).</w:t>
      </w:r>
    </w:p>
    <w:p>
      <w:pPr>
        <w:pStyle w:val="ListBullet"/>
      </w:pPr>
      <w:r>
        <w:rPr>
          <w:rFonts w:ascii="Times New Roman" w:hAnsi="Times New Roman"/>
          <w:sz w:val="24"/>
        </w:rPr>
        <w:t>Videostudiya va translatsiya (3–4 hafta).</w:t>
      </w:r>
    </w:p>
    <w:p>
      <w:pPr>
        <w:pStyle w:val="Heading2"/>
      </w:pPr>
      <w:r>
        <w:rPr>
          <w:rFonts w:ascii="Times New Roman" w:hAnsi="Times New Roman"/>
          <w:color w:val="1A1A1A"/>
        </w:rPr>
        <w:t>P2 — istalgan yaxshilanishlar</w:t>
      </w:r>
    </w:p>
    <w:p>
      <w:pPr>
        <w:pStyle w:val="ListBullet"/>
      </w:pPr>
      <w:r>
        <w:rPr>
          <w:rFonts w:ascii="Times New Roman" w:hAnsi="Times New Roman"/>
          <w:sz w:val="24"/>
        </w:rPr>
        <w:t>Dars jadvali (2 hafta).</w:t>
      </w:r>
    </w:p>
    <w:p>
      <w:pPr>
        <w:pStyle w:val="ListBullet"/>
      </w:pPr>
      <w:r>
        <w:rPr>
          <w:rFonts w:ascii="Times New Roman" w:hAnsi="Times New Roman"/>
          <w:sz w:val="24"/>
        </w:rPr>
        <w:t>IIV/GSP bilan integratsiya (2 hafta).</w:t>
      </w:r>
    </w:p>
    <w:p>
      <w:pPr>
        <w:pStyle w:val="Heading1"/>
      </w:pPr>
      <w:r>
        <w:rPr>
          <w:rFonts w:ascii="Times New Roman" w:hAnsi="Times New Roman"/>
          <w:color w:val="1A1A1A"/>
        </w:rPr>
        <w:t>7. Xulosa</w:t>
      </w:r>
    </w:p>
    <w:p>
      <w:r>
        <w:rPr>
          <w:rFonts w:ascii="Times New Roman" w:hAnsi="Times New Roman"/>
          <w:b w:val="0"/>
          <w:i w:val="0"/>
          <w:sz w:val="24"/>
        </w:rPr>
        <w:t>ndktu-student-face-platform platformasi OTM chek-listi talablarining muhim qismini qoplaydi: LMS o'zagi, HEMIS bilan integratsiya, biometrik identifikatsiya, RBAC, bilimni nazorat qilish, statistika va kontingentni hisobga olish amalga oshirilgan. To'liq muvofiqlik uchun virtual sinf, kengaytirilgan proktoring, kommunikatsiya vositalari, OTM ning ommaviy veb-sayti va elektron kutubxonani ishlab chiqish, shuningdek, tashkiliy tadbirlardan o'tish (reestr.uz da ro'yxatdan o'tish va DUK ekspertizasi) talab etiladi.</w:t>
      </w:r>
    </w:p>
    <w:p>
      <w:r>
        <w:rPr>
          <w:rFonts w:ascii="Times New Roman" w:hAnsi="Times New Roman"/>
          <w:b w:val="0"/>
          <w:i w:val="0"/>
          <w:sz w:val="24"/>
        </w:rPr>
        <w:t>P0 prioritetidagi ishlarni boshlash va parallel ravishda Yagona reestrda ro'yxatdan o'tish va kiberxavfsizlik ekspertizasi uchun hujjatlarni rasmiylashtirishni boshlash tavsiya etiladi.</w:t>
      </w:r>
    </w:p>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