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STOCK AUDIT PLATFORM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1565C0"/>
          <w:sz w:val="32"/>
          <w:szCs w:val="32"/>
        </w:rPr>
        <w:t xml:space="preserve">Digitizing India's ₹10,000 Cr Stock Audit Market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INVESTOR PITCH DECK</w:t>
      </w:r>
    </w:p>
    <w:p/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65C0" w:val="clear"/>
                  <w:tcMar>
                    <w:top w:type="dxa" w:w="200"/>
                    <w:left w:type="dxa" w:w="150"/>
                    <w:bottom w:type="dxa" w:w="2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2"/>
                      <w:szCs w:val="32"/>
                    </w:rPr>
                    <w:t xml:space="preserve">₹10,000 Cr+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Market Size</w:t>
                  </w:r>
                </w:p>
              </w:tc>
            </w:tr>
          </w:tbl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D32" w:val="clear"/>
                  <w:tcMar>
                    <w:top w:type="dxa" w:w="200"/>
                    <w:left w:type="dxa" w:w="150"/>
                    <w:bottom w:type="dxa" w:w="2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2"/>
                      <w:szCs w:val="32"/>
                    </w:rPr>
                    <w:t xml:space="preserve">Zero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Competitors</w:t>
                  </w:r>
                </w:p>
              </w:tc>
            </w:tr>
          </w:tbl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5100" w:val="clear"/>
                  <w:tcMar>
                    <w:top w:type="dxa" w:w="200"/>
                    <w:left w:type="dxa" w:w="150"/>
                    <w:bottom w:type="dxa" w:w="20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2"/>
                      <w:szCs w:val="32"/>
                    </w:rPr>
                    <w:t xml:space="preserve">18% CAGR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Credit Growth</w:t>
                  </w:r>
                </w:p>
              </w:tc>
            </w:tr>
          </w:tbl>
          <w:p/>
        </w:tc>
      </w:tr>
    </w:tbl>
    <w:p/>
    <w:p/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January 2025  |  Seed Round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bank providing working capital loans must conduct stock audits. Yet this ₹10,000+ Crore industry operates on: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🏦 BANKS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Spreadsheet-based vendor management
• No real-time visibility
• Inconsistent reports
• Manual MIS taking days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🏢 AUDIT FIRMS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Email-based assignments
• Excel for planning
• WhatsApp coordination
• Manual Word reports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👷 AUDITORS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WhatsApp for tasks
• Paper checklists
• Unorganized photos
• Delayed payments</w:t>
            </w:r>
          </w:p>
        </w:tc>
      </w:tr>
    </w:tbl>
    <w:p/>
    <w:p>
      <w:pPr>
        <w:shd w:fill="FEF3C7" w:val="clear"/>
        <w:spacing w:before="100" w:after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💡 Result: Billions processed through emails, WhatsApp, spreadsheets with ZERO purpose-built technology  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The Solution</w:t>
      </w:r>
    </w:p>
    <w:p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Stock Audit Platform </w:t>
      </w:r>
      <w:r>
        <w:rPr>
          <w:rFonts w:ascii="Arial" w:cs="Arial" w:eastAsia="Arial" w:hAnsi="Arial"/>
          <w:sz w:val="22"/>
          <w:szCs w:val="22"/>
        </w:rPr>
        <w:t xml:space="preserve">— the "Swiggy for Stock Audits" connecting Banks, Vendors &amp; Field Auditors on one intelligent platform.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🏦 Bank Portal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🏢 Vendor Dashboard</w:t>
            </w:r>
          </w:p>
        </w:tc>
        <w:tc>
          <w:tcPr>
            <w:tcW w:type="dxa" w:w="3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Executor App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Post assignments in bulk
✓ Real-time tracking
✓ SLA monitoring
✓ Consolidated MIS
✓ Standardized reports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Multi-bank unified view
✓ Smart auto-assignment
✓ Resource planning
✓ One-click reports
✓ Automated billing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Offline-first mobile
✓ GPS-tagged photos
✓ Digital checklists
✓ Barcode scanning
✓ Earnings dashboard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Offline-First: Works in warehouses with zero 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&amp; Timestamp Proof: Tamper-proof evidence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Auto-Assignment: ML-powered allocation by location, skills,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Gig Marketplace: Network effects from executor ecosystem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Market Opportunity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Bottom-Up Market Sizing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080"/>
      </w:tblGrid>
      <w:tr>
        <w:tc>
          <w:tcPr>
            <w:tcW w:type="dxa" w:w="4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Moderate</w:t>
            </w:r>
          </w:p>
        </w:tc>
        <w:tc>
          <w:tcPr>
            <w:tcW w:type="dxa" w:w="20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Aggressive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Bank-Mandated Stock Audits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₹2,000 Cr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₹8,400 Cr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₹24,000 Cr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Statutory/CARO Audits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₹200 Cr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₹800 Cr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₹1,800 Cr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Internal/Management Audits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₹300 Cr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₹3,000 Cr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₹36,000 Cr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Fixed Asset Verification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₹150 Cr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₹900 Cr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₹2,500 Cr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MARKET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₹2,650 Cr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₹13,100 Cr</w:t>
            </w:r>
          </w:p>
        </w:tc>
        <w:tc>
          <w:tcPr>
            <w:tcW w:type="dxa" w:w="2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₹64,300 Cr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MSME Formalization: 6.2 Cr registered MSMEs (up from 2.5 Cr)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Growth: 17.8% YoY in MSME lending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RBI Tightening: Stricter NPA norms driving audit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E-commerce Boom: 3x growth in warehouses needing audits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Competitive Advantage</w:t>
      </w:r>
    </w:p>
    <w:p>
      <w:pPr>
        <w:shd w:fill="DCFCE7" w:val="clear"/>
        <w:spacing w:before="1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  🎯 NO DIRECT COMPETITOR EXISTS in the stock audit workflow space  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Players</w:t>
            </w:r>
          </w:p>
        </w:tc>
        <w:tc>
          <w:tcPr>
            <w:tcW w:type="dxa" w:w="45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They Don't Compete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Inventory Software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Tally, Zoho, Vyapar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Manage OWN inventory, not audit services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Audit Software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TeamMate+, AuditBoard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Statutory audit workflow, not field operations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Asset Tracking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Asset Infinity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Track own assets, not third-party verification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Service Firms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BizFoc, Sapient, AKGVG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 service providers — potential CUSTOMERS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Our Moat: Network Effects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More Vendors → More Executors → More Banks → Stronger Data → Better Auto-Assignment → More Value for Everyone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First-mover advantage in $1B+ untapped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Switching costs: Historical data, trained executors,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moat: Pricing benchmarks, risk patterns, auditor ratings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4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Transaction Fee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Fee per completed audit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₹200-500/audit (2-5%)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SaaS Subscription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Monthly vendor access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₹5K-50K/month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Bank Licensing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Enterprise bank portal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₹10-50L/year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Marketplace Fee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Freelancer placement commission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10-15% of payout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Unit Economics (Target)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Customer Acquisition Cost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₹15,000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Customer Lifetime Value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₹2,50,000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16:1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Financial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0"/>
        <w:gridCol w:w="1750"/>
        <w:gridCol w:w="1750"/>
        <w:gridCol w:w="183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17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dxa" w:w="175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  <w:tc>
          <w:tcPr>
            <w:tcW w:type="dxa" w:w="183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4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Audits Processed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15,000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75,000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3,00,000</w:t>
            </w:r>
          </w:p>
        </w:tc>
        <w:tc>
          <w:tcPr>
            <w:tcW w:type="dxa" w:w="18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10,00,000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Active Vendors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400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1,200</w:t>
            </w:r>
          </w:p>
        </w:tc>
        <w:tc>
          <w:tcPr>
            <w:tcW w:type="dxa" w:w="18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3,000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Active Banks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</w:t>
            </w:r>
          </w:p>
        </w:tc>
        <w:tc>
          <w:tcPr>
            <w:tcW w:type="dxa" w:w="18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Revenue (ARR)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₹50L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₹3 Cr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₹15 Cr</w:t>
            </w:r>
          </w:p>
        </w:tc>
        <w:tc>
          <w:tcPr>
            <w:tcW w:type="dxa" w:w="18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₹50 Cr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EBITDA Margin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-200%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-50%</w:t>
            </w:r>
          </w:p>
        </w:tc>
        <w:tc>
          <w:tcPr>
            <w:tcW w:type="dxa" w:w="175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10%</w:t>
            </w:r>
          </w:p>
        </w:tc>
        <w:tc>
          <w:tcPr>
            <w:tcW w:type="dxa" w:w="18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25%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Break-even expected at ~₹8 Cr ARR (mid-Year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 to ₹50 Cr ARR by Year 4 with 25% EBITDA margin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The Ask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Raising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₹2-3 Crore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Seed Round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₹10-15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Pre-Money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Use of Funds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000"/>
      </w:tblGrid>
      <w:tr>
        <w:tc>
          <w:tcPr>
            <w:tcW w:type="dxa" w:w="5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</w:t>
            </w:r>
          </w:p>
        </w:tc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 Development (Engineering, Infra)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₹1.25 Cr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Sales &amp; Marketing (BD, Pilots)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₹75 L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Operations &amp; Working Capital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₹37.5 L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Contingency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₹12.5 L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18-Month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100+ vendor clients, 5+ bank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25,000+ audits processed through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₹5 Cr ARR run-rate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Series A ready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Why Now? Why Us?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Why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RBI pushing stronger monitoring of borrower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MSME formalization creating millions of new audit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COVID accelerated digital adoption in CA firms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Gig economy acceptance making executor marketplace viable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Banks actively seeking tech partners for efficiency</w:t>
      </w:r>
    </w:p>
    <w:p/>
    <w:p>
      <w:pP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Why Us?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domain expertise in financial services &amp; audit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team with scalable B2B platform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in CA and banking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First-mover advantage with working MVP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Let's Build India's Stock Audit Infrastructure Together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Contact: [Founder Name]  |  [email]  |  [phone]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Thank You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Stock Audit Platform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- INVESTOR PRESENTATION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2026-01-27T07:30:11.610Z</dcterms:created>
  <dcterms:modified xsi:type="dcterms:W3CDTF">2026-01-27T07:30:11.611Z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