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Myanmar Earthquake Monitoring Report - 2025-04-27</w:t>
      </w:r>
    </w:p>
    <w:p>
      <w:pPr>
        <w:pStyle w:val="Heading2"/>
      </w:pPr>
      <w:r>
        <w:t>Summary of Social Media and News:</w:t>
      </w:r>
    </w:p>
    <w:p>
      <w:r>
        <w:t>1. Airstrikes on two Magway townships this year have hindered work at small-scale oil wells, which help fund the resistance. Residents of Pauk and Myaing have been told to build bomb shelters for every house. Airstrikes in these townships have slowed since then, but locals say most of the NUG’s emergency measures remain in place and regime aircraft continue to circle.</w:t>
      </w:r>
    </w:p>
    <w:p>
      <w:r>
        <w:t>2. Myanmar's already shaky healthcare system largely collapsed when the military seized power in 2021. U.S. funding cuts have hit TB treatment in Myanmar particularly hard, leaving many of the country's most vulnerable in a precarious position. The number of patients coming for their scheduled appointments is expected to drop significantly in the coming months.</w:t>
      </w:r>
    </w:p>
    <w:p>
      <w:r>
        <w:t>3. The swift delivery of aid to survivors of the recent earthquake must take precedence over transient political gains in a long-running conflict. The attitude behind this social media response, unfortunately, has deep roots in the Spring Revolution.</w:t>
      </w:r>
    </w:p>
    <w:p>
      <w:r>
        <w:t>4. Myanmar has suffered numerous civil wars nearly since the moment of its independence. A dearth of on-the-ground war reporting is stifling debate on their true cost to the country. A legal code and pliant judiciary designed to cower reporters into silence may be the biggest obstacle.</w:t>
      </w:r>
    </w:p>
    <w:p>
      <w:r>
        <w:t>5. Myanmar residents lose 2.3 years of life expectancy as a result of pollution from farming fires and other sources. Air quality monitoring is neither practical nor a priority in war-torn Myanmar.</w:t>
      </w:r>
    </w:p>
    <w:p>
      <w:r>
        <w:t>6. Vancouver schools to fly their flags at half-mast as a sign of respect for victims. City of Vancouver says that the Canadian flag will also be flown on all city buildings until further notice.</w:t>
      </w:r>
    </w:p>
    <w:p>
      <w:r>
        <w:t>7. What should Democrats do now? Everyone has a different answer. What should DemocratsDo now? What should the Democratic Party do? What do they need to do?</w:t>
      </w:r>
    </w:p>
    <w:p>
      <w:r>
        <w:t>8. RJ Aquino said the Filipino community was left "numb", sad and angry following the incident. Police have said the incident was not terror-related.</w:t>
      </w:r>
    </w:p>
    <w:p>
      <w:r>
        <w:t>9. South Africa will defend sovereignty, ANC chair says as tensions with US grow. South Africa to defend sovereignty as tensions between the two countries grow.</w:t>
      </w:r>
    </w:p>
    <w:p>
      <w:r>
        <w:t>10. Two women were seriously injured in an attack involving a crossbow in Leeds. A 38-year-old man who suffered a "self-inflicted injury" was arrested and two weapons were recovered from the scene.</w:t>
      </w:r>
    </w:p>
    <w:p>
      <w:r>
        <w:t>11. CNN.com will feature iReporter photos in a weekly Travel Snapshots gallery. Visit CNN.com/Travel each week for a new gallery of snapshots from around the world.</w:t>
      </w:r>
    </w:p>
    <w:p>
      <w:r>
        <w:t>12. Atrial Fibrillation can significantly increase the risk of stroke and cause heart failure. Technological advancements have led to less invasive procedures in treatment.</w:t>
      </w:r>
    </w:p>
    <w:p>
      <w:r>
        <w:t>13. CNN.com will feature iReporter photos in a weekly Travel Snapshots gallery. Visit CNN.com/Travel each week for a new gallery of snapshots from around the world.</w:t>
      </w:r>
    </w:p>
    <w:p>
      <w:r>
        <w:t>14. Ishiba's trip comes after China's President Xi Jinping conducted his own Southeast Asia tour. Beijing trying to position itself as a stable alternative to the US as leaders battle to counter Trump's tariffs.</w:t>
      </w:r>
    </w:p>
    <w:p>
      <w:r>
        <w:t>15. South Korea's main opposition Democratic Party of Korea named Lee Jae-myung as its candidate for the snap presidential election slated for Jun 3. Lee has been leading opinion polls for weeks with a double-digit gap over contestants from the conservative People Power Party.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