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sz w:val="28"/>
          <w:szCs w:val="28"/>
        </w:rPr>
      </w:pPr>
      <w:r w:rsidDel="00000000" w:rsidR="00000000" w:rsidRPr="00000000">
        <w:rPr>
          <w:rtl w:val="0"/>
        </w:rPr>
      </w:r>
    </w:p>
    <w:tbl>
      <w:tblPr>
        <w:tblStyle w:val="Table1"/>
        <w:tblW w:w="79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65"/>
        <w:tblGridChange w:id="0">
          <w:tblGrid>
            <w:gridCol w:w="7965"/>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sz w:val="52"/>
                <w:szCs w:val="52"/>
              </w:rPr>
            </w:pPr>
            <w:r w:rsidDel="00000000" w:rsidR="00000000" w:rsidRPr="00000000">
              <w:rPr>
                <w:rFonts w:ascii="Calibri" w:cs="Calibri" w:eastAsia="Calibri" w:hAnsi="Calibri"/>
                <w:b w:val="1"/>
                <w:sz w:val="52"/>
                <w:szCs w:val="52"/>
                <w:rtl w:val="0"/>
              </w:rPr>
              <w:t xml:space="preserve">MEMORIA PRÁCTICA 3</w:t>
            </w:r>
          </w:p>
          <w:p w:rsidR="00000000" w:rsidDel="00000000" w:rsidP="00000000" w:rsidRDefault="00000000" w:rsidRPr="00000000" w14:paraId="0000000D">
            <w:pPr>
              <w:jc w:val="center"/>
              <w:rPr>
                <w:rFonts w:ascii="Calibri" w:cs="Calibri" w:eastAsia="Calibri" w:hAnsi="Calibri"/>
                <w:b w:val="1"/>
                <w:sz w:val="52"/>
                <w:szCs w:val="52"/>
              </w:rPr>
            </w:pPr>
            <w:r w:rsidDel="00000000" w:rsidR="00000000" w:rsidRPr="00000000">
              <w:rPr>
                <w:rFonts w:ascii="Calibri" w:cs="Calibri" w:eastAsia="Calibri" w:hAnsi="Calibri"/>
                <w:b w:val="1"/>
                <w:sz w:val="52"/>
                <w:szCs w:val="52"/>
                <w:rtl w:val="0"/>
              </w:rPr>
              <w:t xml:space="preserve">CONVERSOR ANALÓGICO-DIGITAL</w:t>
            </w:r>
          </w:p>
          <w:p w:rsidR="00000000" w:rsidDel="00000000" w:rsidP="00000000" w:rsidRDefault="00000000" w:rsidRPr="00000000" w14:paraId="0000000E">
            <w:pPr>
              <w:jc w:val="center"/>
              <w:rPr>
                <w:rFonts w:ascii="Calibri" w:cs="Calibri" w:eastAsia="Calibri" w:hAnsi="Calibri"/>
                <w:b w:val="1"/>
                <w:sz w:val="28"/>
                <w:szCs w:val="28"/>
              </w:rPr>
            </w:pPr>
            <w:r w:rsidDel="00000000" w:rsidR="00000000" w:rsidRPr="00000000">
              <w:rPr>
                <w:rtl w:val="0"/>
              </w:rPr>
            </w:r>
          </w:p>
        </w:tc>
      </w:tr>
    </w:tbl>
    <w:p w:rsidR="00000000" w:rsidDel="00000000" w:rsidP="00000000" w:rsidRDefault="00000000" w:rsidRPr="00000000" w14:paraId="0000000F">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A">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B">
      <w:pPr>
        <w:jc w:val="left"/>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C">
      <w:pPr>
        <w:jc w:val="left"/>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D">
      <w:pPr>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Patricia Cárdenas Fernández</w:t>
      </w:r>
    </w:p>
    <w:p w:rsidR="00000000" w:rsidDel="00000000" w:rsidP="00000000" w:rsidRDefault="00000000" w:rsidRPr="00000000" w14:paraId="0000001E">
      <w:pPr>
        <w:jc w:val="right"/>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3º Computadores A</w:t>
      </w:r>
      <w:r w:rsidDel="00000000" w:rsidR="00000000" w:rsidRPr="00000000">
        <w:rPr>
          <w:rtl w:val="0"/>
        </w:rPr>
      </w:r>
    </w:p>
    <w:p w:rsidR="00000000" w:rsidDel="00000000" w:rsidP="00000000" w:rsidRDefault="00000000" w:rsidRPr="00000000" w14:paraId="0000001F">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ÍNDICE</w:t>
      </w:r>
    </w:p>
    <w:p w:rsidR="00000000" w:rsidDel="00000000" w:rsidP="00000000" w:rsidRDefault="00000000" w:rsidRPr="00000000" w14:paraId="00000022">
      <w:pPr>
        <w:jc w:val="both"/>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3">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MATERIALES Y HERRAMIENTAS ………………………………………………………………………… 2</w:t>
      </w:r>
    </w:p>
    <w:p w:rsidR="00000000" w:rsidDel="00000000" w:rsidP="00000000" w:rsidRDefault="00000000" w:rsidRPr="00000000" w14:paraId="00000024">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FUNCIONAMIENTO Y MONTAJE ……………………………………………………………………….. 2</w:t>
      </w:r>
    </w:p>
    <w:p w:rsidR="00000000" w:rsidDel="00000000" w:rsidP="00000000" w:rsidRDefault="00000000" w:rsidRPr="00000000" w14:paraId="00000025">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ANOTACIONES DEL CÓDIGO ……………………………………………………………………………… 3</w:t>
      </w:r>
    </w:p>
    <w:p w:rsidR="00000000" w:rsidDel="00000000" w:rsidP="00000000" w:rsidRDefault="00000000" w:rsidRPr="00000000" w14:paraId="00000026">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ab/>
        <w:t xml:space="preserve">3.1.   NUESTROS PROTOTIPOS DE FUNCIONES Y VARIABLES PRIVADAS ……….…….. 3</w:t>
      </w:r>
    </w:p>
    <w:p w:rsidR="00000000" w:rsidDel="00000000" w:rsidP="00000000" w:rsidRDefault="00000000" w:rsidRPr="00000000" w14:paraId="00000027">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ab/>
        <w:t xml:space="preserve">3.2.   NUESTRO BUCLE WHILE ……………………………………………………………………………. 4</w:t>
      </w:r>
    </w:p>
    <w:p w:rsidR="00000000" w:rsidDel="00000000" w:rsidP="00000000" w:rsidRDefault="00000000" w:rsidRPr="00000000" w14:paraId="00000028">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9">
      <w:pPr>
        <w:ind w:left="720" w:firstLine="0"/>
        <w:jc w:val="both"/>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2A">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B">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C">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D">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E">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F">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0">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1">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2">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3">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4">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5">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6">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7">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8">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9">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A">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B">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C">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D">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E">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F">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0">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1">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2">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3">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4">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5">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6">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7">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8">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9">
      <w:pPr>
        <w:numPr>
          <w:ilvl w:val="0"/>
          <w:numId w:val="2"/>
        </w:numPr>
        <w:ind w:left="72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MATERIALES Y HERRAMIENTAS</w:t>
      </w:r>
    </w:p>
    <w:p w:rsidR="00000000" w:rsidDel="00000000" w:rsidP="00000000" w:rsidRDefault="00000000" w:rsidRPr="00000000" w14:paraId="0000004A">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rPr>
      </w:pPr>
      <w:r w:rsidDel="00000000" w:rsidR="00000000" w:rsidRPr="00000000">
        <w:rPr>
          <w:rFonts w:ascii="Calibri" w:cs="Calibri" w:eastAsia="Calibri" w:hAnsi="Calibri"/>
          <w:rtl w:val="0"/>
        </w:rPr>
        <w:t xml:space="preserve">Para realizar esta práctica hemos utilizado un potenciómetro y cables. Estos se han utilizado para montar el circuito en una protoboard. Posteriormente, se ha utilizado un sensor de humo para ver que su comportamiento es exactamente igual.</w:t>
      </w:r>
    </w:p>
    <w:p w:rsidR="00000000" w:rsidDel="00000000" w:rsidP="00000000" w:rsidRDefault="00000000" w:rsidRPr="00000000" w14:paraId="0000004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rPr>
      </w:pPr>
      <w:r w:rsidDel="00000000" w:rsidR="00000000" w:rsidRPr="00000000">
        <w:rPr>
          <w:rFonts w:ascii="Calibri" w:cs="Calibri" w:eastAsia="Calibri" w:hAnsi="Calibri"/>
          <w:rtl w:val="0"/>
        </w:rPr>
        <w:t xml:space="preserve">Para tener mayor control sobre el motor necesitamos programar en C el comportamiento que queremos. Para ello hemos utilizado un microcontrolador </w:t>
      </w:r>
      <w:r w:rsidDel="00000000" w:rsidR="00000000" w:rsidRPr="00000000">
        <w:rPr>
          <w:rFonts w:ascii="Calibri" w:cs="Calibri" w:eastAsia="Calibri" w:hAnsi="Calibri"/>
          <w:b w:val="1"/>
          <w:rtl w:val="0"/>
        </w:rPr>
        <w:t xml:space="preserve">STM32 nucleo</w:t>
      </w:r>
      <w:r w:rsidDel="00000000" w:rsidR="00000000" w:rsidRPr="00000000">
        <w:rPr>
          <w:rFonts w:ascii="Calibri" w:cs="Calibri" w:eastAsia="Calibri" w:hAnsi="Calibri"/>
          <w:rtl w:val="0"/>
        </w:rPr>
        <w:t xml:space="preserve">, el cual lo hemos conectado al circuito.</w:t>
      </w:r>
    </w:p>
    <w:p w:rsidR="00000000" w:rsidDel="00000000" w:rsidP="00000000" w:rsidRDefault="00000000" w:rsidRPr="00000000" w14:paraId="0000004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rPr>
      </w:pPr>
      <w:r w:rsidDel="00000000" w:rsidR="00000000" w:rsidRPr="00000000">
        <w:rPr>
          <w:rFonts w:ascii="Calibri" w:cs="Calibri" w:eastAsia="Calibri" w:hAnsi="Calibri"/>
          <w:rtl w:val="0"/>
        </w:rPr>
        <w:t xml:space="preserve">Además, necesitamos configurar el microcontrolador para que sea capaz de suministrar las señales a los componentes del circuito. El programa </w:t>
      </w:r>
      <w:r w:rsidDel="00000000" w:rsidR="00000000" w:rsidRPr="00000000">
        <w:rPr>
          <w:rFonts w:ascii="Calibri" w:cs="Calibri" w:eastAsia="Calibri" w:hAnsi="Calibri"/>
          <w:b w:val="1"/>
          <w:rtl w:val="0"/>
        </w:rPr>
        <w:t xml:space="preserve">STM32CubeMX </w:t>
      </w:r>
      <w:r w:rsidDel="00000000" w:rsidR="00000000" w:rsidRPr="00000000">
        <w:rPr>
          <w:rFonts w:ascii="Calibri" w:cs="Calibri" w:eastAsia="Calibri" w:hAnsi="Calibri"/>
          <w:rtl w:val="0"/>
        </w:rPr>
        <w:t xml:space="preserve">nos facilita la configuración e inicialización de los pines que queremos usar. Una vez configurados los pines del microcontrolador, pasamos a programar el funcionamiento en un entorno de programación, como es </w:t>
      </w:r>
      <w:r w:rsidDel="00000000" w:rsidR="00000000" w:rsidRPr="00000000">
        <w:rPr>
          <w:rFonts w:ascii="Calibri" w:cs="Calibri" w:eastAsia="Calibri" w:hAnsi="Calibri"/>
          <w:b w:val="1"/>
          <w:rtl w:val="0"/>
        </w:rPr>
        <w:t xml:space="preserve">eclipse</w:t>
      </w:r>
      <w:r w:rsidDel="00000000" w:rsidR="00000000" w:rsidRPr="00000000">
        <w:rPr>
          <w:rFonts w:ascii="Calibri" w:cs="Calibri" w:eastAsia="Calibri" w:hAnsi="Calibri"/>
          <w:rtl w:val="0"/>
        </w:rPr>
        <w:t xml:space="preserve">.</w:t>
      </w:r>
    </w:p>
    <w:p w:rsidR="00000000" w:rsidDel="00000000" w:rsidP="00000000" w:rsidRDefault="00000000" w:rsidRPr="00000000" w14:paraId="0000005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1">
      <w:pPr>
        <w:numPr>
          <w:ilvl w:val="0"/>
          <w:numId w:val="2"/>
        </w:numPr>
        <w:ind w:left="72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FUNCIONAMIENTO Y MONTAJE</w:t>
      </w:r>
    </w:p>
    <w:p w:rsidR="00000000" w:rsidDel="00000000" w:rsidP="00000000" w:rsidRDefault="00000000" w:rsidRPr="00000000" w14:paraId="00000052">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3">
      <w:pPr>
        <w:ind w:left="0" w:firstLine="0"/>
        <w:jc w:val="both"/>
        <w:rPr>
          <w:rFonts w:ascii="Calibri" w:cs="Calibri" w:eastAsia="Calibri" w:hAnsi="Calibri"/>
        </w:rPr>
      </w:pPr>
      <w:r w:rsidDel="00000000" w:rsidR="00000000" w:rsidRPr="00000000">
        <w:rPr>
          <w:rFonts w:ascii="Calibri" w:cs="Calibri" w:eastAsia="Calibri" w:hAnsi="Calibri"/>
          <w:sz w:val="24"/>
          <w:szCs w:val="24"/>
          <w:rtl w:val="0"/>
        </w:rPr>
        <w:t xml:space="preserve">Un potenciómetro consta de un material resistivo, un cursor variable, una palanca giratoria y tres terminales. De hecho funciona como una resistencia variable y se usa como divisor de tensión. Para que el potenciómetro varíe su valor necesitamos alimentar una patilla a la fuente y otra a tierra, entonces giramos la palanca y obtenemos los valores de la resistencia. Para poder ilustrar dichos valores hemos utilizado el puerto serie del propio </w:t>
      </w:r>
      <w:r w:rsidDel="00000000" w:rsidR="00000000" w:rsidRPr="00000000">
        <w:rPr>
          <w:rFonts w:ascii="Calibri" w:cs="Calibri" w:eastAsia="Calibri" w:hAnsi="Calibri"/>
          <w:b w:val="1"/>
          <w:rtl w:val="0"/>
        </w:rPr>
        <w:t xml:space="preserve">STM32 nucleo</w:t>
      </w:r>
      <w:r w:rsidDel="00000000" w:rsidR="00000000" w:rsidRPr="00000000">
        <w:rPr>
          <w:rFonts w:ascii="Calibri" w:cs="Calibri" w:eastAsia="Calibri" w:hAnsi="Calibri"/>
          <w:rtl w:val="0"/>
        </w:rPr>
        <w:t xml:space="preserve"> para conectarnos a una consola de datos.</w:t>
      </w:r>
    </w:p>
    <w:p w:rsidR="00000000" w:rsidDel="00000000" w:rsidP="00000000" w:rsidRDefault="00000000" w:rsidRPr="00000000" w14:paraId="00000054">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ind w:left="0" w:firstLine="0"/>
        <w:jc w:val="both"/>
        <w:rPr>
          <w:rFonts w:ascii="Calibri" w:cs="Calibri" w:eastAsia="Calibri" w:hAnsi="Calibri"/>
        </w:rPr>
      </w:pPr>
      <w:r w:rsidDel="00000000" w:rsidR="00000000" w:rsidRPr="00000000">
        <w:rPr>
          <w:rFonts w:ascii="Calibri" w:cs="Calibri" w:eastAsia="Calibri" w:hAnsi="Calibri"/>
          <w:rtl w:val="0"/>
        </w:rPr>
        <w:t xml:space="preserve">Un ejemplo general de su funcionamiento es el siguiente:</w:t>
      </w:r>
    </w:p>
    <w:p w:rsidR="00000000" w:rsidDel="00000000" w:rsidP="00000000" w:rsidRDefault="00000000" w:rsidRPr="00000000" w14:paraId="00000056">
      <w:pPr>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57">
      <w:pPr>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68646" cy="2041544"/>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168646" cy="2041544"/>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1740649" cy="1468258"/>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740649" cy="146825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Ilustración 1. Funcionamiento del potenciómetro [1] y esquema </w:t>
      </w:r>
    </w:p>
    <w:p w:rsidR="00000000" w:rsidDel="00000000" w:rsidP="00000000" w:rsidRDefault="00000000" w:rsidRPr="00000000" w14:paraId="00000059">
      <w:pPr>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5A">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ind w:left="0" w:firstLine="0"/>
        <w:jc w:val="both"/>
        <w:rPr>
          <w:rFonts w:ascii="Calibri" w:cs="Calibri" w:eastAsia="Calibri" w:hAnsi="Calibri"/>
        </w:rPr>
      </w:pPr>
      <w:r w:rsidDel="00000000" w:rsidR="00000000" w:rsidRPr="00000000">
        <w:rPr>
          <w:rFonts w:ascii="Calibri" w:cs="Calibri" w:eastAsia="Calibri" w:hAnsi="Calibri"/>
          <w:rtl w:val="0"/>
        </w:rPr>
        <w:t xml:space="preserve">[1] </w:t>
      </w:r>
      <w:hyperlink r:id="rId8">
        <w:r w:rsidDel="00000000" w:rsidR="00000000" w:rsidRPr="00000000">
          <w:rPr>
            <w:rFonts w:ascii="Calibri" w:cs="Calibri" w:eastAsia="Calibri" w:hAnsi="Calibri"/>
            <w:color w:val="1155cc"/>
            <w:u w:val="single"/>
            <w:rtl w:val="0"/>
          </w:rPr>
          <w:t xml:space="preserve">https://www.yourtechnologyweb.com/3rd-eso-contents/electronics/3/</w:t>
        </w:r>
      </w:hyperlink>
      <w:r w:rsidDel="00000000" w:rsidR="00000000" w:rsidRPr="00000000">
        <w:rPr>
          <w:rtl w:val="0"/>
        </w:rPr>
      </w:r>
    </w:p>
    <w:p w:rsidR="00000000" w:rsidDel="00000000" w:rsidP="00000000" w:rsidRDefault="00000000" w:rsidRPr="00000000" w14:paraId="00000060">
      <w:pPr>
        <w:jc w:val="both"/>
        <w:rPr>
          <w:rFonts w:ascii="Calibri" w:cs="Calibri" w:eastAsia="Calibri" w:hAnsi="Calibri"/>
        </w:rPr>
      </w:pPr>
      <w:r w:rsidDel="00000000" w:rsidR="00000000" w:rsidRPr="00000000">
        <w:rPr>
          <w:rFonts w:ascii="Calibri" w:cs="Calibri" w:eastAsia="Calibri" w:hAnsi="Calibri"/>
          <w:rtl w:val="0"/>
        </w:rPr>
        <w:t xml:space="preserve">A continuación, se muestra un esquema del circuito. NOTA: Este esquema sólo sirve a modo de guía, ya que la placa que se usa es una </w:t>
      </w:r>
      <w:r w:rsidDel="00000000" w:rsidR="00000000" w:rsidRPr="00000000">
        <w:rPr>
          <w:rFonts w:ascii="Calibri" w:cs="Calibri" w:eastAsia="Calibri" w:hAnsi="Calibri"/>
          <w:b w:val="1"/>
          <w:rtl w:val="0"/>
        </w:rPr>
        <w:t xml:space="preserve">Arduino UNO</w:t>
      </w:r>
      <w:r w:rsidDel="00000000" w:rsidR="00000000" w:rsidRPr="00000000">
        <w:rPr>
          <w:rFonts w:ascii="Calibri" w:cs="Calibri" w:eastAsia="Calibri" w:hAnsi="Calibri"/>
          <w:rtl w:val="0"/>
        </w:rPr>
        <w:t xml:space="preserve"> y en el laboratorio usamos la </w:t>
      </w:r>
      <w:r w:rsidDel="00000000" w:rsidR="00000000" w:rsidRPr="00000000">
        <w:rPr>
          <w:rFonts w:ascii="Calibri" w:cs="Calibri" w:eastAsia="Calibri" w:hAnsi="Calibri"/>
          <w:b w:val="1"/>
          <w:rtl w:val="0"/>
        </w:rPr>
        <w:t xml:space="preserve">STM32 nucleo</w:t>
      </w:r>
      <w:r w:rsidDel="00000000" w:rsidR="00000000" w:rsidRPr="00000000">
        <w:rPr>
          <w:rFonts w:ascii="Calibri" w:cs="Calibri" w:eastAsia="Calibri" w:hAnsi="Calibri"/>
          <w:rtl w:val="0"/>
        </w:rPr>
        <w:t xml:space="preserve">.</w:t>
      </w:r>
    </w:p>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245572" cy="2211164"/>
            <wp:effectExtent b="12700" l="12700" r="12700" t="1270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245572" cy="2211164"/>
                    </a:xfrm>
                    <a:prstGeom prst="rect"/>
                    <a:ln w="12700">
                      <a:solidFill>
                        <a:srgbClr val="000000"/>
                      </a:solidFill>
                      <a:prstDash val="solid"/>
                    </a:ln>
                  </pic:spPr>
                </pic:pic>
              </a:graphicData>
            </a:graphic>
          </wp:inline>
        </w:drawing>
      </w:r>
      <w:r w:rsidDel="00000000" w:rsidR="00000000" w:rsidRPr="00000000">
        <w:rPr>
          <w:rFonts w:ascii="Calibri" w:cs="Calibri" w:eastAsia="Calibri" w:hAnsi="Calibri"/>
        </w:rPr>
        <w:drawing>
          <wp:inline distB="114300" distT="114300" distL="114300" distR="114300">
            <wp:extent cx="2360971" cy="3154183"/>
            <wp:effectExtent b="12700" l="12700" r="12700" t="1270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360971" cy="31541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Ilustración 2. Montaje del potenciómetro (izquierda) y sensor (derecha) en placa protoboard</w:t>
      </w:r>
    </w:p>
    <w:p w:rsidR="00000000" w:rsidDel="00000000" w:rsidP="00000000" w:rsidRDefault="00000000" w:rsidRPr="00000000" w14:paraId="00000064">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5">
      <w:pPr>
        <w:numPr>
          <w:ilvl w:val="0"/>
          <w:numId w:val="2"/>
        </w:numPr>
        <w:ind w:left="72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ANOTACIONES DEL CÓDIGO</w:t>
      </w:r>
    </w:p>
    <w:p w:rsidR="00000000" w:rsidDel="00000000" w:rsidP="00000000" w:rsidRDefault="00000000" w:rsidRPr="00000000" w14:paraId="00000066">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rPr>
      </w:pPr>
      <w:r w:rsidDel="00000000" w:rsidR="00000000" w:rsidRPr="00000000">
        <w:rPr>
          <w:rFonts w:ascii="Calibri" w:cs="Calibri" w:eastAsia="Calibri" w:hAnsi="Calibri"/>
          <w:rtl w:val="0"/>
        </w:rPr>
        <w:t xml:space="preserve">En este apartado nos enfocamos en la programación, concretamente hablaremos un poco de cómo está estructurado el código. Es muy importante que escribamos nuestro código dentro de las secciones delimitadas por “USER CODE BEGIN”  “USER CODE END” para no perder el código si volvemos a configurar el microcontrolador.</w:t>
      </w:r>
    </w:p>
    <w:p w:rsidR="00000000" w:rsidDel="00000000" w:rsidP="00000000" w:rsidRDefault="00000000" w:rsidRPr="00000000" w14:paraId="0000006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ind w:firstLine="720"/>
        <w:jc w:val="both"/>
        <w:rPr>
          <w:rFonts w:ascii="Calibri" w:cs="Calibri" w:eastAsia="Calibri" w:hAnsi="Calibri"/>
          <w:b w:val="1"/>
        </w:rPr>
      </w:pPr>
      <w:r w:rsidDel="00000000" w:rsidR="00000000" w:rsidRPr="00000000">
        <w:rPr>
          <w:rFonts w:ascii="Calibri" w:cs="Calibri" w:eastAsia="Calibri" w:hAnsi="Calibri"/>
          <w:b w:val="1"/>
          <w:rtl w:val="0"/>
        </w:rPr>
        <w:t xml:space="preserve">3.1. NUESTROS PROTOTIPOS DE FUNCIONES Y VARIABLES PRIVADAS</w:t>
      </w:r>
    </w:p>
    <w:p w:rsidR="00000000" w:rsidDel="00000000" w:rsidP="00000000" w:rsidRDefault="00000000" w:rsidRPr="00000000" w14:paraId="0000006A">
      <w:pPr>
        <w:ind w:firstLine="720"/>
        <w:jc w:val="both"/>
        <w:rPr>
          <w:rFonts w:ascii="Calibri" w:cs="Calibri" w:eastAsia="Calibri" w:hAnsi="Calibri"/>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310412</wp:posOffset>
            </wp:positionV>
            <wp:extent cx="3214688" cy="554819"/>
            <wp:effectExtent b="12700" l="12700" r="12700" t="1270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214688" cy="554819"/>
                    </a:xfrm>
                    <a:prstGeom prst="rect"/>
                    <a:ln w="12700">
                      <a:solidFill>
                        <a:srgbClr val="000000"/>
                      </a:solidFill>
                      <a:prstDash val="solid"/>
                    </a:ln>
                  </pic:spPr>
                </pic:pic>
              </a:graphicData>
            </a:graphic>
          </wp:anchor>
        </w:drawing>
      </w:r>
    </w:p>
    <w:p w:rsidR="00000000" w:rsidDel="00000000" w:rsidP="00000000" w:rsidRDefault="00000000" w:rsidRPr="00000000" w14:paraId="0000006B">
      <w:pPr>
        <w:ind w:firstLine="720"/>
        <w:jc w:val="both"/>
        <w:rPr>
          <w:rFonts w:ascii="Calibri" w:cs="Calibri" w:eastAsia="Calibri" w:hAnsi="Calibri"/>
          <w:b w:val="1"/>
        </w:rPr>
      </w:pPr>
      <w:r w:rsidDel="00000000" w:rsidR="00000000" w:rsidRPr="00000000">
        <w:rPr>
          <w:rFonts w:ascii="Calibri" w:cs="Calibri" w:eastAsia="Calibri" w:hAnsi="Calibri"/>
          <w:rtl w:val="0"/>
        </w:rPr>
        <w:t xml:space="preserve">En este bloque del código definimos las funciones que posteriormente se implementarán. En este caso son funciones propias del lenguaje C, pero las estamos adecuando a nuestro uso.</w:t>
      </w:r>
      <w:r w:rsidDel="00000000" w:rsidR="00000000" w:rsidRPr="00000000">
        <w:rPr>
          <w:rtl w:val="0"/>
        </w:rPr>
      </w:r>
    </w:p>
    <w:p w:rsidR="00000000" w:rsidDel="00000000" w:rsidP="00000000" w:rsidRDefault="00000000" w:rsidRPr="00000000" w14:paraId="0000006C">
      <w:pPr>
        <w:ind w:left="0" w:firstLine="0"/>
        <w:jc w:val="both"/>
        <w:rPr>
          <w:rFonts w:ascii="Calibri" w:cs="Calibri" w:eastAsia="Calibri" w:hAnsi="Calibri"/>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3816675</wp:posOffset>
            </wp:positionH>
            <wp:positionV relativeFrom="paragraph">
              <wp:posOffset>213463</wp:posOffset>
            </wp:positionV>
            <wp:extent cx="1896717" cy="571500"/>
            <wp:effectExtent b="12700" l="12700" r="12700" t="1270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896717" cy="571500"/>
                    </a:xfrm>
                    <a:prstGeom prst="rect"/>
                    <a:ln w="12700">
                      <a:solidFill>
                        <a:srgbClr val="000000"/>
                      </a:solidFill>
                      <a:prstDash val="solid"/>
                    </a:ln>
                  </pic:spPr>
                </pic:pic>
              </a:graphicData>
            </a:graphic>
          </wp:anchor>
        </w:drawing>
      </w:r>
    </w:p>
    <w:p w:rsidR="00000000" w:rsidDel="00000000" w:rsidP="00000000" w:rsidRDefault="00000000" w:rsidRPr="00000000" w14:paraId="0000006D">
      <w:pPr>
        <w:ind w:left="0" w:firstLine="0"/>
        <w:jc w:val="both"/>
        <w:rPr>
          <w:rFonts w:ascii="Calibri" w:cs="Calibri" w:eastAsia="Calibri" w:hAnsi="Calibri"/>
        </w:rPr>
      </w:pPr>
      <w:r w:rsidDel="00000000" w:rsidR="00000000" w:rsidRPr="00000000">
        <w:rPr>
          <w:rFonts w:ascii="Calibri" w:cs="Calibri" w:eastAsia="Calibri" w:hAnsi="Calibri"/>
          <w:rtl w:val="0"/>
        </w:rPr>
        <w:t xml:space="preserve">Al igual que en el anterior, este bloque nos sirve para crear nuestras variables, por ejemplo, la cadena que contendrá el dato a mostrar por la consola y el valor analógico leído.</w:t>
      </w:r>
    </w:p>
    <w:p w:rsidR="00000000" w:rsidDel="00000000" w:rsidP="00000000" w:rsidRDefault="00000000" w:rsidRPr="00000000" w14:paraId="0000006E">
      <w:pPr>
        <w:ind w:lef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F">
      <w:pPr>
        <w:ind w:lef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0">
      <w:pPr>
        <w:ind w:lef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1">
      <w:pPr>
        <w:ind w:lef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2">
      <w:pPr>
        <w:ind w:lef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3">
      <w:pPr>
        <w:ind w:firstLine="720"/>
        <w:jc w:val="both"/>
        <w:rPr>
          <w:rFonts w:ascii="Calibri" w:cs="Calibri" w:eastAsia="Calibri" w:hAnsi="Calibri"/>
          <w:b w:val="1"/>
        </w:rPr>
      </w:pPr>
      <w:r w:rsidDel="00000000" w:rsidR="00000000" w:rsidRPr="00000000">
        <w:rPr>
          <w:rFonts w:ascii="Calibri" w:cs="Calibri" w:eastAsia="Calibri" w:hAnsi="Calibri"/>
          <w:b w:val="1"/>
          <w:rtl w:val="0"/>
        </w:rPr>
        <w:t xml:space="preserve">3.2. NUESTRO BUCLE WHILE</w:t>
      </w:r>
    </w:p>
    <w:p w:rsidR="00000000" w:rsidDel="00000000" w:rsidP="00000000" w:rsidRDefault="00000000" w:rsidRPr="00000000" w14:paraId="0000007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475264" cy="3298713"/>
            <wp:effectExtent b="12700" l="12700" r="12700" t="1270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475264" cy="3298713"/>
                    </a:xfrm>
                    <a:prstGeom prst="rect"/>
                    <a:ln w="12700">
                      <a:solidFill>
                        <a:srgbClr val="000000"/>
                      </a:solidFill>
                      <a:prstDash val="solid"/>
                    </a:ln>
                  </pic:spPr>
                </pic:pic>
              </a:graphicData>
            </a:graphic>
          </wp:anchor>
        </w:drawing>
      </w:r>
    </w:p>
    <w:p w:rsidR="00000000" w:rsidDel="00000000" w:rsidP="00000000" w:rsidRDefault="00000000" w:rsidRPr="00000000" w14:paraId="00000076">
      <w:pPr>
        <w:jc w:val="both"/>
        <w:rPr>
          <w:rFonts w:ascii="Calibri" w:cs="Calibri" w:eastAsia="Calibri" w:hAnsi="Calibri"/>
        </w:rPr>
      </w:pPr>
      <w:r w:rsidDel="00000000" w:rsidR="00000000" w:rsidRPr="00000000">
        <w:rPr>
          <w:rFonts w:ascii="Calibri" w:cs="Calibri" w:eastAsia="Calibri" w:hAnsi="Calibri"/>
          <w:rtl w:val="0"/>
        </w:rPr>
        <w:t xml:space="preserve">Este será el bucle principal donde realizaremos toda la programación necesaria. Como se puede ver en los comentarios del código, este bucle nos sirve, a su vez, como polling.</w:t>
      </w:r>
    </w:p>
    <w:p w:rsidR="00000000" w:rsidDel="00000000" w:rsidP="00000000" w:rsidRDefault="00000000" w:rsidRPr="00000000" w14:paraId="0000007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rPr>
      </w:pPr>
      <w:r w:rsidDel="00000000" w:rsidR="00000000" w:rsidRPr="00000000">
        <w:rPr>
          <w:rFonts w:ascii="Calibri" w:cs="Calibri" w:eastAsia="Calibri" w:hAnsi="Calibri"/>
          <w:rtl w:val="0"/>
        </w:rPr>
        <w:t xml:space="preserve">En primer lugar se comienza la conversión y guardamos en </w:t>
      </w:r>
      <w:r w:rsidDel="00000000" w:rsidR="00000000" w:rsidRPr="00000000">
        <w:rPr>
          <w:rFonts w:ascii="Calibri" w:cs="Calibri" w:eastAsia="Calibri" w:hAnsi="Calibri"/>
          <w:b w:val="1"/>
          <w:rtl w:val="0"/>
        </w:rPr>
        <w:t xml:space="preserve">valorADC </w:t>
      </w:r>
      <w:r w:rsidDel="00000000" w:rsidR="00000000" w:rsidRPr="00000000">
        <w:rPr>
          <w:rFonts w:ascii="Calibri" w:cs="Calibri" w:eastAsia="Calibri" w:hAnsi="Calibri"/>
          <w:rtl w:val="0"/>
        </w:rPr>
        <w:t xml:space="preserve">el valor analógico leído. Posteriormente incluímos dicho valor en </w:t>
      </w:r>
      <w:r w:rsidDel="00000000" w:rsidR="00000000" w:rsidRPr="00000000">
        <w:rPr>
          <w:rFonts w:ascii="Calibri" w:cs="Calibri" w:eastAsia="Calibri" w:hAnsi="Calibri"/>
          <w:b w:val="1"/>
          <w:rtl w:val="0"/>
        </w:rPr>
        <w:t xml:space="preserve">cadena</w:t>
      </w:r>
      <w:r w:rsidDel="00000000" w:rsidR="00000000" w:rsidRPr="00000000">
        <w:rPr>
          <w:rFonts w:ascii="Calibri" w:cs="Calibri" w:eastAsia="Calibri" w:hAnsi="Calibri"/>
          <w:rtl w:val="0"/>
        </w:rPr>
        <w:t xml:space="preserve">, que será la variable que se imprima en la consola. Por último, usamos la </w:t>
      </w:r>
      <w:r w:rsidDel="00000000" w:rsidR="00000000" w:rsidRPr="00000000">
        <w:rPr>
          <w:rFonts w:ascii="Calibri" w:cs="Calibri" w:eastAsia="Calibri" w:hAnsi="Calibri"/>
          <w:b w:val="1"/>
          <w:rtl w:val="0"/>
        </w:rPr>
        <w:t xml:space="preserve">UART</w:t>
      </w:r>
      <w:r w:rsidDel="00000000" w:rsidR="00000000" w:rsidRPr="00000000">
        <w:rPr>
          <w:rFonts w:ascii="Calibri" w:cs="Calibri" w:eastAsia="Calibri" w:hAnsi="Calibri"/>
          <w:rtl w:val="0"/>
        </w:rPr>
        <w:t xml:space="preserve"> para transferir esta cadena a través del puerto serie, y así mostrar los datos en la consola.</w:t>
      </w:r>
    </w:p>
    <w:p w:rsidR="00000000" w:rsidDel="00000000" w:rsidP="00000000" w:rsidRDefault="00000000" w:rsidRPr="00000000" w14:paraId="00000079">
      <w:pPr>
        <w:jc w:val="both"/>
        <w:rPr>
          <w:rFonts w:ascii="Calibri" w:cs="Calibri" w:eastAsia="Calibri" w:hAnsi="Calibri"/>
        </w:rPr>
      </w:pPr>
      <w:r w:rsidDel="00000000" w:rsidR="00000000" w:rsidRPr="00000000">
        <w:rPr>
          <w:rtl w:val="0"/>
        </w:rPr>
      </w:r>
    </w:p>
    <w:sectPr>
      <w:headerReference r:id="rId14" w:type="default"/>
      <w:headerReference r:id="rId15" w:type="first"/>
      <w:footerReference r:id="rId16" w:type="default"/>
      <w:footerReference r:id="rId17" w:type="first"/>
      <w:pgSz w:h="16834" w:w="11909" w:orient="portrait"/>
      <w:pgMar w:bottom="1440" w:top="1440" w:left="1440" w:right="1440" w:header="623.6220472440946" w:footer="720.000000000000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center"/>
      <w:rPr>
        <w:sz w:val="20"/>
        <w:szCs w:val="20"/>
      </w:rPr>
    </w:pPr>
    <w:r w:rsidDel="00000000" w:rsidR="00000000" w:rsidRPr="00000000">
      <w:rPr>
        <w:sz w:val="20"/>
        <w:szCs w:val="20"/>
        <w:rtl w:val="0"/>
      </w:rPr>
      <w:t xml:space="preserve">Diseño con Microcontroladores                                                                  Patricia Cárdenas Fernández                                                   </w:t>
    </w:r>
  </w:p>
  <w:p w:rsidR="00000000" w:rsidDel="00000000" w:rsidP="00000000" w:rsidRDefault="00000000" w:rsidRPr="00000000" w14:paraId="0000007E">
    <w:pPr>
      <w:rPr>
        <w:sz w:val="20"/>
        <w:szCs w:val="20"/>
      </w:rPr>
    </w:pPr>
    <w:r w:rsidDel="00000000" w:rsidR="00000000" w:rsidRPr="00000000">
      <w:rPr>
        <w:sz w:val="20"/>
        <w:szCs w:val="20"/>
        <w:rtl w:val="0"/>
      </w:rPr>
      <w:t xml:space="preserve">3º Computadores 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hyperlink" Target="https://www.yourtechnologyweb.com/3rd-eso-contents/electronics/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