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  <w:t xml:space="preserve">Sprawozdanie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Zajęcia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Matematyka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konkretna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Prowadzący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: prof. dr hab.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Vasyl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Martsenyuk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Ćw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4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23.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10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.2025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Temat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Metoda PCA na podstawie SVD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Wariant: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2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Patrycja Kubica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 Informatyka II stopień,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stacjonarne,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2 semestr,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Style w:val="887"/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Bdr/>
        <w:spacing w:after="0" w:afterAutospacing="0"/>
        <w:ind/>
        <w:rPr/>
      </w:pPr>
      <w:r>
        <w:br w:type="page" w:clear="all"/>
      </w:r>
      <w:r/>
    </w:p>
    <w:p>
      <w:pPr>
        <w:pStyle w:val="887"/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  <w:t xml:space="preserve">1.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  <w:t xml:space="preserve">Zadanie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pl-PL"/>
        </w:rPr>
        <w:t xml:space="preserve">dotyczy obliczenia środka, osi głównych oraz kątu obrotu danych dwuwymiarowych z pliku .csv zgodnie z wariantem zadania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  <w:t xml:space="preserve">Wariant 2.csv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  <w:t xml:space="preserve">2. Kod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 w:bidi="pl-PL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63846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22682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09" cy="6384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502.7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 w:bidi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 w:bidi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81500" cy="17335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01435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381499" cy="1733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5.00pt;height:136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  <w:t xml:space="preserve">3. Wynik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 w:bidi="pl-PL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546859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9892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5468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430.6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 w:bidi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 w:bidi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/>
        </w:rPr>
      </w:r>
    </w:p>
    <w:p>
      <w:p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highlight w:val="none"/>
          <w:lang w:val="pl-PL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  <w:br w:type="column"/>
        <w:t xml:space="preserve">4. Wnioski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pl-PL"/>
        </w:rPr>
      </w:r>
    </w:p>
    <w:p>
      <w:pPr>
        <w:pStyle w:val="887"/>
        <w:numPr>
          <w:ilvl w:val="0"/>
          <w:numId w:val="1"/>
        </w:num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  <w:t xml:space="preserve">Środek danych wynosi około [1.0, 2.0], co wskazuje na punkt centralny zbioru. Dane są wokół niego symetrycznie rozłożone.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Style w:val="887"/>
        <w:numPr>
          <w:ilvl w:val="0"/>
          <w:numId w:val="1"/>
        </w:num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pl-PL" w:bidi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pl-PL" w:bidi="pl-PL"/>
        </w:rPr>
        <w:t xml:space="preserve">Główna oś PCA wskazuje kierunek największej zmienności, z odchyleniem standardowym około 4, natomiast druga oś ma mniejszą zmienność (~1). Dane mają więc wyraźny, wydłużony kształt elipsoidalny.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pl-PL" w:bidi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lang w:val="pl-PL"/>
        </w:rPr>
      </w:r>
    </w:p>
    <w:p>
      <w:pPr>
        <w:pStyle w:val="887"/>
        <w:numPr>
          <w:ilvl w:val="0"/>
          <w:numId w:val="1"/>
        </w:numPr>
        <w:pBdr/>
        <w:spacing w:after="0" w:afterAutospacing="0"/>
        <w:ind/>
        <w:rPr>
          <w:rFonts w:ascii="Times New Roman" w:hAnsi="Times New Roman" w:eastAsia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pl-PL" w:bidi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pl-PL" w:bidi="pl-PL"/>
        </w:rPr>
        <w:t xml:space="preserve">Kąt głównej osi względem osi X wynosi około -144°, co pokazuje orientację rozkładu danych w przestrzeni. Wizualizacja elips i osi PCA ułatwia obserwację kierunku i zakresu zmienności.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pl-PL" w:bidi="pl-PL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pl-PL" w:bidi="pl-PL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833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2025-10-23T17:03:08Z</dcterms:modified>
</cp:coreProperties>
</file>