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Cel projektu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Celem projektu jest stworzenie kompletnego systemu mobilnego, który umożliwia użytkownikom wykonywanie podstawowych operacji związanych z wymianą walut w sposób szybki, bezpieczny i intuicyjny.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System zapewnia integrację z publicznym API Narodowego Banku Polskiego w celu pobierania aktualnych i archiwalnych kursów walut, a także przechowuje dane użytkowników, ich portfele walutowe i historię transakcji.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System składa się z trzech głównych komponentów: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Aplikacja mobilna (React) – interfejs użytkownika.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Web Service (API) – serwer Ruby on Rails realizujący logikę biznesową.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Baza danych (PostgreSQL) – przechowuje dane użytkowników, kursy, transakcje i portfele.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Wymagania funkcjonalne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Użytkownik i autoryzacja</w:t>
      </w:r>
      <w:r w:rsidDel="00000000" w:rsidR="00000000" w:rsidRPr="00000000">
        <w:rPr>
          <w:rtl w:val="0"/>
        </w:rPr>
        <w:br w:type="textWrapping"/>
        <w:t xml:space="preserve">Użytkownik może zarejestrować konto, podając e-mail, hasło i walutę bazową (domyślnie PLN).</w:t>
        <w:br w:type="textWrapping"/>
        <w:t xml:space="preserve">Użytkownik może zalogować się do systemu.</w:t>
        <w:br w:type="textWrapping"/>
        <w:t xml:space="preserve">System stosuje uwierzytelnianie JWT – każda operacja wymaga ważnego tokena.</w:t>
        <w:br w:type="textWrapping"/>
        <w:t xml:space="preserve">Hasła są szyfrowane.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Zarządzanie portfelem</w:t>
      </w:r>
      <w:r w:rsidDel="00000000" w:rsidR="00000000" w:rsidRPr="00000000">
        <w:rPr>
          <w:rtl w:val="0"/>
        </w:rPr>
        <w:br w:type="textWrapping"/>
        <w:t xml:space="preserve">Użytkownik może zasilić swoje konto (symulowany przelew wirtualny).</w:t>
        <w:br w:type="textWrapping"/>
        <w:t xml:space="preserve">Użytkownik może sprawdzić stan posiadanych środków w każdej walucie.</w:t>
        <w:br w:type="textWrapping"/>
        <w:t xml:space="preserve">Portfel użytkownika przechowuje salda poszczególnych walut.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Kursy walut</w:t>
      </w:r>
      <w:r w:rsidDel="00000000" w:rsidR="00000000" w:rsidRPr="00000000">
        <w:rPr>
          <w:rtl w:val="0"/>
        </w:rPr>
        <w:br w:type="textWrapping"/>
        <w:t xml:space="preserve">Aplikacja wyświetla aktualne kursy walut pobrane z API NBP.</w:t>
        <w:br w:type="textWrapping"/>
        <w:t xml:space="preserve">System okresowo (co 10 minut) synchronizuje kursy i zapisuje je w bazie.</w:t>
        <w:br w:type="textWrapping"/>
        <w:t xml:space="preserve">Użytkownik może przeglądać archiwalne kursy walut z wybranego zakresu dat.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Wymiana walut</w:t>
      </w:r>
      <w:r w:rsidDel="00000000" w:rsidR="00000000" w:rsidRPr="00000000">
        <w:rPr>
          <w:rtl w:val="0"/>
        </w:rPr>
        <w:br w:type="textWrapping"/>
        <w:t xml:space="preserve">Użytkownik może kupować lub sprzedawać waluty zgodnie z aktualnym kursem.</w:t>
        <w:br w:type="textWrapping"/>
        <w:t xml:space="preserve">System automatycznie sprawdza, czy użytkownik ma wystarczające saldo.</w:t>
        <w:br w:type="textWrapping"/>
        <w:t xml:space="preserve">System zapisuje każdą transakcję (z datą, kursem, walutami i kwotami).</w:t>
        <w:br w:type="textWrapping"/>
        <w:t xml:space="preserve">Po transakcji stan portfela użytkownika zostaje zaktualizowany.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Historia</w:t>
      </w:r>
      <w:r w:rsidDel="00000000" w:rsidR="00000000" w:rsidRPr="00000000">
        <w:rPr>
          <w:rtl w:val="0"/>
        </w:rPr>
        <w:br w:type="textWrapping"/>
        <w:t xml:space="preserve">Użytkownik może przeglądać historię wszystkich swoich transakcji.</w:t>
        <w:br w:type="textWrapping"/>
        <w:t xml:space="preserve">Historia może być filtrowana (np. po dacie, rodzaju transakcji, walucie).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Dodatkowe funkcje</w:t>
      </w:r>
      <w:r w:rsidDel="00000000" w:rsidR="00000000" w:rsidRPr="00000000">
        <w:rPr>
          <w:rtl w:val="0"/>
        </w:rPr>
        <w:br w:type="textWrapping"/>
        <w:t xml:space="preserve">Alerty kursowe – użytkownik może ustawić powiadomienie, gdy kurs przekroczy określoną wartość.</w:t>
        <w:br w:type="textWrapping"/>
        <w:t xml:space="preserve">Wykresy zmian kursów walut (historyczne dane w formie graficznej).</w:t>
        <w:br w:type="textWrapping"/>
        <w:t xml:space="preserve">Wersje językowe: polski / angielski.</w:t>
        <w:br w:type="textWrapping"/>
        <w:t xml:space="preserve">Tryb offline – możliwość podglądu ostatnio zapisanych kursów bez Internetu.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Wymagania niefunkcjonalne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Bezpieczeństwo</w:t>
      </w:r>
      <w:r w:rsidDel="00000000" w:rsidR="00000000" w:rsidRPr="00000000">
        <w:rPr>
          <w:rtl w:val="0"/>
        </w:rPr>
        <w:br w:type="textWrapping"/>
        <w:t xml:space="preserve">Hasła szyfrowane, JWT, walidacja danych wejściowych.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Wydajność</w:t>
      </w:r>
      <w:r w:rsidDel="00000000" w:rsidR="00000000" w:rsidRPr="00000000">
        <w:rPr>
          <w:rtl w:val="0"/>
        </w:rPr>
        <w:br w:type="textWrapping"/>
        <w:t xml:space="preserve">Kursy NBP buforowane lokalnie w bazie danych (cache 10 min).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Dostępność</w:t>
      </w:r>
      <w:r w:rsidDel="00000000" w:rsidR="00000000" w:rsidRPr="00000000">
        <w:rPr>
          <w:rtl w:val="0"/>
        </w:rPr>
        <w:br w:type="textWrapping"/>
        <w:t xml:space="preserve">System konteneryzowany (Docker), łatwe uruchomienie i przenoszenie.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Skalowalność</w:t>
      </w:r>
      <w:r w:rsidDel="00000000" w:rsidR="00000000" w:rsidRPr="00000000">
        <w:rPr>
          <w:rtl w:val="0"/>
        </w:rPr>
        <w:br w:type="textWrapping"/>
        <w:t xml:space="preserve">API bezstanowe, możliwe poziome skalowanie.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Użyteczność</w:t>
      </w:r>
      <w:r w:rsidDel="00000000" w:rsidR="00000000" w:rsidRPr="00000000">
        <w:rPr>
          <w:rtl w:val="0"/>
        </w:rPr>
        <w:br w:type="textWrapping"/>
        <w:t xml:space="preserve">Responsywny interfejs mobilny, intuicyjne formularze, prosty UX.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Zgodność</w:t>
        <w:br w:type="textWrapping"/>
      </w:r>
      <w:r w:rsidDel="00000000" w:rsidR="00000000" w:rsidRPr="00000000">
        <w:rPr>
          <w:rtl w:val="0"/>
        </w:rPr>
        <w:t xml:space="preserve">Komunikacja przez REST, zgodność z API NBP.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Jakość kodu</w:t>
        <w:br w:type="textWrapping"/>
      </w:r>
      <w:r w:rsidDel="00000000" w:rsidR="00000000" w:rsidRPr="00000000">
        <w:rPr>
          <w:rtl w:val="0"/>
        </w:rPr>
        <w:t xml:space="preserve">Zastosowanie wzorców MVC, testy jednostkowe i integracyjne.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Niezawodność</w:t>
      </w:r>
      <w:r w:rsidDel="00000000" w:rsidR="00000000" w:rsidRPr="00000000">
        <w:rPr>
          <w:rtl w:val="0"/>
        </w:rPr>
        <w:tab/>
        <w:br w:type="textWrapping"/>
        <w:t xml:space="preserve">Obsługa błędów, transakcje w DB, walidacja danych.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Diagram przypadków użycia</w:t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124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Diagram UML (klas)</w:t>
      </w:r>
    </w:p>
    <w:p w:rsidR="00000000" w:rsidDel="00000000" w:rsidP="00000000" w:rsidRDefault="00000000" w:rsidRPr="00000000" w14:paraId="000000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606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Diagram ERD</w:t>
      </w:r>
    </w:p>
    <w:p w:rsidR="00000000" w:rsidDel="00000000" w:rsidP="00000000" w:rsidRDefault="00000000" w:rsidRPr="00000000" w14:paraId="0000003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029200" cy="44481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Bezpieczeństwo i Autoryzacja</w:t>
      </w:r>
    </w:p>
    <w:p w:rsidR="00000000" w:rsidDel="00000000" w:rsidP="00000000" w:rsidRDefault="00000000" w:rsidRPr="00000000" w14:paraId="0000004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Bezpieczeństwo danych użytkowników było priorytetem podczas projektowania systemu: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Uwierzytelnianie: System korzysta z tokenów JWT. Po zalogowaniu token jest przechowywany w bezpiecznej pamięci urządzenia (AsyncStorage) i dołączany do każdego zapytania w nagłówku Authorization.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Szyfrowanie haseł: Hasła nigdy nie są przechowywane w formie jawnej.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Izolacja danych: Każdy użytkownik ma dostęp wyłącznie do swoich transakcji i portfeli dzięki mechanizmom filtrowania na poziomie bazy danych w kontrolerach API.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Interfejs API (Kluczowe Endpointy)</w:t>
      </w:r>
    </w:p>
    <w:p w:rsidR="00000000" w:rsidDel="00000000" w:rsidP="00000000" w:rsidRDefault="00000000" w:rsidRPr="00000000" w14:paraId="0000004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udostępnia REST-owe API, które pozwala na pełną komunikację aplikacji mobilnej z serwerem: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 /auth/login – logowanie i generowanie tokena JWT.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 /auth/register – rejestracja nowego konta z wyborem waluty bazowej.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/rates – pobieranie aktualnych kursów walut (z cache lub NBP).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/rates/history/:currency – pobieranie danych historycznych do wykresów.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 /transactions – wykonanie operacji kupna/sprzedaży waluty.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/wallets – pobranie aktualnego stanu posiadanych walut użytkownika.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Mechanizm Synchronizacji Danych</w:t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posiada wbudowany automat (NbpSyncService), który odpowiada za aktualność danych: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Cykliczność: Synchronizacja odbywa się automatycznie (np. co 10 minut lub przy żądaniu użytkownika). Aktualnie trzeba serwis wywołać ale w realnej aplikacji można wykorzystać narzędzie do background jobs takie jak Sidekiq i tam korzystając z crona wywoływać serwis do synchronizacji.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Optymalizacja: Zamiast za każdym razem odpytywać API NBP, system najpierw sprawdza lokalną bazę danych (cache), co drastycznie przyspiesza działanie aplikacji i zmniejsza zużycie danych.</w:t>
      </w:r>
    </w:p>
    <w:p w:rsidR="00000000" w:rsidDel="00000000" w:rsidP="00000000" w:rsidRDefault="00000000" w:rsidRPr="00000000" w14:paraId="000000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Kod źródłowy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Github: https://github.com/PatrykDubinski/aeh-kantor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