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4D" w:rsidRDefault="00393A4D" w:rsidP="00393A4D">
      <w:pPr>
        <w:pStyle w:val="Tytu"/>
        <w:jc w:val="center"/>
      </w:pPr>
      <w:r>
        <w:t>Sprawozdanie nr 1</w:t>
      </w:r>
    </w:p>
    <w:p w:rsidR="00393A4D" w:rsidRDefault="00393A4D" w:rsidP="00393A4D">
      <w:pPr>
        <w:pStyle w:val="NormalnyWeb"/>
        <w:spacing w:after="0"/>
        <w:jc w:val="center"/>
      </w:pPr>
      <w:r>
        <w:t>Temat ćwiczenia: Budowa i działanie perceptronu</w:t>
      </w:r>
    </w:p>
    <w:p w:rsidR="00393A4D" w:rsidRDefault="00393A4D" w:rsidP="00393A4D">
      <w:pPr>
        <w:pStyle w:val="NormalnyWeb"/>
        <w:spacing w:after="0"/>
        <w:jc w:val="center"/>
      </w:pPr>
    </w:p>
    <w:p w:rsidR="00393A4D" w:rsidRDefault="00393A4D" w:rsidP="00393A4D">
      <w:pPr>
        <w:pStyle w:val="Akapitzlist"/>
        <w:numPr>
          <w:ilvl w:val="0"/>
          <w:numId w:val="5"/>
        </w:numPr>
      </w:pPr>
      <w:r>
        <w:t>S</w:t>
      </w:r>
      <w:r>
        <w:t>yntetyczny opis budowy oraz w</w:t>
      </w:r>
      <w:r>
        <w:t>ykorzystanego algorytmu uczenia.</w:t>
      </w:r>
    </w:p>
    <w:p w:rsidR="00393A4D" w:rsidRDefault="00393A4D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 podstawie działania neuronu biologicznego można zbudować schemat działania neuronu sztucznego. Składa się on z wielu wejść z których sygnały są sumowane z odpowiednimi wagami a następnie poddawane działaniu funkcji aktywacji:</w:t>
      </w:r>
    </w:p>
    <w:p w:rsidR="007C2AC5" w:rsidRDefault="007C2AC5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2AC5" w:rsidRDefault="007C2AC5" w:rsidP="00393A4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1663430"/>
            <wp:effectExtent l="0" t="0" r="0" b="0"/>
            <wp:docPr id="1" name="Obraz 1" descr="Neuron sztu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 sztu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6F" w:rsidRDefault="00850C6F" w:rsidP="007C2AC5">
      <w:r>
        <w:tab/>
        <w:t>Jeżeli wynik w bloku sumującym jest mniejszy od 0 to y = 0, w przeciwnym przypadku y = 1.</w:t>
      </w:r>
    </w:p>
    <w:p w:rsidR="00C813BC" w:rsidRDefault="00850C6F" w:rsidP="007C2AC5">
      <w:r>
        <w:tab/>
        <w:t>Początkowe wagi inicjowane są losowymi wartościami z zakresu -1 do 1.</w:t>
      </w:r>
    </w:p>
    <w:p w:rsidR="00C813BC" w:rsidRDefault="00C813BC" w:rsidP="007C2AC5">
      <w:r>
        <w:tab/>
        <w:t>Perceptron jest uczony według wzoru:</w:t>
      </w:r>
    </w:p>
    <w:p w:rsidR="005B236A" w:rsidRDefault="005B236A" w:rsidP="005B236A">
      <w:pPr>
        <w:ind w:firstLine="708"/>
      </w:pPr>
      <w:r>
        <w:t xml:space="preserve">W1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</w:t>
      </w:r>
      <w:r>
        <w:t xml:space="preserve"> </w:t>
      </w:r>
    </w:p>
    <w:p w:rsidR="007C2AC5" w:rsidRDefault="00C813BC" w:rsidP="005B236A">
      <w:pPr>
        <w:ind w:firstLine="708"/>
      </w:pPr>
      <w:r>
        <w:t>W</w:t>
      </w:r>
      <w:r w:rsidR="005B236A">
        <w:t>2</w:t>
      </w:r>
      <w:r>
        <w:t xml:space="preserve">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</w:t>
      </w:r>
      <w:r w:rsidR="00850C6F">
        <w:tab/>
      </w:r>
    </w:p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/>
    <w:p w:rsidR="007C2AC5" w:rsidRDefault="007C2AC5" w:rsidP="007C2AC5">
      <w:pPr>
        <w:pStyle w:val="Akapitzlist"/>
        <w:numPr>
          <w:ilvl w:val="0"/>
          <w:numId w:val="5"/>
        </w:numPr>
      </w:pPr>
      <w:r>
        <w:t>Z</w:t>
      </w:r>
      <w:r>
        <w:t>estawienie otrzymanych wyników</w:t>
      </w:r>
      <w:r>
        <w:t>.</w:t>
      </w:r>
    </w:p>
    <w:p w:rsidR="007C2AC5" w:rsidRDefault="007C2AC5" w:rsidP="007C2AC5">
      <w:pPr>
        <w:pStyle w:val="Akapitzlist"/>
      </w:pPr>
    </w:p>
    <w:p w:rsidR="007C2AC5" w:rsidRDefault="007C2AC5" w:rsidP="007C2AC5">
      <w:pPr>
        <w:ind w:left="708"/>
      </w:pPr>
      <w:r>
        <w:t>LEARNING RATE = 0.1</w:t>
      </w:r>
    </w:p>
    <w:p w:rsidR="00850C6F" w:rsidRDefault="00850C6F" w:rsidP="007C2AC5">
      <w:pPr>
        <w:ind w:left="708"/>
      </w:pP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181C3382" wp14:editId="2EABB974">
            <wp:extent cx="5686425" cy="475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  <w:r>
        <w:t>LEARNING RATE = 0.01</w:t>
      </w: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0AC7094C" wp14:editId="5302B52C">
            <wp:extent cx="5686425" cy="5324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  <w:r>
        <w:t>LEARNING RATE = 0.001</w:t>
      </w:r>
    </w:p>
    <w:p w:rsidR="007C2AC5" w:rsidRDefault="007C2AC5" w:rsidP="007C2AC5">
      <w:pPr>
        <w:ind w:left="708"/>
      </w:pP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20F2CF54" wp14:editId="3ABD0567">
            <wp:extent cx="5686425" cy="60102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6A" w:rsidRDefault="005B236A" w:rsidP="007C2AC5">
      <w:pPr>
        <w:ind w:left="708"/>
      </w:pPr>
    </w:p>
    <w:p w:rsidR="005B236A" w:rsidRDefault="005B236A" w:rsidP="007C2AC5">
      <w:pPr>
        <w:ind w:left="708"/>
      </w:pPr>
    </w:p>
    <w:p w:rsidR="005B236A" w:rsidRDefault="005B236A" w:rsidP="007C2AC5">
      <w:pPr>
        <w:ind w:left="708"/>
      </w:pPr>
    </w:p>
    <w:p w:rsidR="005B236A" w:rsidRDefault="005B236A" w:rsidP="005B236A">
      <w:pPr>
        <w:pStyle w:val="Akapitzlist"/>
        <w:numPr>
          <w:ilvl w:val="0"/>
          <w:numId w:val="5"/>
        </w:numPr>
      </w:pPr>
      <w:r>
        <w:lastRenderedPageBreak/>
        <w:t>Wnioski.</w:t>
      </w:r>
    </w:p>
    <w:p w:rsidR="005B236A" w:rsidRDefault="005B236A" w:rsidP="005B236A"/>
    <w:p w:rsidR="005B236A" w:rsidRDefault="005B236A" w:rsidP="005B236A">
      <w:pPr>
        <w:pStyle w:val="Akapitzlist"/>
        <w:numPr>
          <w:ilvl w:val="0"/>
          <w:numId w:val="7"/>
        </w:numPr>
      </w:pPr>
      <w:r>
        <w:t xml:space="preserve">Współczynnik uczenia znacząco wpływa na ilość kroków potrzebnych do uzyskania prawidłowych wyników. </w:t>
      </w:r>
    </w:p>
    <w:p w:rsidR="005B236A" w:rsidRPr="007C2AC5" w:rsidRDefault="005B236A" w:rsidP="005B236A">
      <w:pPr>
        <w:pStyle w:val="Akapitzlist"/>
        <w:numPr>
          <w:ilvl w:val="0"/>
          <w:numId w:val="7"/>
        </w:numPr>
      </w:pPr>
      <w:r>
        <w:t>Algorytm uczenia wyko</w:t>
      </w:r>
      <w:bookmarkStart w:id="0" w:name="_GoBack"/>
      <w:bookmarkEnd w:id="0"/>
      <w:r>
        <w:t>nuje się dopóki liczba błędów nie będzie równa 0.</w:t>
      </w:r>
    </w:p>
    <w:sectPr w:rsidR="005B236A" w:rsidRPr="007C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9D"/>
    <w:multiLevelType w:val="hybridMultilevel"/>
    <w:tmpl w:val="BAA0005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62AFD"/>
    <w:multiLevelType w:val="hybridMultilevel"/>
    <w:tmpl w:val="BB3446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55"/>
    <w:multiLevelType w:val="multilevel"/>
    <w:tmpl w:val="8F1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E12"/>
    <w:multiLevelType w:val="hybridMultilevel"/>
    <w:tmpl w:val="91EA6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743C"/>
    <w:multiLevelType w:val="hybridMultilevel"/>
    <w:tmpl w:val="EBD854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562A4"/>
    <w:multiLevelType w:val="hybridMultilevel"/>
    <w:tmpl w:val="83CA68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818"/>
    <w:multiLevelType w:val="hybridMultilevel"/>
    <w:tmpl w:val="ACB08A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AD"/>
    <w:rsid w:val="002453AD"/>
    <w:rsid w:val="00393A4D"/>
    <w:rsid w:val="00541313"/>
    <w:rsid w:val="005B236A"/>
    <w:rsid w:val="007C2AC5"/>
    <w:rsid w:val="00850C6F"/>
    <w:rsid w:val="00C8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EF3F"/>
  <w15:chartTrackingRefBased/>
  <w15:docId w15:val="{A3B731E9-C1F5-47AD-87E1-4CB01D5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3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93A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93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3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3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3A4D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9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patryk.fulara@interia.eu</dc:creator>
  <cp:keywords/>
  <dc:description/>
  <cp:lastModifiedBy>patryk.fulara@interia.eu</cp:lastModifiedBy>
  <cp:revision>3</cp:revision>
  <dcterms:created xsi:type="dcterms:W3CDTF">2017-10-19T21:32:00Z</dcterms:created>
  <dcterms:modified xsi:type="dcterms:W3CDTF">2017-10-19T22:11:00Z</dcterms:modified>
</cp:coreProperties>
</file>