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6"/>
          <w:szCs w:val="36"/>
        </w:rPr>
        <w:t xml:space="preserve">OPENCLAW DAY 2 PLAYBOOK</w:t>
      </w:r>
    </w:p>
    <w:p>
      <w:pPr>
        <w:jc w:val="center"/>
      </w:pPr>
      <w:r>
        <w:rPr>
          <w:color w:val="666666"/>
          <w:sz w:val="22"/>
          <w:szCs w:val="22"/>
        </w:rPr>
        <w:t xml:space="preserve">Post-Setup Configuration  |  Skills Ecosystem  |  GitHub Integration  |  Best Practices</w:t>
      </w:r>
    </w:p>
    <w:p>
      <w:pPr>
        <w:jc w:val="center"/>
      </w:pPr>
      <w:r>
        <w:rPr>
          <w:i/>
          <w:iCs/>
          <w:sz w:val="22"/>
          <w:szCs w:val="22"/>
        </w:rPr>
        <w:t xml:space="preserve">v20.0  |  April 2026  |  Assumes Day 1 Setup Complete</w:t>
      </w:r>
    </w:p>
    <w:p/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v20.0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S added: Live P&amp;L Repricing Engine + Quote Cache (finviz_quote_cache.json). Section R.3 updated to include quote cache in OpenClaw sync list.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v19.0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Trade Journal activation guide (Section Q) + OpenClaw portfolio DB sync (Section R) added.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v18.0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FREEZE PASS: MCP capability language softened. Section B updated.</w:t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S. LIVE P&amp;L REPRICING &amp; QUOTE CACHE (April 2026)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S.1  What Changed</w:t>
      </w:r>
    </w:p>
    <w:p>
      <w:r>
        <w:rPr>
          <w:b w:val="false"/>
          <w:bCs w:val="false"/>
          <w:sz w:val="22"/>
          <w:szCs w:val="22"/>
        </w:rPr>
        <w:t xml:space="preserve">Before April 9, 2026: day P&amp;L came from the Schwab positions CSV downloaded each morning. It never updated during the day. On a volatile day the number could be 2-3x wrong by noon.</w:t>
      </w:r>
    </w:p>
    <w:p/>
    <w:p>
      <w:r>
        <w:rPr>
          <w:b w:val="false"/>
          <w:bCs w:val="false"/>
          <w:sz w:val="22"/>
          <w:szCs w:val="22"/>
        </w:rPr>
        <w:t xml:space="preserve">After April 9, 2026: portfolio_repricer.py pulls live Finviz prices every 30 minutes, calculates real day P&amp;L, and updates holdings.json and portfolio_live.html automatically.</w:t>
      </w:r>
    </w:p>
    <w:p/>
    <w:p>
      <w:r>
        <w:rPr>
          <w:b/>
          <w:bCs/>
          <w:sz w:val="22"/>
          <w:szCs w:val="22"/>
        </w:rPr>
        <w:t xml:space="preserve">Result on April 9, 2026: $-3,141 live P&amp;L vs $-10,082 stale CSV on a -1.3% V day.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S.2  Quote Cache</w:t>
      </w:r>
    </w:p>
    <w:p>
      <w:r>
        <w:rPr>
          <w:b w:val="false"/>
          <w:bCs w:val="false"/>
          <w:sz w:val="22"/>
          <w:szCs w:val="22"/>
        </w:rPr>
        <w:t xml:space="preserve">All Finviz intraday data is written to one shared cache file: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data/portfolios/state/finviz_quote_cache.json</w:t>
      </w:r>
    </w:p>
    <w:p/>
    <w:p>
      <w:r>
        <w:rPr>
          <w:b w:val="false"/>
          <w:bCs w:val="false"/>
          <w:sz w:val="22"/>
          <w:szCs w:val="22"/>
        </w:rPr>
        <w:t xml:space="preserve">This is the single source of truth for intraday prices system-wide. Any script reads this file instead of calling Finviz separately, saving API calls.</w:t>
      </w:r>
    </w:p>
    <w:p/>
    <w:p>
      <w:r>
        <w:rPr>
          <w:b w:val="false"/>
          <w:bCs w:val="false"/>
          <w:sz w:val="22"/>
          <w:szCs w:val="22"/>
        </w:rPr>
        <w:t xml:space="preserve">16 fields per symbol: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price, change_pct, prev_close, volume, analyst, target,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perf_week, perf_month, perf_quarter, perf_halfyr, perf_ytd, perf_year,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volatility_w, volatility_m, rvol, last_updated</w:t>
      </w:r>
    </w:p>
    <w:p/>
    <w:p>
      <w:r>
        <w:rPr>
          <w:b w:val="false"/>
          <w:bCs w:val="false"/>
          <w:sz w:val="22"/>
          <w:szCs w:val="22"/>
        </w:rPr>
        <w:t xml:space="preserve">Symbol coverage: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Schwab portfolio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V, SCHD, XLI, SCHG, ARKQ, BND ... (see SKILL.md)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PLTR, HII, GD, BWXT, AXON, MAIN, ARCC, HTGC, MSFT, NVDA, VCIT, JEPI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Fidelity (Yahoo, 8PM)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AB-DISC-Z, FID-CONTRA-F, FID-DIVINTL ... (10 fund codes)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S.3  P&amp;L Formula</w:t>
      </w:r>
    </w:p>
    <w:p>
      <w:r>
        <w:rPr>
          <w:b w:val="false"/>
          <w:bCs w:val="false"/>
          <w:sz w:val="22"/>
          <w:szCs w:val="22"/>
        </w:rPr>
        <w:t xml:space="preserve">Finviz returns price and change_percent for each symbol. The repricer derives: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prev_close  = price / (1 + change_pct / 100)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day_change$ = (price - prev_close) x shares</w:t>
      </w:r>
    </w:p>
    <w:p/>
    <w:p>
      <w:r>
        <w:rPr>
          <w:b w:val="false"/>
          <w:bCs w:val="false"/>
          <w:sz w:val="22"/>
          <w:szCs w:val="22"/>
        </w:rPr>
        <w:t xml:space="preserve">No CSV needed. No Schwab download needed during the trading day. The 7AM run_portfolio.bat sets the baseline shares/cost_basis once per day. The repricer handles everything else.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S.4  Automatic Schedule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Scheduler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7:00 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run_portfolio.bat -- sets baseline positions/shares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Portfolio Daily (existing)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9:30 AM Mon-Fri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starts automatically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PortfolioLiveMonitor (new)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30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Finviz reprice + quote cache +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via monitor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4:31 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self-terminates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Built-in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8:00 PM Mon-Fri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Fidelity 401k NAV update from Yahoo 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PortfolioRepriceFidelity (new)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S.5  Manual Commands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Start monitor now (activates venv, runs until 4:31 PM):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launchers\run_portfolio_monitor.bat</w:t>
      </w:r>
    </w:p>
    <w:p/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Manual reprice right now (any time):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scripts\portfolio_repricer.py</w:t>
      </w:r>
    </w:p>
    <w:p/>
    <w:p>
      <w:r>
        <w:rPr>
          <w:b w:val="false"/>
          <w:bCs w:val="false"/>
          <w:sz w:val="22"/>
          <w:szCs w:val="22"/>
        </w:rPr>
        <w:t xml:space="preserve">Expected output: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Finviz: 39/44 symbols priced (27/32 portfolio, 12/12 watchlist)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Quote cache: 39 symbols updated -&gt; finviz_quote_cache.json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Total: $1,156,XXX | Day: $-3,XXX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S.6  OpenClaw Sync Update (adds to Section R.3)</w:t>
      </w:r>
    </w:p>
    <w:p>
      <w:r>
        <w:rPr>
          <w:b w:val="false"/>
          <w:bCs w:val="false"/>
          <w:sz w:val="22"/>
          <w:szCs w:val="22"/>
        </w:rPr>
        <w:t xml:space="preserve">Add finviz_quote_cache.json to the Mini PC sync list so OpenClaw can answer intraday price questions: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scp data\portfolios\state\finviz_quote_cache.json minipc:~/trade-ai-v12-rebuild/data/portfolios/state/</w:t>
      </w:r>
    </w:p>
    <w:p/>
    <w:p>
      <w:r>
        <w:rPr>
          <w:b w:val="false"/>
          <w:bCs w:val="false"/>
          <w:sz w:val="22"/>
          <w:szCs w:val="22"/>
        </w:rPr>
        <w:t xml:space="preserve">OpenClaw can then answer queries like 'What is V trading at right now?' by reading finviz_quote_cache.json -&gt; V -&gt; price field (updated every 30 minutes during market hours).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S.7  Troubleshooting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Finviz: 0/32 priced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not loading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test_repricer_debug2.py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price=None in results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v=152 guard len&lt;47 blocks all rows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 applied: bak_guard backup exists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exits in 6s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Unicode emoji in print statements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non-ASCII stripped with re.sub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Fidelity shows $0 day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NAVs not posted until ~6 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 for 8 PM PortfolioRepriceFidelity task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started twice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Start-Process queued extra instance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Get-Process python | Stop-Process</w:t>
            </w:r>
          </w:p>
        </w:tc>
      </w:tr>
    </w:tbl>
    <w:p/>
    <w:p>
      <w:pPr>
        <w:pBdr>
          <w:top w:val="single" w:color="1F3864" w:sz="6"/>
        </w:pBdr>
        <w:jc w:val="center"/>
      </w:pPr>
      <w:r>
        <w:rPr>
          <w:i/>
          <w:iCs/>
          <w:color w:val="888888"/>
          <w:sz w:val="18"/>
          <w:szCs w:val="18"/>
        </w:rPr>
        <w:t xml:space="preserve">OpenClaw Day 2 Playbook v20.0  |  April 2026  |  Trade AI v12 + Portfolio Intelligence v1.2  |  John W. Whiting  |  For informational purposes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2026-04-09T16:37:57.184Z</dcterms:created>
  <dcterms:modified xsi:type="dcterms:W3CDTF">2026-04-09T16:37:57.190Z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