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0400  ·  Date: 2026-04-14  ·  Generated: 06:00:48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2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18 (RMSG)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pPr>
        <w:spacing w:after="20"/>
      </w:pPr>
      <w:r>
        <w:rPr>
          <w:sz w:val="19"/>
        </w:rPr>
        <w:t>🆕 NEW  OBAI  —  Score: 15  ·  AVOID</w:t>
      </w:r>
    </w:p>
    <w:p>
      <w:pPr>
        <w:spacing w:after="20"/>
      </w:pPr>
      <w:r>
        <w:rPr>
          <w:sz w:val="19"/>
        </w:rPr>
        <w:t>🔥 CAT  BOLD  —  NASCAR Power Rankings After Ty Gibbs’ First-Career Win At Bristol; Old matchboxes are igniting new i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RMSG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$2.70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These stocks are moving in today's after hours ses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MNTS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$5.70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+15.8%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These stocks are moving in today's after hours ses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OBAI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$1.22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BOLD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$1.44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NASCAR Power Rankings After Ty Gibbs’ First-Career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SNYR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+91.2%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Synergy CHC Shares Surge Nearly 100% In After-Hour</w:t>
            </w:r>
          </w:p>
        </w:tc>
      </w:tr>
    </w:tbl>
    <w:p/>
    <w:p>
      <w:bookmarkStart w:id="5" w:name="go_picks"/>
      <w:pPr>
        <w:pStyle w:val="Heading2"/>
      </w:pPr>
      <w:r>
        <w:t>GO-Tier Picks — Top 0</w:t>
      </w:r>
      <w:bookmarkEnd w:id="5"/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RMSG  ·  Real Messenger Corp</w:t>
      </w:r>
    </w:p>
    <w:p>
      <w:pPr>
        <w:spacing w:after="20"/>
      </w:pPr>
      <w:r>
        <w:rPr>
          <w:sz w:val="17"/>
        </w:rPr>
        <w:t xml:space="preserve">  [Low Impact  13.0h  ChartMill]  These stocks are moving in today's after hours session</w:t>
      </w:r>
    </w:p>
    <w:p>
      <w:pPr>
        <w:spacing w:after="20"/>
      </w:pPr>
      <w:r>
        <w:rPr>
          <w:sz w:val="17"/>
        </w:rPr>
        <w:t xml:space="preserve">  [Low Impact  16.0h  ChartMill]  These stocks are making the most noise in today's session.</w:t>
      </w:r>
    </w:p>
    <w:p>
      <w:pPr>
        <w:spacing w:after="20"/>
      </w:pPr>
      <w:r>
        <w:rPr>
          <w:sz w:val="17"/>
        </w:rPr>
        <w:t xml:space="preserve">  [Low Impact  19.5h  ChartMill]  These stocks are gapping in today's session</w:t>
      </w:r>
    </w:p>
    <w:p>
      <w:pPr>
        <w:spacing w:after="20"/>
      </w:pPr>
      <w:r>
        <w:rPr>
          <w:sz w:val="17"/>
        </w:rPr>
        <w:t xml:space="preserve">  [Low Impact  21.5h  ChartMill]  Which stocks are moving before the opening bell on Monday?</w:t>
      </w:r>
    </w:p>
    <w:p>
      <w:pPr>
        <w:spacing w:after="20"/>
      </w:pPr>
      <w:r>
        <w:rPr>
          <w:sz w:val="17"/>
        </w:rPr>
        <w:t xml:space="preserve">  [Low Impact  24.2h  Benzinga]  Dow Dips Over 350 Points; Goldman Sachs Posts Upbeat Earnings</w:t>
      </w:r>
    </w:p>
    <w:p>
      <w:pPr>
        <w:spacing w:after="20"/>
      </w:pPr>
      <w:r>
        <w:rPr>
          <w:sz w:val="17"/>
        </w:rPr>
        <w:t xml:space="preserve">  [Low Impact  28.6h  Benzinga]  Why IDEAYA Biosciences Shares Are Trading Higher By 18%; Here Are 20 Stocks Moving Premarket</w:t>
      </w:r>
    </w:p>
    <w:p>
      <w:r>
        <w:rPr>
          <w:b/>
        </w:rPr>
        <w:t>MNTS  ·  Momentus Inc</w:t>
      </w:r>
    </w:p>
    <w:p>
      <w:pPr>
        <w:spacing w:after="20"/>
      </w:pPr>
      <w:r>
        <w:rPr>
          <w:sz w:val="17"/>
        </w:rPr>
        <w:t xml:space="preserve">  [Low Impact  13.0h  ChartMill]  These stocks are moving in today's after hours session</w:t>
      </w:r>
    </w:p>
    <w:p>
      <w:pPr>
        <w:spacing w:after="20"/>
      </w:pPr>
      <w:r>
        <w:rPr>
          <w:sz w:val="17"/>
        </w:rPr>
        <w:t xml:space="preserve">  [Low Impact  15.0h  ChartMill]  Which stocks are moving on Monday?</w:t>
      </w:r>
    </w:p>
    <w:p>
      <w:pPr>
        <w:spacing w:after="20"/>
      </w:pPr>
      <w:r>
        <w:rPr>
          <w:sz w:val="17"/>
        </w:rPr>
        <w:t xml:space="preserve">  [Low Impact  17.8h  Finnhub]  Momentus Inc Marks Technical Achievements as Vigoride-7 Prepares for Payload Operations</w:t>
      </w:r>
    </w:p>
    <w:p>
      <w:pPr>
        <w:spacing w:after="20"/>
      </w:pPr>
      <w:r>
        <w:rPr>
          <w:sz w:val="17"/>
        </w:rPr>
        <w:t xml:space="preserve">  [Low Impact  25.8h  Benzinga]  Momentus Announces Vigoride-7 Orbital Service Vehicle Deploys Solar Arrays, Executes Initial Configuration; Co. Establishes Two-Way Communication Between Vigoride-7, Mission Operations Center</w:t>
      </w:r>
    </w:p>
    <w:p>
      <w:pPr>
        <w:spacing w:after="20"/>
      </w:pPr>
      <w:r>
        <w:rPr>
          <w:sz w:val="17"/>
        </w:rPr>
        <w:t xml:space="preserve">  [Low Impact  26.0h  Finnhub]  Vigoride-7 Fires All Thrusters and Clears Key Milestones</w:t>
      </w:r>
    </w:p>
    <w:p>
      <w:r>
        <w:rPr>
          <w:b/>
        </w:rPr>
        <w:t>BOLD  ·  Boundless Bio Inc</w:t>
      </w:r>
    </w:p>
    <w:p>
      <w:pPr>
        <w:spacing w:after="20"/>
      </w:pPr>
      <w:r>
        <w:rPr>
          <w:sz w:val="17"/>
        </w:rPr>
        <w:t xml:space="preserve">  [Low Impact  24.0h  BroBible]  NASCAR Power Rankings After Ty Gibbs’ First-Career Win At Bristol</w:t>
      </w:r>
    </w:p>
    <w:p>
      <w:pPr>
        <w:spacing w:after="20"/>
      </w:pPr>
      <w:r>
        <w:rPr>
          <w:sz w:val="17"/>
        </w:rPr>
        <w:t xml:space="preserve">  [Low Impact  24.0h  Itsnicethat.com]  Old matchboxes are igniting new ideas for these Indian creatives</w:t>
      </w:r>
    </w:p>
    <w:p>
      <w:pPr>
        <w:spacing w:after="20"/>
      </w:pPr>
      <w:r>
        <w:rPr>
          <w:sz w:val="17"/>
        </w:rPr>
        <w:t xml:space="preserve">  [Low Impact  24.1h  SB Nation]  AFC Portchester 1-1 Reading Women: Match Report</w:t>
      </w:r>
    </w:p>
    <w:p>
      <w:pPr>
        <w:spacing w:after="20"/>
      </w:pPr>
      <w:r>
        <w:rPr>
          <w:sz w:val="17"/>
        </w:rPr>
        <w:t xml:space="preserve">  [Low Impact  24.3h  Trendir.com]  28 Spring Colorful Garden Ideas That Make You Want to Add Just One More Color</w:t>
      </w:r>
    </w:p>
    <w:p>
      <w:pPr>
        <w:spacing w:after="20"/>
      </w:pPr>
      <w:r>
        <w:rPr>
          <w:sz w:val="17"/>
        </w:rPr>
        <w:t xml:space="preserve">  [Low Impact  24.3h  We-heart.com]  Differences Between Glass and Metal Trophies</w:t>
      </w:r>
    </w:p>
    <w:p>
      <w:pPr>
        <w:spacing w:after="20"/>
      </w:pPr>
      <w:r>
        <w:rPr>
          <w:sz w:val="17"/>
        </w:rPr>
        <w:t xml:space="preserve">  [Low Impact  24.5h  Geeky Gadgets]  Best iOS 26 Depth Effect Wallpaper Apps: 2026 Customization Guide</w:t>
      </w:r>
    </w:p>
    <w:p>
      <w:r>
        <w:rPr>
          <w:b/>
        </w:rPr>
        <w:t>SNYR  ·  Synergy CHC Corp</w:t>
      </w:r>
    </w:p>
    <w:p>
      <w:pPr>
        <w:spacing w:after="20"/>
      </w:pPr>
      <w:r>
        <w:rPr>
          <w:sz w:val="17"/>
        </w:rPr>
        <w:t xml:space="preserve">  [Low Impact  3.1h  Benzinga]  Synergy CHC Shares Surge Nearly 100% In After-Hours Trading: What's Going On?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—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