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⚡ TRADE AI v10</w:t>
      </w:r>
    </w:p>
    <w:p>
      <w:pPr>
        <w:jc w:val="center"/>
      </w:pPr>
      <w:r>
        <w:rPr>
          <w:sz w:val="20"/>
        </w:rPr>
        <w:t>Run Window: 1000  ·  Date: 2026-04-15  ·  Generated: 10:05:25 ET</w:t>
      </w:r>
    </w:p>
    <w:p>
      <w:pPr>
        <w:pBdr>
          <w:bottom w:val="single" w:sz="4" w:space="1" w:color="1A73E8"/>
        </w:pBdr>
      </w:pPr>
    </w:p>
    <w:p>
      <w:bookmarkStart w:id="1" w:name="toc"/>
      <w:pPr>
        <w:pStyle w:val="Heading2"/>
      </w:pPr>
      <w:r>
        <w:t>Table of Contents</w:t>
      </w:r>
      <w:bookmarkEnd w:id="1"/>
    </w:p>
    <w:p>
      <w:pPr>
        <w:spacing w:after="40"/>
      </w:pPr>
      <w:r>
        <w:t xml:space="preserve">  → </w:t>
      </w:r>
      <w:hyperlink w:anchor="exec_summary">
        <w:r>
          <w:rPr>
            <w:rStyle w:val="Hyperlink"/>
          </w:rPr>
          <w:t xml:space="preserve">Executive Summary</w:t>
        </w:r>
      </w:hyperlink>
    </w:p>
    <w:p>
      <w:pPr>
        <w:spacing w:after="40"/>
      </w:pPr>
      <w:r>
        <w:t xml:space="preserve">  → </w:t>
      </w:r>
      <w:hyperlink w:anchor="delta_section">
        <w:r>
          <w:rPr>
            <w:rStyle w:val="Hyperlink"/>
          </w:rPr>
          <w:t xml:space="preserve">What Changed</w:t>
        </w:r>
      </w:hyperlink>
    </w:p>
    <w:p>
      <w:pPr>
        <w:spacing w:after="40"/>
      </w:pPr>
      <w:r>
        <w:t xml:space="preserve">  → </w:t>
      </w:r>
      <w:hyperlink w:anchor="scorecard">
        <w:r>
          <w:rPr>
            <w:rStyle w:val="Hyperlink"/>
          </w:rPr>
          <w:t xml:space="preserve">Full Scorecard</w:t>
        </w:r>
      </w:hyperlink>
    </w:p>
    <w:p>
      <w:pPr>
        <w:spacing w:after="40"/>
      </w:pPr>
      <w:r>
        <w:t xml:space="preserve">  → </w:t>
      </w:r>
      <w:hyperlink w:anchor="go_picks">
        <w:r>
          <w:rPr>
            <w:rStyle w:val="Hyperlink"/>
          </w:rPr>
          <w:t xml:space="preserve">GO-Tier Picks</w:t>
        </w:r>
      </w:hyperlink>
    </w:p>
    <w:p>
      <w:pPr>
        <w:spacing w:after="40"/>
      </w:pPr>
      <w:r>
        <w:t xml:space="preserve">  → </w:t>
      </w:r>
      <w:hyperlink w:anchor="cat_tape">
        <w:r>
          <w:rPr>
            <w:rStyle w:val="Hyperlink"/>
          </w:rPr>
          <w:t xml:space="preserve">Catalyst Tape</w:t>
        </w:r>
      </w:hyperlink>
    </w:p>
    <w:p>
      <w:pPr>
        <w:spacing w:after="40"/>
      </w:pPr>
      <w:r>
        <w:t xml:space="preserve">  → </w:t>
      </w:r>
      <w:hyperlink w:anchor="tos_export">
        <w:r>
          <w:rPr>
            <w:rStyle w:val="Hyperlink"/>
          </w:rPr>
          <w:t xml:space="preserve">ThinkorSwim Export</w:t>
        </w:r>
      </w:hyperlink>
    </w:p>
    <w:p>
      <w:bookmarkStart w:id="2" w:name="exec_summary"/>
      <w:pPr>
        <w:pStyle w:val="Heading2"/>
      </w:pPr>
      <w:r>
        <w:t>Executive Summary</w:t>
      </w:r>
      <w:bookmarkEnd w:id="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040"/>
            <w:shd w:val="clear" w:color="auto" w:fill="2C2C44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Total Tickers Scanned</w:t>
            </w:r>
          </w:p>
        </w:tc>
        <w:tc>
          <w:tcPr>
            <w:tcW w:type="dxa" w:w="5040"/>
          </w:tcPr>
          <w:p>
            <w:r>
              <w:t>14</w:t>
            </w:r>
          </w:p>
        </w:tc>
      </w:tr>
      <w:tr>
        <w:tc>
          <w:tcPr>
            <w:tcW w:type="dxa" w:w="5040"/>
          </w:tcPr>
          <w:p>
            <w:r>
              <w:t>GO-Tier (≥40)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WAIT-Tier (30–39)</w:t>
            </w:r>
          </w:p>
        </w:tc>
        <w:tc>
          <w:tcPr>
            <w:tcW w:type="dxa" w:w="5040"/>
          </w:tcPr>
          <w:p>
            <w:r>
              <w:t>0</w:t>
            </w:r>
          </w:p>
        </w:tc>
      </w:tr>
      <w:tr>
        <w:tc>
          <w:tcPr>
            <w:tcW w:type="dxa" w:w="5040"/>
          </w:tcPr>
          <w:p>
            <w:r>
              <w:t>New Tickers This Run</w:t>
            </w:r>
          </w:p>
        </w:tc>
        <w:tc>
          <w:tcPr>
            <w:tcW w:type="dxa" w:w="5040"/>
          </w:tcPr>
          <w:p>
            <w:r>
              <w:t>1</w:t>
            </w:r>
          </w:p>
        </w:tc>
      </w:tr>
      <w:tr>
        <w:tc>
          <w:tcPr>
            <w:tcW w:type="dxa" w:w="5040"/>
          </w:tcPr>
          <w:p>
            <w:r>
              <w:t>Delta Events</w:t>
            </w:r>
          </w:p>
        </w:tc>
        <w:tc>
          <w:tcPr>
            <w:tcW w:type="dxa" w:w="5040"/>
          </w:tcPr>
          <w:p>
            <w:r>
              <w:t>6</w:t>
            </w:r>
          </w:p>
        </w:tc>
      </w:tr>
      <w:tr>
        <w:tc>
          <w:tcPr>
            <w:tcW w:type="dxa" w:w="5040"/>
          </w:tcPr>
          <w:p>
            <w:r>
              <w:t>Top Score</w:t>
            </w:r>
          </w:p>
        </w:tc>
        <w:tc>
          <w:tcPr>
            <w:tcW w:type="dxa" w:w="5040"/>
          </w:tcPr>
          <w:p>
            <w:r>
              <w:t>27 (BIRD)</w:t>
            </w:r>
          </w:p>
        </w:tc>
      </w:tr>
    </w:tbl>
    <w:p>
      <w:bookmarkStart w:id="3" w:name="delta_section"/>
      <w:pPr>
        <w:pStyle w:val="Heading2"/>
      </w:pPr>
      <w:r>
        <w:t>What Changed Since Last Run</w:t>
      </w:r>
      <w:bookmarkEnd w:id="3"/>
    </w:p>
    <w:p>
      <w:pPr>
        <w:spacing w:after="20"/>
      </w:pPr>
      <w:r>
        <w:rPr>
          <w:sz w:val="19"/>
        </w:rPr>
        <w:t>📈 UP   BIRD  —  11 → 27 (+16)</w:t>
      </w:r>
    </w:p>
    <w:p>
      <w:pPr>
        <w:spacing w:after="20"/>
      </w:pPr>
      <w:r>
        <w:rPr>
          <w:sz w:val="19"/>
        </w:rPr>
        <w:t>🔥 CAT  BIRD  —  Reel to Real: Opposition to Paramount-Warner Bros. Merger Mounts; Callaway USA 250 collection adds p</w:t>
      </w:r>
    </w:p>
    <w:p>
      <w:pPr>
        <w:spacing w:after="20"/>
      </w:pPr>
      <w:r>
        <w:rPr>
          <w:sz w:val="19"/>
        </w:rPr>
        <w:t>✅ CRIT BIRD  —  has_high_impact</w:t>
      </w:r>
    </w:p>
    <w:p>
      <w:pPr>
        <w:spacing w:after="20"/>
      </w:pPr>
      <w:r>
        <w:rPr>
          <w:sz w:val="19"/>
        </w:rPr>
        <w:t>📈 UP   BWAY  —  19 → 24 (+5)</w:t>
      </w:r>
    </w:p>
    <w:p>
      <w:pPr>
        <w:spacing w:after="20"/>
      </w:pPr>
      <w:r>
        <w:rPr>
          <w:sz w:val="19"/>
        </w:rPr>
        <w:t>📈 UP   MNTS  —  12 → 19 (+7)</w:t>
      </w:r>
    </w:p>
    <w:p>
      <w:pPr>
        <w:spacing w:after="20"/>
      </w:pPr>
      <w:r>
        <w:rPr>
          <w:sz w:val="19"/>
        </w:rPr>
        <w:t>🆕 NEW  NCI  —  Score: 17  ·  AVOID</w:t>
      </w:r>
    </w:p>
    <w:p>
      <w:bookmarkStart w:id="4" w:name="scorecard"/>
      <w:pPr>
        <w:pStyle w:val="Heading2"/>
      </w:pPr>
      <w:r>
        <w:t>Full Scorecard</w:t>
      </w:r>
      <w:bookmarkEnd w:id="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Symbol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Score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Grade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Decision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RVOL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Price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Chg%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Gap%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Float M</w:t>
            </w:r>
          </w:p>
        </w:tc>
        <w:tc>
          <w:tcPr>
            <w:tcW w:type="dxa" w:w="1008"/>
            <w:shd w:val="clear" w:color="auto" w:fill="2C2C44"/>
          </w:tcPr>
          <w:p>
            <w:r>
              <w:rPr>
                <w:b/>
                <w:color w:val="1A73E8"/>
              </w:rPr>
              <w:t>Catalyst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BIRD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$11.61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+366.5%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Reel to Real: Opposition to Paramount-Warner Bros.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BWAY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$16.08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Brainsway (BWAY) Upgraded to Strong Buy: Here's Wh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XNDU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$16.60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+11.9%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Quantum Computing Stocks Surge After Nvidia's Game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BTQ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+7.9%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Shares of companies within the broader tech sector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ALMU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$17.50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+22.7%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Aeluma Announces Contract Awards Of Over $4 Millio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ARQQ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$16.40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+17.4%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Shares of quantum computing-related companies are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WATT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$20.10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+22.6%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These stocks are moving in today's pre-market sess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MNTS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$6.05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+22.0%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 xml:space="preserve">Momentus CEO to Moderate "The Global Economics of 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KZIA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$9.31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-1.6%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Kazia Therapeutics Strengthens Scientific Leadersh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NCI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+101.8%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These stocks are moving in today's pre-market sess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NNBR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$1.99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+26.8%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Curious about the stocks that are showing activity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VSA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$1.09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+81.7%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These stocks are moving in today's pre-market sess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BNRG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$3.22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+26.3%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008"/>
          </w:tcPr>
          <w:p>
            <w:r>
              <w:rPr>
                <w:sz w:val="17"/>
              </w:rPr>
              <w:t>FMST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08"/>
          </w:tcPr>
          <w:p>
            <w:r>
              <w:rPr>
                <w:b/>
                <w:color w:val="DB4437"/>
                <w:sz w:val="17"/>
              </w:rPr>
              <w:t>AVOID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0.0x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$1.86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+4.5%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+0.0%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0.0M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—</w:t>
            </w:r>
          </w:p>
        </w:tc>
      </w:tr>
    </w:tbl>
    <w:p/>
    <w:p>
      <w:bookmarkStart w:id="5" w:name="go_picks"/>
      <w:pPr>
        <w:pStyle w:val="Heading2"/>
      </w:pPr>
      <w:r>
        <w:t>GO-Tier Picks — Top 0</w:t>
      </w:r>
      <w:bookmarkEnd w:id="5"/>
    </w:p>
    <w:p>
      <w:bookmarkStart w:id="6" w:name="cat_tape"/>
      <w:pPr>
        <w:pStyle w:val="Heading2"/>
      </w:pPr>
      <w:r>
        <w:t>Catalyst Tape</w:t>
      </w:r>
      <w:bookmarkEnd w:id="6"/>
    </w:p>
    <w:p>
      <w:r>
        <w:rPr>
          <w:b/>
        </w:rPr>
        <w:t>BIRD  ·  Allbirds Inc</w:t>
      </w:r>
    </w:p>
    <w:p>
      <w:pPr>
        <w:spacing w:after="20"/>
      </w:pPr>
      <w:r>
        <w:rPr>
          <w:sz w:val="17"/>
        </w:rPr>
        <w:t xml:space="preserve">  [High Impact  24.5h  TheWrap]  Reel to Real: Opposition to Paramount-Warner Bros. Merger Mounts</w:t>
      </w:r>
    </w:p>
    <w:p>
      <w:pPr>
        <w:spacing w:after="20"/>
      </w:pPr>
      <w:r>
        <w:rPr>
          <w:sz w:val="17"/>
        </w:rPr>
        <w:t xml:space="preserve">  [Low Impact  6.0h  Finnhub]  Allbirds, Inc. Executes $50M Convertible Financing Facility Agreement; Announces Expansion into AI Compute Infrastructure</w:t>
      </w:r>
    </w:p>
    <w:p>
      <w:pPr>
        <w:spacing w:after="20"/>
      </w:pPr>
      <w:r>
        <w:rPr>
          <w:sz w:val="17"/>
        </w:rPr>
        <w:t xml:space="preserve">  [Low Impact  24.1h  USA Today]  Callaway USA 250 collection adds patriotic style to familiar gear</w:t>
      </w:r>
    </w:p>
    <w:p>
      <w:pPr>
        <w:spacing w:after="20"/>
      </w:pPr>
      <w:r>
        <w:rPr>
          <w:sz w:val="17"/>
        </w:rPr>
        <w:t xml:space="preserve">  [Low Impact  24.1h  500px.com]  Pawe? Janas: 500px Photographer Spotlight</w:t>
      </w:r>
    </w:p>
    <w:p>
      <w:pPr>
        <w:spacing w:after="20"/>
      </w:pPr>
      <w:r>
        <w:rPr>
          <w:sz w:val="17"/>
        </w:rPr>
        <w:t xml:space="preserve">  [Low Impact  24.1h  Brickset.com]  Review: 75444 AT-RT Attack</w:t>
      </w:r>
    </w:p>
    <w:p>
      <w:pPr>
        <w:spacing w:after="20"/>
      </w:pPr>
      <w:r>
        <w:rPr>
          <w:sz w:val="17"/>
        </w:rPr>
        <w:t xml:space="preserve">  [Low Impact  24.1h  Forbes]  Inside China’s Push To Build Birdlike Drones</w:t>
      </w:r>
    </w:p>
    <w:p>
      <w:r>
        <w:rPr>
          <w:b/>
        </w:rPr>
        <w:t>BWAY  ·  Brainsway Ltd ADR</w:t>
      </w:r>
    </w:p>
    <w:p>
      <w:pPr>
        <w:spacing w:after="20"/>
      </w:pPr>
      <w:r>
        <w:rPr>
          <w:sz w:val="17"/>
        </w:rPr>
        <w:t xml:space="preserve">  [Medium Impact  46.1h  Yahoo Finance]  Brainsway (BWAY) Upgraded to Strong Buy: Here's What You Should Know</w:t>
      </w:r>
    </w:p>
    <w:p>
      <w:pPr>
        <w:spacing w:after="20"/>
      </w:pPr>
      <w:r>
        <w:rPr>
          <w:sz w:val="17"/>
        </w:rPr>
        <w:t xml:space="preserve">  [Low Impact  2.6h  Yahoo Finance]  BrainsWay Highlights Growing U.S. Payer Support for Nurse Practitioner-Administered Transcranial Magnetic Stimulation (TMS) Therapy</w:t>
      </w:r>
    </w:p>
    <w:p>
      <w:pPr>
        <w:spacing w:after="20"/>
      </w:pPr>
      <w:r>
        <w:rPr>
          <w:sz w:val="17"/>
        </w:rPr>
        <w:t xml:space="preserve">  [Low Impact  24.4h  Yahoo Finance]  Are Medical Stocks Lagging  Alcon (ALC) This Year?</w:t>
      </w:r>
    </w:p>
    <w:p>
      <w:pPr>
        <w:spacing w:after="20"/>
      </w:pPr>
      <w:r>
        <w:rPr>
          <w:sz w:val="17"/>
        </w:rPr>
        <w:t xml:space="preserve">  [Low Impact  49.1h  Yahoo Finance]  Brainsway (BWAY) Is a Great Choice for 'Trend' Investors, Here's Why</w:t>
      </w:r>
    </w:p>
    <w:p>
      <w:pPr>
        <w:spacing w:after="20"/>
      </w:pPr>
      <w:r>
        <w:rPr>
          <w:sz w:val="17"/>
        </w:rPr>
        <w:t xml:space="preserve">  [Low Impact  50.1h  Yahoo Finance]  BrainsWay to Participate in the 25th Annual Needham Virtual Healthcare Conference</w:t>
      </w:r>
    </w:p>
    <w:p>
      <w:pPr>
        <w:spacing w:after="20"/>
      </w:pPr>
      <w:r>
        <w:rPr>
          <w:sz w:val="17"/>
        </w:rPr>
        <w:t xml:space="preserve">  [Low Impact  53.0h  Yahoo Finance]  New Strong Buy Stocks for April 13th</w:t>
      </w:r>
    </w:p>
    <w:p>
      <w:r>
        <w:rPr>
          <w:b/>
        </w:rPr>
        <w:t>XNDU  ·  Xanadu Quantum Technologies Ltd</w:t>
      </w:r>
    </w:p>
    <w:p>
      <w:pPr>
        <w:spacing w:after="20"/>
      </w:pPr>
      <w:r>
        <w:rPr>
          <w:sz w:val="17"/>
        </w:rPr>
        <w:t xml:space="preserve">  [Low Impact  0.8h  Yahoo Finance]  Quantum Computing Stocks Surge After Nvidia's Game-Changing AI Move</w:t>
      </w:r>
    </w:p>
    <w:p>
      <w:pPr>
        <w:spacing w:after="20"/>
      </w:pPr>
      <w:r>
        <w:rPr>
          <w:sz w:val="17"/>
        </w:rPr>
        <w:t xml:space="preserve">  [Low Impact  20.8h  Yahoo Finance]  It’s Anyone’s Game: What China’s Five-Year Plan Means for Quantum Computing</w:t>
      </w:r>
    </w:p>
    <w:p>
      <w:pPr>
        <w:spacing w:after="20"/>
      </w:pPr>
      <w:r>
        <w:rPr>
          <w:sz w:val="17"/>
        </w:rPr>
        <w:t xml:space="preserve">  [Low Impact  26.2h  Benzinga]  10 Stocks For World Quantum Day From Pure-Play To Blue‑Chip</w:t>
      </w:r>
    </w:p>
    <w:p>
      <w:pPr>
        <w:spacing w:after="20"/>
      </w:pPr>
      <w:r>
        <w:rPr>
          <w:sz w:val="17"/>
        </w:rPr>
        <w:t xml:space="preserve">  [Low Impact  39.9h  Yahoo Finance]  Xanadu Becomes Public, Eyes Quantum Commercialization: Quarterly Update Report</w:t>
      </w:r>
    </w:p>
    <w:p>
      <w:pPr>
        <w:spacing w:after="20"/>
      </w:pPr>
      <w:r>
        <w:rPr>
          <w:sz w:val="17"/>
        </w:rPr>
        <w:t xml:space="preserve">  [Low Impact  51.6h  Benzinga]  Leggett &amp; Platt, Allogene Therapeutics, Revolution Medicines And Other Big Stocks Moving Higher On Monday</w:t>
      </w:r>
    </w:p>
    <w:p>
      <w:pPr>
        <w:spacing w:after="20"/>
      </w:pPr>
      <w:r>
        <w:rPr>
          <w:sz w:val="17"/>
        </w:rPr>
        <w:t xml:space="preserve">  [Low Impact  61.7h  Yahoo Finance]  A Look At Xanadu Quantum Technologies (TSX:XNDU) Valuation After Recent Share Price Rebound</w:t>
      </w:r>
    </w:p>
    <w:p>
      <w:r>
        <w:rPr>
          <w:b/>
        </w:rPr>
        <w:t>BTQ  ·  BTQ Technologies Corp</w:t>
      </w:r>
    </w:p>
    <w:p>
      <w:pPr>
        <w:spacing w:after="20"/>
      </w:pPr>
      <w:r>
        <w:rPr>
          <w:sz w:val="17"/>
        </w:rPr>
        <w:t xml:space="preserve">  [Low Impact  22.4h  Benzinga]  Shares of companies within the broader tech sector are trading higher amid overall market strength in response to growing optimism for continued U.S.-Iran negotiations and sliding energy costs.</w:t>
      </w:r>
    </w:p>
    <w:p>
      <w:pPr>
        <w:spacing w:after="20"/>
      </w:pPr>
      <w:r>
        <w:rPr>
          <w:sz w:val="17"/>
        </w:rPr>
        <w:t xml:space="preserve">  [Low Impact  26.6h  Yahoo Finance]  BTQ Technologies Partners with Daou Data to Advance Hardware-Rooted Post-Quantum Security for Korea's Payment Infrastructure</w:t>
      </w:r>
    </w:p>
    <w:p>
      <w:pPr>
        <w:spacing w:after="20"/>
      </w:pPr>
      <w:r>
        <w:rPr>
          <w:sz w:val="17"/>
        </w:rPr>
        <w:t xml:space="preserve">  [Low Impact  30.4h  Benzinga]  BTQ Technologies Partners With Korean IT And Payment Infrastructure Provider Daou Data To Advance Security For Electronic Payment Systems</w:t>
      </w:r>
    </w:p>
    <w:p>
      <w:r>
        <w:rPr>
          <w:b/>
        </w:rPr>
        <w:t>ALMU  ·  Aeluma Inc</w:t>
      </w:r>
    </w:p>
    <w:p>
      <w:pPr>
        <w:spacing w:after="20"/>
      </w:pPr>
      <w:r>
        <w:rPr>
          <w:sz w:val="17"/>
        </w:rPr>
        <w:t xml:space="preserve">  [Medium Impact  55.0h  Benzinga]  Aeluma Announces Contract Awards Of Over $4 Million From The U.S. Government To Accelerate Scaling Of its Semiconductor Heterogeneous Integration Platform</w:t>
      </w:r>
    </w:p>
    <w:p>
      <w:pPr>
        <w:spacing w:after="20"/>
      </w:pPr>
      <w:r>
        <w:rPr>
          <w:sz w:val="17"/>
        </w:rPr>
        <w:t xml:space="preserve">  [Low Impact  20.4h  Yahoo Finance]  Top Growth Companies With Strong Insider Ownership April 2026</w:t>
      </w:r>
    </w:p>
    <w:p>
      <w:pPr>
        <w:spacing w:after="20"/>
      </w:pPr>
      <w:r>
        <w:rPr>
          <w:sz w:val="17"/>
        </w:rPr>
        <w:t xml:space="preserve">  [Low Impact  39.0h  SeekingAlpha]  Undercovered Dozen: Zscaler, Aeluma, Devon Energy And More</w:t>
      </w:r>
    </w:p>
    <w:p>
      <w:pPr>
        <w:spacing w:after="20"/>
      </w:pPr>
      <w:r>
        <w:rPr>
          <w:sz w:val="17"/>
        </w:rPr>
        <w:t xml:space="preserve">  [Low Impact  43.1h  ChartMill]  Which stocks are moving on Monday?</w:t>
      </w:r>
    </w:p>
    <w:p>
      <w:pPr>
        <w:spacing w:after="20"/>
      </w:pPr>
      <w:r>
        <w:rPr>
          <w:sz w:val="17"/>
        </w:rPr>
        <w:t xml:space="preserve">  [Low Impact  45.6h  ChartMill]  What's going on in today's session</w:t>
      </w:r>
    </w:p>
    <w:p>
      <w:pPr>
        <w:spacing w:after="20"/>
      </w:pPr>
      <w:r>
        <w:rPr>
          <w:sz w:val="17"/>
        </w:rPr>
        <w:t xml:space="preserve">  [Low Impact  47.6h  ChartMill]  These stocks are gapping in today's session</w:t>
      </w:r>
    </w:p>
    <w:p>
      <w:r>
        <w:rPr>
          <w:b/>
        </w:rPr>
        <w:t>ARQQ  ·  Arqit Quantum Inc</w:t>
      </w:r>
    </w:p>
    <w:p>
      <w:pPr>
        <w:spacing w:after="20"/>
      </w:pPr>
      <w:r>
        <w:rPr>
          <w:sz w:val="17"/>
        </w:rPr>
        <w:t xml:space="preserve">  [Low Impact  25.6h  Benzinga]  Shares of quantum computing-related companies are trading higher in sympathy with IonQ, which was awarded a contract by the Defense Advanced Research Projects Agency and achieved a photonic link between remote quantum computers.</w:t>
      </w:r>
    </w:p>
    <w:p>
      <w:pPr>
        <w:spacing w:after="20"/>
      </w:pPr>
      <w:r>
        <w:rPr>
          <w:sz w:val="17"/>
        </w:rPr>
        <w:t xml:space="preserve">  [Low Impact  30.7h  Finnhub]  Travel giant A&amp;K Travel Group chooses Colt for global quantum-safe network supported by Arqit</w:t>
      </w:r>
    </w:p>
    <w:p>
      <w:r>
        <w:rPr>
          <w:b/>
        </w:rPr>
        <w:t>WATT  ·  Energous Corp</w:t>
      </w:r>
    </w:p>
    <w:p>
      <w:pPr>
        <w:spacing w:after="20"/>
      </w:pPr>
      <w:r>
        <w:rPr>
          <w:sz w:val="17"/>
        </w:rPr>
        <w:t xml:space="preserve">  [Low Impact  1.6h  ChartMill]  These stocks are moving in today's pre-market session</w:t>
      </w:r>
    </w:p>
    <w:p>
      <w:pPr>
        <w:spacing w:after="20"/>
      </w:pPr>
      <w:r>
        <w:rPr>
          <w:sz w:val="17"/>
        </w:rPr>
        <w:t xml:space="preserve">  [Low Impact  7.0h  Finnhub]  Energous Reports Continued Commercial Momentum, Expanding Fortune 10 Deployments, and a Growing Multi-Vertical Proof-of-Concept Pipeline</w:t>
      </w:r>
    </w:p>
    <w:p>
      <w:r>
        <w:rPr>
          <w:b/>
        </w:rPr>
        <w:t>MNTS  ·  Momentus Inc</w:t>
      </w:r>
    </w:p>
    <w:p>
      <w:pPr>
        <w:spacing w:after="20"/>
      </w:pPr>
      <w:r>
        <w:rPr>
          <w:sz w:val="17"/>
        </w:rPr>
        <w:t xml:space="preserve">  [Low Impact  2.1h  Yahoo Finance]  Momentus CEO to Moderate "The Global Economics of Space" Panel at the 2026 Space Symposium</w:t>
      </w:r>
    </w:p>
    <w:p>
      <w:pPr>
        <w:spacing w:after="20"/>
      </w:pPr>
      <w:r>
        <w:rPr>
          <w:sz w:val="17"/>
        </w:rPr>
        <w:t xml:space="preserve">  [Low Impact  6.0h  Finnhub]  Momentus CEO to Moderate “The Global Economics of Space” Panel at the 2026 Space Symposium</w:t>
      </w:r>
    </w:p>
    <w:p>
      <w:pPr>
        <w:spacing w:after="20"/>
      </w:pPr>
      <w:r>
        <w:rPr>
          <w:sz w:val="17"/>
        </w:rPr>
        <w:t xml:space="preserve">  [Low Impact  26.4h  Benzinga]  Momentus shares are trading higher. The company announced a $5 million offering of 1,333,334 shares at $3.75 per share.</w:t>
      </w:r>
    </w:p>
    <w:p>
      <w:pPr>
        <w:spacing w:after="20"/>
      </w:pPr>
      <w:r>
        <w:rPr>
          <w:sz w:val="17"/>
        </w:rPr>
        <w:t xml:space="preserve">  [Low Impact  29.9h  Benzinga]  Momentus Prices $5M Offering Of 1,333,334 Shares At $3.75/Share</w:t>
      </w:r>
    </w:p>
    <w:p>
      <w:pPr>
        <w:spacing w:after="20"/>
      </w:pPr>
      <w:r>
        <w:rPr>
          <w:sz w:val="17"/>
        </w:rPr>
        <w:t xml:space="preserve">  [Low Impact  30.1h  Finnhub]  Momentus Announces Pricing of a $5 Million Private Placement of Common Stock Priced At-The-Market Under Nasdaq Rules with a New Fundamental Institutional Investor</w:t>
      </w:r>
    </w:p>
    <w:p>
      <w:pPr>
        <w:spacing w:after="20"/>
      </w:pPr>
      <w:r>
        <w:rPr>
          <w:sz w:val="17"/>
        </w:rPr>
        <w:t xml:space="preserve">  [Low Impact  41.1h  ChartMill]  These stocks are moving in today's after hours session</w:t>
      </w:r>
    </w:p>
    <w:p>
      <w:r>
        <w:rPr>
          <w:b/>
        </w:rPr>
        <w:t>KZIA  ·  Kazia Therapeutics Limited ADR</w:t>
      </w:r>
    </w:p>
    <w:p>
      <w:pPr>
        <w:spacing w:after="20"/>
      </w:pPr>
      <w:r>
        <w:rPr>
          <w:sz w:val="17"/>
        </w:rPr>
        <w:t xml:space="preserve">  [Low Impact  2.1h  Yahoo Finance]  Kazia Therapeutics Strengthens Scientific Leadership with Appointment of Dr. Sudha Rao as Chief Scientific Officer to Lead Next-Generation Oncology Platform</w:t>
      </w:r>
    </w:p>
    <w:p>
      <w:pPr>
        <w:spacing w:after="20"/>
      </w:pPr>
      <w:r>
        <w:rPr>
          <w:sz w:val="17"/>
        </w:rPr>
        <w:t xml:space="preserve">  [Low Impact  44.8h  Finnhub]  Kazia Therapeutics Ltd - buys global rights to Setdb1 platform with $1.39 million upfront payment</w:t>
      </w:r>
    </w:p>
    <w:p>
      <w:pPr>
        <w:spacing w:after="20"/>
      </w:pPr>
      <w:r>
        <w:rPr>
          <w:sz w:val="17"/>
        </w:rPr>
        <w:t xml:space="preserve">  [Low Impact  44.9h  Benzinga]  Kazia Therapeutics Announces The In-licensing Of A First-in-class SETDB1-Targeted Epigenetic Drug Development Platform From QIMR Berghofer</w:t>
      </w:r>
    </w:p>
    <w:p>
      <w:pPr>
        <w:spacing w:after="20"/>
      </w:pPr>
      <w:r>
        <w:rPr>
          <w:sz w:val="17"/>
        </w:rPr>
        <w:t xml:space="preserve">  [Low Impact  45.0h  Finnhub]  Kazia Therapeutics Expands Oncology Platform with First-in-Class SETDB1 Inhibitor Drug Development Platform</w:t>
      </w:r>
    </w:p>
    <w:p>
      <w:r>
        <w:rPr>
          <w:b/>
        </w:rPr>
        <w:t>NCI  ·  Neo Concept International Group Holdings Ltd</w:t>
      </w:r>
    </w:p>
    <w:p>
      <w:pPr>
        <w:spacing w:after="20"/>
      </w:pPr>
      <w:r>
        <w:rPr>
          <w:sz w:val="17"/>
        </w:rPr>
        <w:t xml:space="preserve">  [Low Impact  1.6h  ChartMill]  These stocks are moving in today's pre-market session</w:t>
      </w:r>
    </w:p>
    <w:p>
      <w:r>
        <w:rPr>
          <w:b/>
        </w:rPr>
        <w:t>NNBR  ·  NN Inc</w:t>
      </w:r>
    </w:p>
    <w:p>
      <w:pPr>
        <w:spacing w:after="20"/>
      </w:pPr>
      <w:r>
        <w:rPr>
          <w:sz w:val="17"/>
        </w:rPr>
        <w:t xml:space="preserve">  [Low Impact  17.1h  ChartMill]  Curious about the stocks that are showing activity after the closing bell on Tuesday?</w:t>
      </w:r>
    </w:p>
    <w:p>
      <w:pPr>
        <w:spacing w:after="20"/>
      </w:pPr>
      <w:r>
        <w:rPr>
          <w:sz w:val="17"/>
        </w:rPr>
        <w:t xml:space="preserve">  [Low Impact  21.0h  Benzinga]  12 Industrials Stocks Moving In Tuesday's After-Market Session</w:t>
      </w:r>
    </w:p>
    <w:p>
      <w:pPr>
        <w:spacing w:after="20"/>
      </w:pPr>
      <w:r>
        <w:rPr>
          <w:sz w:val="17"/>
        </w:rPr>
        <w:t xml:space="preserve">  [Low Impact  21.4h  Benzinga]  NN shares are trading higher. The company reported preliminary Q1 financial results.</w:t>
      </w:r>
    </w:p>
    <w:p>
      <w:pPr>
        <w:spacing w:after="20"/>
      </w:pPr>
      <w:r>
        <w:rPr>
          <w:sz w:val="17"/>
        </w:rPr>
        <w:t xml:space="preserve">  [Low Impact  21.7h  Finnhub]  Preliminary Q1 2026 net sales expected to exceed annual guidance run-rate</w:t>
      </w:r>
    </w:p>
    <w:p>
      <w:pPr>
        <w:spacing w:after="20"/>
      </w:pPr>
      <w:r>
        <w:rPr>
          <w:sz w:val="17"/>
        </w:rPr>
        <w:t xml:space="preserve">  [Low Impact  21.7h  Benzinga]  NN Says That Its Preliminary Q1 2026 Net Sales Results Are Expected To Demonstrate Growth Versus The Prior Year And The Company's Forecast; Co. Raises FY Guidance Range, Now Expecting New Business Wins To Fall Within The Range Of $80M To $90M In 2026; Maintains FY Net Sales Guidance, Expects Results Toward Top Half Of $445M-$465M Range</w:t>
      </w:r>
    </w:p>
    <w:p>
      <w:pPr>
        <w:spacing w:after="20"/>
      </w:pPr>
      <w:r>
        <w:rPr>
          <w:sz w:val="17"/>
        </w:rPr>
        <w:t xml:space="preserve">  [Low Impact  27.3h  Yahoo Finance]  3 of Wall Street’s Favorite Stocks with Questionable Fundamentals</w:t>
      </w:r>
    </w:p>
    <w:p>
      <w:r>
        <w:rPr>
          <w:b/>
        </w:rPr>
        <w:t>VSA  ·  VisionSys AI Inc ADR</w:t>
      </w:r>
    </w:p>
    <w:p>
      <w:pPr>
        <w:spacing w:after="20"/>
      </w:pPr>
      <w:r>
        <w:rPr>
          <w:sz w:val="17"/>
        </w:rPr>
        <w:t xml:space="preserve">  [Low Impact  1.6h  ChartMill]  These stocks are moving in today's pre-market session</w:t>
      </w:r>
    </w:p>
    <w:p>
      <w:pPr>
        <w:spacing w:after="20"/>
      </w:pPr>
      <w:r>
        <w:rPr>
          <w:sz w:val="17"/>
        </w:rPr>
        <w:t xml:space="preserve">  [Low Impact  54.0h  Benzinga]  12 Consumer Discretionary Stocks Moving In Monday's Pre-Market Session</w:t>
      </w:r>
    </w:p>
    <w:p>
      <w:bookmarkStart w:id="7" w:name="tos_export"/>
      <w:pPr>
        <w:pStyle w:val="Heading2"/>
      </w:pPr>
      <w:r>
        <w:t>ThinkorSwim Export</w:t>
      </w:r>
      <w:bookmarkEnd w:id="7"/>
    </w:p>
    <w:p>
      <w:r>
        <w:t>GO-tier symbols:  —</w:t>
      </w:r>
    </w:p>
    <w:p>
      <w:r>
        <w:t>Import: Charts → Watchlists → Import Watchlist → select .tst file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