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0400  ·  Date: 2026-05-04  ·  Generated: 06:03:55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9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34 (FTCI)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r>
        <w:t>No delta events — this is the first run or state is empty.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FTCI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RLYB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$13.48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FGL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$1.93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ATNM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+28.3%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CELU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Curious about the stocks that are showing activity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IQST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GCTS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$1.73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55.9M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ADVB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$5.77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Stock Market Today: Dow Futures Tumble, S&amp;P 500 Ri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CELU  ·  Celularity Inc</w:t>
      </w:r>
    </w:p>
    <w:p>
      <w:pPr>
        <w:spacing w:after="20"/>
      </w:pPr>
      <w:r>
        <w:rPr>
          <w:sz w:val="17"/>
        </w:rPr>
        <w:t xml:space="preserve">  [Low Impact  61.0h  ChartMill]  Curious about the stocks that are showing activity after the closing bell on Friday?</w:t>
      </w:r>
    </w:p>
    <w:p>
      <w:pPr>
        <w:spacing w:after="20"/>
      </w:pPr>
      <w:r>
        <w:rPr>
          <w:sz w:val="17"/>
        </w:rPr>
        <w:t xml:space="preserve">  [Low Impact  61.1h  Yahoo Finance]  Celularity Regains Nasdaq Listing Compliance, Shares Rise</w:t>
      </w:r>
    </w:p>
    <w:p>
      <w:pPr>
        <w:spacing w:after="20"/>
      </w:pPr>
      <w:r>
        <w:rPr>
          <w:sz w:val="17"/>
        </w:rPr>
        <w:t xml:space="preserve">  [Low Impact  64.9h  Benzinga]  12 Health Care Stocks Moving In Friday's After-Market Session</w:t>
      </w:r>
    </w:p>
    <w:p>
      <w:pPr>
        <w:spacing w:after="20"/>
      </w:pPr>
      <w:r>
        <w:rPr>
          <w:sz w:val="17"/>
        </w:rPr>
        <w:t xml:space="preserve">  [Low Impact  65.5h  Finnhub]  Celularity Announces Filing of Form 10-K, Regains Nasdaq Compliance and Highlights Continued Strategic Transformation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