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0900  ·  Date: 2026-05-04  ·  Generated: 09:08:25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11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3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44 (RLYB)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r>
        <w:t>No delta events — this is the first run or state is empty.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RLYB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$13.53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+43.8%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+14.8%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Rallybio to acquire Candid Therapeutics [Yahoo]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GCTS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$1.75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55.9M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GCT Semiconductor Holding, Inc. to Give Business U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CELU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Celularity Announces Filing of Form 10-K, Regains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BCHT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$1.81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+13.8%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Birchtech Corp. to Host First Quarter 2026 Earning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FTCI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$4.99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+179.9%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FTC Solar to Announce First Quarter 2026 Financial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FGL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$2.09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MRAM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$22.17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Everspin Executes $40M Agreement for Mil-Aero MRAM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ATNM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+28.3%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IQST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$1.39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ADVB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DISQUALIFIED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$5.22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Stock Market Today: Dow Futures Tumble, S&amp;P 500 Ri</w:t>
            </w:r>
          </w:p>
        </w:tc>
      </w:tr>
    </w:tbl>
    <w:p/>
    <w:p>
      <w:bookmarkStart w:id="5" w:name="go_picks"/>
      <w:pPr>
        <w:pStyle w:val="Heading2"/>
      </w:pPr>
      <w:r>
        <w:t>GO-Tier Picks — Top 3</w:t>
      </w:r>
      <w:bookmarkEnd w:id="5"/>
    </w:p>
    <w:p>
      <w:pPr>
        <w:spacing w:after="20"/>
      </w:pPr>
      <w:r>
        <w:t xml:space="preserve">  → </w:t>
      </w:r>
      <w:hyperlink w:anchor="ticker_RLYB">
        <w:r>
          <w:rPr>
            <w:rStyle w:val="Hyperlink"/>
          </w:rPr>
          <w:t xml:space="preserve">RLYB</w:t>
        </w:r>
      </w:hyperlink>
    </w:p>
    <w:p>
      <w:pPr>
        <w:spacing w:after="20"/>
      </w:pPr>
      <w:r>
        <w:t xml:space="preserve">  → </w:t>
      </w:r>
      <w:hyperlink w:anchor="ticker_GCTS">
        <w:r>
          <w:rPr>
            <w:rStyle w:val="Hyperlink"/>
          </w:rPr>
          <w:t xml:space="preserve">GCTS</w:t>
        </w:r>
      </w:hyperlink>
    </w:p>
    <w:p>
      <w:pPr>
        <w:spacing w:after="20"/>
      </w:pPr>
      <w:r>
        <w:t xml:space="preserve">  → </w:t>
      </w:r>
      <w:hyperlink w:anchor="ticker_CELU">
        <w:r>
          <w:rPr>
            <w:rStyle w:val="Hyperlink"/>
          </w:rPr>
          <w:t xml:space="preserve">CELU</w:t>
        </w:r>
      </w:hyperlink>
    </w:p>
    <w:p>
      <w:bookmarkStart w:id="100" w:name="ticker_RLYB"/>
      <w:pPr>
        <w:pStyle w:val="Heading3"/>
      </w:pPr>
      <w:r>
        <w:t>RLYB  ·  Rallybio Corp</w:t>
      </w:r>
      <w:bookmarkEnd w:id="100"/>
    </w:p>
    <w:p>
      <w:r>
        <w:rPr>
          <w:sz w:val="20"/>
        </w:rPr>
        <w:t xml:space="preserve">Score: 44/50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●●●●●●●●●●●●●○○  8/9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$13.53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+43.8%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+14.8%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4.4x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3.2M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6,113,697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███████████░ 14/15</w:t>
      </w:r>
    </w:p>
    <w:p>
      <w:r>
        <w:rPr>
          <w:rFonts w:ascii="Courier New" w:hAnsi="Courier New"/>
          <w:sz w:val="17"/>
        </w:rPr>
        <w:t xml:space="preserve">  RVOL              ███████░░░░░ 7/12</w:t>
      </w:r>
    </w:p>
    <w:p>
      <w:r>
        <w:rPr>
          <w:rFonts w:ascii="Courier New" w:hAnsi="Courier New"/>
          <w:sz w:val="17"/>
        </w:rPr>
        <w:t xml:space="preserve">  Price Action      ██████████░░ 8/10</w:t>
      </w:r>
    </w:p>
    <w:p>
      <w:r>
        <w:rPr>
          <w:rFonts w:ascii="Courier New" w:hAnsi="Courier New"/>
          <w:sz w:val="17"/>
        </w:rPr>
        <w:t xml:space="preserve">  Float             ████████████ 8/8</w:t>
      </w:r>
    </w:p>
    <w:p>
      <w:r>
        <w:rPr>
          <w:rFonts w:ascii="Courier New" w:hAnsi="Courier New"/>
          <w:sz w:val="17"/>
        </w:rPr>
        <w:t xml:space="preserve">  Price Range       ██████████░░ 4/5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✅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⬜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✅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**RLYB Scalp Setup Brief**</w:t>
        <w:br/>
        <w:br/>
        <w:t>RLYB is exploding +43.8% on news that Candid terminated their merger agreement, creating a massive gap-up with 4.37x relative volume on a tight 3M float. **Risk:** This is pure momentum/news trading with high volatility - price could reverse quickly if buying pressure exhausts. **Entry context:** Look for pullback entries on volume spikes near psychological levels ($13, $14) or breakouts above morning highs with confirmation. **Watch:** Volume sustainability - if RVOL drops below 2x or we see large red candles on high volume, momentum is likely fading fast.</w:t>
      </w:r>
    </w:p>
    <w:p/>
    <w:p>
      <w:r>
        <w:rPr>
          <w:b/>
          <w:color w:val="1A73E8"/>
          <w:sz w:val="18"/>
        </w:rPr>
        <w:t>🔥 Top Catalyst  ·  5.0h ago  ·  Finnhub  ·  High Impact</w:t>
      </w:r>
    </w:p>
    <w:p>
      <w:r>
        <w:rPr>
          <w:sz w:val="19"/>
        </w:rPr>
        <w:t>Rallybio to acquire Candid Therapeutics [Yahoo]</w:t>
      </w:r>
    </w:p>
    <w:p>
      <w:r>
        <w:rPr>
          <w:color w:val="1A73E8"/>
          <w:sz w:val="16"/>
        </w:rPr>
        <w:t>https://finnhub.io/api/news?id=f3380f69b263fdac5fa0479088a77b3b35bb7c436397d438ac84d05579c11558</w:t>
      </w:r>
    </w:p>
    <w:p>
      <w:pPr>
        <w:pBdr>
          <w:bottom w:val="single" w:sz="4" w:space="1" w:color="1A73E8"/>
        </w:pBdr>
      </w:pPr>
    </w:p>
    <w:p>
      <w:bookmarkStart w:id="101" w:name="ticker_GCTS"/>
      <w:pPr>
        <w:pStyle w:val="Heading3"/>
      </w:pPr>
      <w:r>
        <w:t>GCTS  ·  GCT Semiconductor Holding Inc</w:t>
      </w:r>
      <w:bookmarkEnd w:id="101"/>
    </w:p>
    <w:p>
      <w:r>
        <w:rPr>
          <w:sz w:val="20"/>
        </w:rPr>
        <w:t xml:space="preserve">Score: 41/50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●●●●●●●●●●○○○○○  6/9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$1.75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+10.1%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+6.3%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7.2x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55.9M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883,338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██████████░░ 10/12</w:t>
      </w:r>
    </w:p>
    <w:p>
      <w:r>
        <w:rPr>
          <w:rFonts w:ascii="Courier New" w:hAnsi="Courier New"/>
          <w:sz w:val="17"/>
        </w:rPr>
        <w:t xml:space="preserve">  Price Action      ███████░░░░░ 6/10</w:t>
      </w:r>
    </w:p>
    <w:p>
      <w:r>
        <w:rPr>
          <w:rFonts w:ascii="Courier New" w:hAnsi="Courier New"/>
          <w:sz w:val="17"/>
        </w:rPr>
        <w:t xml:space="preserve">  Float             ███░░░░░░░░░ 2/8</w:t>
      </w:r>
    </w:p>
    <w:p>
      <w:r>
        <w:rPr>
          <w:rFonts w:ascii="Courier New" w:hAnsi="Courier New"/>
          <w:sz w:val="17"/>
        </w:rPr>
        <w:t xml:space="preserve">  Price Range       ███████░░░░░ 3/5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⬜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⬜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✅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**GCTS Scalp Setup Brief**</w:t>
        <w:br/>
        <w:br/>
        <w:t>GCTS is running on 7.22x relative volume following a business update announcement, with the stock gapping up 6.3% and trading at $1.75 (+10.1%). Key risk is the large 56M float which could create supply pressure on any momentum fade. Ideal entry is on a pullback to the $1.68-1.70 gap fill area with volume confirmation, targeting a bounce back toward $1.80+ resistance. Watch for volume spikes above 2M shares per 5-minute candle as your signal for momentum continuation or exhaustion.</w:t>
      </w:r>
    </w:p>
    <w:p/>
    <w:p>
      <w:r>
        <w:rPr>
          <w:b/>
          <w:color w:val="1A73E8"/>
          <w:sz w:val="18"/>
        </w:rPr>
        <w:t>🔥 Top Catalyst  ·  145.0h ago  ·  Yahoo Finance  ·  Low Impact</w:t>
      </w:r>
    </w:p>
    <w:p>
      <w:r>
        <w:rPr>
          <w:sz w:val="19"/>
        </w:rPr>
        <w:t>GCT Semiconductor Holding, Inc. to Give Business Update and Announce First Quarter 2026 Financial Results on May 12, 2026</w:t>
      </w:r>
    </w:p>
    <w:p>
      <w:r>
        <w:rPr>
          <w:color w:val="1A73E8"/>
          <w:sz w:val="16"/>
        </w:rPr>
        <w:t>https://finance.yahoo.com/markets/stocks/articles/gct-semiconductor-holding-inc-business-120000229.html</w:t>
      </w:r>
    </w:p>
    <w:p>
      <w:pPr>
        <w:pBdr>
          <w:bottom w:val="single" w:sz="4" w:space="1" w:color="1A73E8"/>
        </w:pBdr>
      </w:pPr>
    </w:p>
    <w:p>
      <w:bookmarkStart w:id="102" w:name="ticker_CELU"/>
      <w:pPr>
        <w:pStyle w:val="Heading3"/>
      </w:pPr>
      <w:r>
        <w:t>CELU  ·  Celularity Inc</w:t>
      </w:r>
      <w:bookmarkEnd w:id="102"/>
    </w:p>
    <w:p>
      <w:r>
        <w:rPr>
          <w:sz w:val="20"/>
        </w:rPr>
        <w:t xml:space="preserve">Score: 40/50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●●●●●●●●●●○○○○○  6/9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$1.05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+9.7%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+7.6%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6.9x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14.5M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57,561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██████████░░ 10/12</w:t>
      </w:r>
    </w:p>
    <w:p>
      <w:r>
        <w:rPr>
          <w:rFonts w:ascii="Courier New" w:hAnsi="Courier New"/>
          <w:sz w:val="17"/>
        </w:rPr>
        <w:t xml:space="preserve">  Price Action      ████░░░░░░░░ 3/10</w:t>
      </w:r>
    </w:p>
    <w:p>
      <w:r>
        <w:rPr>
          <w:rFonts w:ascii="Courier New" w:hAnsi="Courier New"/>
          <w:sz w:val="17"/>
        </w:rPr>
        <w:t xml:space="preserve">  Float             █████████░░░ 6/8</w:t>
      </w:r>
    </w:p>
    <w:p>
      <w:r>
        <w:rPr>
          <w:rFonts w:ascii="Courier New" w:hAnsi="Courier New"/>
          <w:sz w:val="17"/>
        </w:rPr>
        <w:t xml:space="preserve">  Price Range       ███████░░░░░ 3/5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⬜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✅  Gap ≥ 5%</w:t>
      </w:r>
    </w:p>
    <w:p>
      <w:pPr>
        <w:spacing w:before="0" w:after="0"/>
      </w:pPr>
      <w:r>
        <w:rPr>
          <w:sz w:val="18"/>
        </w:rPr>
        <w:t xml:space="preserve">  ⬜  Change ≥ 10%</w:t>
      </w:r>
    </w:p>
    <w:p/>
    <w:p>
      <w:r>
        <w:rPr>
          <w:i/>
          <w:sz w:val="19"/>
        </w:rPr>
        <w:t>**CELU Scalp Setup - GO**</w:t>
        <w:br/>
        <w:br/>
        <w:t xml:space="preserve">CELU is running on Nasdaq compliance news from 2+ days ago with exceptional 6.88x relative volume sustaining the +9.7% gap up, indicating strong institutional interest in the $1+ biotech bounce play. Key risk is the small 14M float creating volatile swings that can quickly reverse gains, especially if volume starts declining from current levels. </w:t>
        <w:br/>
        <w:br/>
        <w:t>Look for entries on pullbacks to VWAP or the $1.00 psychological level with tight stops, as this price range offers good risk/reward for momentum continuation. Watch the $1.10 resistance level - a clean break with volume could trigger another leg up toward $1.20.</w:t>
      </w:r>
    </w:p>
    <w:p/>
    <w:p>
      <w:r>
        <w:rPr>
          <w:b/>
          <w:color w:val="1A73E8"/>
          <w:sz w:val="18"/>
        </w:rPr>
        <w:t>🔥 Top Catalyst  ·  64.2h ago  ·  Yahoo Finance  ·  Low Impact</w:t>
      </w:r>
    </w:p>
    <w:p>
      <w:r>
        <w:rPr>
          <w:sz w:val="19"/>
        </w:rPr>
        <w:t>Celularity Announces Filing of Form 10-K, Regains Nasdaq Compliance and Highlights Continued Strategic Transformation [Yahoo]</w:t>
      </w:r>
    </w:p>
    <w:p>
      <w:r>
        <w:rPr>
          <w:color w:val="1A73E8"/>
          <w:sz w:val="16"/>
        </w:rPr>
        <w:t>https://finance.yahoo.com/markets/stocks/articles/celularity-regains-nasdaq-listing-compliance-205305848.html</w:t>
      </w:r>
    </w:p>
    <w:p>
      <w:pPr>
        <w:pBdr>
          <w:bottom w:val="single" w:sz="4" w:space="1" w:color="1A73E8"/>
        </w:pBdr>
      </w:pPr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RLYB  ·  Rallybio Corp</w:t>
      </w:r>
    </w:p>
    <w:p>
      <w:pPr>
        <w:spacing w:after="20"/>
      </w:pPr>
      <w:r>
        <w:rPr>
          <w:sz w:val="17"/>
        </w:rPr>
        <w:t xml:space="preserve">  [High Impact  5.0h  Finnhub]  Rallybio to acquire Candid Therapeutics [Yahoo]</w:t>
      </w:r>
    </w:p>
    <w:p>
      <w:r>
        <w:rPr>
          <w:b/>
        </w:rPr>
        <w:t>GCTS  ·  GCT Semiconductor Holding Inc</w:t>
      </w:r>
    </w:p>
    <w:p>
      <w:pPr>
        <w:spacing w:after="20"/>
      </w:pPr>
      <w:r>
        <w:rPr>
          <w:sz w:val="17"/>
        </w:rPr>
        <w:t xml:space="preserve">  [Low Impact  145.0h  Yahoo Finance]  GCT Semiconductor Holding, Inc. to Give Business Update and Announce First Quarter 2026 Financial Results on May 12, 2026</w:t>
      </w:r>
    </w:p>
    <w:p>
      <w:pPr>
        <w:spacing w:after="20"/>
      </w:pPr>
      <w:r>
        <w:rPr>
          <w:sz w:val="17"/>
        </w:rPr>
        <w:t xml:space="preserve">  [Low Impact  145.5h  Yahoo Finance]  As SOX Crosses 10,000 for the First Time, Atomera and GCT Semiconductor Are the 2 Top-Rated Chip Stocks to Buy Now</w:t>
      </w:r>
    </w:p>
    <w:p>
      <w:r>
        <w:rPr>
          <w:b/>
        </w:rPr>
        <w:t>CELU  ·  Celularity Inc</w:t>
      </w:r>
    </w:p>
    <w:p>
      <w:pPr>
        <w:spacing w:after="20"/>
      </w:pPr>
      <w:r>
        <w:rPr>
          <w:sz w:val="17"/>
        </w:rPr>
        <w:t xml:space="preserve">  [Low Impact  64.2h  Yahoo Finance]  Celularity Announces Filing of Form 10-K, Regains Nasdaq Compliance and Highlights Continued Strategic Transformation [Yahoo]</w:t>
      </w:r>
    </w:p>
    <w:p>
      <w:pPr>
        <w:spacing w:after="20"/>
      </w:pPr>
      <w:r>
        <w:rPr>
          <w:sz w:val="17"/>
        </w:rPr>
        <w:t xml:space="preserve">  [Low Impact  67.9h  Benzinga]  12 Health Care Stocks Moving In Friday's After-Market Session</w:t>
      </w:r>
    </w:p>
    <w:p>
      <w:pPr>
        <w:spacing w:after="20"/>
      </w:pPr>
      <w:r>
        <w:rPr>
          <w:sz w:val="17"/>
        </w:rPr>
        <w:t xml:space="preserve">  [Low Impact  68.5h  Finnhub]  Celularity Announces Filing of Form 10-K, Regains Nasdaq Compliance and Highlights Continued Strategic Transformation</w:t>
      </w:r>
    </w:p>
    <w:p>
      <w:r>
        <w:rPr>
          <w:b/>
        </w:rPr>
        <w:t>BCHT  ·  Birchtech Corp</w:t>
      </w:r>
    </w:p>
    <w:p>
      <w:pPr>
        <w:spacing w:after="20"/>
      </w:pPr>
      <w:r>
        <w:rPr>
          <w:sz w:val="17"/>
        </w:rPr>
        <w:t xml:space="preserve">  [Low Impact  120.4h  Yahoo Finance]  Birchtech Corp. to Host First Quarter 2026 Earnings Call on May 13 at 5:00 p.m. Eastern Time [Yahoo]</w:t>
      </w:r>
    </w:p>
    <w:p>
      <w:r>
        <w:rPr>
          <w:b/>
        </w:rPr>
        <w:t>FTCI  ·  FTC Solar Inc</w:t>
      </w:r>
    </w:p>
    <w:p>
      <w:pPr>
        <w:spacing w:after="20"/>
      </w:pPr>
      <w:r>
        <w:rPr>
          <w:sz w:val="17"/>
        </w:rPr>
        <w:t xml:space="preserve">  [Low Impact  89.0h  Yahoo Finance]  FTC Solar to Announce First Quarter 2026 Financial Results Tuesday, May 5, 2026</w:t>
      </w:r>
    </w:p>
    <w:p>
      <w:r>
        <w:rPr>
          <w:b/>
        </w:rPr>
        <w:t>MRAM  ·  Everspin Technologies Inc</w:t>
      </w:r>
    </w:p>
    <w:p>
      <w:pPr>
        <w:spacing w:after="20"/>
      </w:pPr>
      <w:r>
        <w:rPr>
          <w:sz w:val="17"/>
        </w:rPr>
        <w:t xml:space="preserve">  [Low Impact  96.0h  Yahoo Finance]  Everspin Executes $40M Agreement for Mil-Aero MRAM Applications</w:t>
      </w:r>
    </w:p>
    <w:p>
      <w:pPr>
        <w:spacing w:after="20"/>
      </w:pPr>
      <w:r>
        <w:rPr>
          <w:sz w:val="17"/>
        </w:rPr>
        <w:t xml:space="preserve">  [Low Impact  96.5h  Yahoo Finance]  Everspin Technologies, Inc. Q1 2026 Earnings Call Summary</w:t>
      </w:r>
    </w:p>
    <w:p>
      <w:pPr>
        <w:spacing w:after="20"/>
      </w:pPr>
      <w:r>
        <w:rPr>
          <w:sz w:val="17"/>
        </w:rPr>
        <w:t xml:space="preserve">  [Low Impact  101.7h  Yahoo Finance]  Everspin Technologies Inc (MRAM) Q1 2026 Earnings Call Highlights: Strong MRAM Sales and ...</w:t>
      </w:r>
    </w:p>
    <w:p>
      <w:pPr>
        <w:spacing w:after="20"/>
      </w:pPr>
      <w:r>
        <w:rPr>
          <w:sz w:val="17"/>
        </w:rPr>
        <w:t xml:space="preserve">  [Low Impact  108.6h  Yahoo Finance]  Everspin Tech Q1 Earnings Call Highlights</w:t>
      </w:r>
    </w:p>
    <w:p>
      <w:pPr>
        <w:spacing w:after="20"/>
      </w:pPr>
      <w:r>
        <w:rPr>
          <w:sz w:val="17"/>
        </w:rPr>
        <w:t xml:space="preserve">  [Low Impact  110.9h  Yahoo Finance]  Everspin (MRAM) Q1 2026 Earnings Transcript</w:t>
      </w:r>
    </w:p>
    <w:p>
      <w:pPr>
        <w:spacing w:after="20"/>
      </w:pPr>
      <w:r>
        <w:rPr>
          <w:sz w:val="17"/>
        </w:rPr>
        <w:t xml:space="preserve">  [Low Impact  113.0h  Yahoo Finance]  Everspin Reports Unaudited First Quarter 2026 Financial Results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RLYB  GCTS  CELU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