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 TRADE AI v10</w:t>
      </w:r>
    </w:p>
    <w:p>
      <w:pPr>
        <w:jc w:val="center"/>
      </w:pPr>
      <w:r>
        <w:rPr>
          <w:sz w:val="20"/>
        </w:rPr>
        <w:t>Run Window: 1000  ·  Date: 2026-05-05  ·  Generated: 10:08:08 ET</w:t>
      </w:r>
    </w:p>
    <w:p>
      <w:pPr>
        <w:pBdr>
          <w:bottom w:val="single" w:sz="4" w:space="1" w:color="1A73E8"/>
        </w:pBdr>
      </w:pPr>
    </w:p>
    <w:p>
      <w:bookmarkStart w:id="1" w:name="toc"/>
      <w:pPr>
        <w:pStyle w:val="Heading2"/>
      </w:pPr>
      <w:r>
        <w:t>Table of Contents</w:t>
      </w:r>
      <w:bookmarkEnd w:id="1"/>
    </w:p>
    <w:p>
      <w:pPr>
        <w:spacing w:after="40"/>
      </w:pPr>
      <w:r>
        <w:t xml:space="preserve">  → </w:t>
      </w:r>
      <w:hyperlink w:anchor="exec_summary">
        <w:r>
          <w:rPr>
            <w:rStyle w:val="Hyperlink"/>
          </w:rPr>
          <w:t xml:space="preserve">Executive Summary</w:t>
        </w:r>
      </w:hyperlink>
    </w:p>
    <w:p>
      <w:pPr>
        <w:spacing w:after="40"/>
      </w:pPr>
      <w:r>
        <w:t xml:space="preserve">  → </w:t>
      </w:r>
      <w:hyperlink w:anchor="delta_section">
        <w:r>
          <w:rPr>
            <w:rStyle w:val="Hyperlink"/>
          </w:rPr>
          <w:t xml:space="preserve">What Changed</w:t>
        </w:r>
      </w:hyperlink>
    </w:p>
    <w:p>
      <w:pPr>
        <w:spacing w:after="40"/>
      </w:pPr>
      <w:r>
        <w:t xml:space="preserve">  → </w:t>
      </w:r>
      <w:hyperlink w:anchor="scorecard">
        <w:r>
          <w:rPr>
            <w:rStyle w:val="Hyperlink"/>
          </w:rPr>
          <w:t xml:space="preserve">Full Scorecard</w:t>
        </w:r>
      </w:hyperlink>
    </w:p>
    <w:p>
      <w:pPr>
        <w:spacing w:after="40"/>
      </w:pPr>
      <w:r>
        <w:t xml:space="preserve">  → </w:t>
      </w:r>
      <w:hyperlink w:anchor="go_picks">
        <w:r>
          <w:rPr>
            <w:rStyle w:val="Hyperlink"/>
          </w:rPr>
          <w:t xml:space="preserve">GO-Tier Picks</w:t>
        </w:r>
      </w:hyperlink>
    </w:p>
    <w:p>
      <w:pPr>
        <w:spacing w:after="40"/>
      </w:pPr>
      <w:r>
        <w:t xml:space="preserve">  → </w:t>
      </w:r>
      <w:hyperlink w:anchor="cat_tape">
        <w:r>
          <w:rPr>
            <w:rStyle w:val="Hyperlink"/>
          </w:rPr>
          <w:t xml:space="preserve">Catalyst Tape</w:t>
        </w:r>
      </w:hyperlink>
    </w:p>
    <w:p>
      <w:pPr>
        <w:spacing w:after="40"/>
      </w:pPr>
      <w:r>
        <w:t xml:space="preserve">  → </w:t>
      </w:r>
      <w:hyperlink w:anchor="tos_export">
        <w:r>
          <w:rPr>
            <w:rStyle w:val="Hyperlink"/>
          </w:rPr>
          <w:t xml:space="preserve">ThinkorSwim Export</w:t>
        </w:r>
      </w:hyperlink>
    </w:p>
    <w:p>
      <w:bookmarkStart w:id="2" w:name="exec_summary"/>
      <w:pPr>
        <w:pStyle w:val="Heading2"/>
      </w:pPr>
      <w:r>
        <w:t>Executive Summary</w:t>
      </w:r>
      <w:bookmarkEnd w:id="2"/>
    </w:p>
    <w:tbl>
      <w:tblPr>
        <w:tblStyle w:val="TableGrid"/>
        <w:tblW w:type="auto" w:w="0"/>
        <w:tblLook w:firstColumn="1" w:firstRow="1" w:lastColumn="0" w:lastRow="0" w:noHBand="0" w:noVBand="1" w:val="04A0"/>
      </w:tblPr>
      <w:tblGrid>
        <w:gridCol w:w="5040"/>
        <w:gridCol w:w="5040"/>
      </w:tblGrid>
      <w:tr>
        <w:tc>
          <w:tcPr>
            <w:tcW w:type="dxa" w:w="5040"/>
            <w:shd w:val="clear" w:color="auto" w:fill="2C2C44"/>
          </w:tcPr>
          <w:p>
            <w:r>
              <w:rPr>
                <w:b/>
              </w:rPr>
              <w:t>Metric</w:t>
            </w:r>
          </w:p>
        </w:tc>
        <w:tc>
          <w:tcPr>
            <w:tcW w:type="dxa" w:w="5040"/>
            <w:shd w:val="clear" w:color="auto" w:fill="2C2C44"/>
          </w:tcPr>
          <w:p>
            <w:r>
              <w:rPr>
                <w:b/>
              </w:rPr>
              <w:t>Value</w:t>
            </w:r>
          </w:p>
        </w:tc>
      </w:tr>
      <w:tr>
        <w:tc>
          <w:tcPr>
            <w:tcW w:type="dxa" w:w="5040"/>
          </w:tcPr>
          <w:p>
            <w:r>
              <w:t>Total Tickers Scanned</w:t>
            </w:r>
          </w:p>
        </w:tc>
        <w:tc>
          <w:tcPr>
            <w:tcW w:type="dxa" w:w="5040"/>
          </w:tcPr>
          <w:p>
            <w:r>
              <w:t>22</w:t>
            </w:r>
          </w:p>
        </w:tc>
      </w:tr>
      <w:tr>
        <w:tc>
          <w:tcPr>
            <w:tcW w:type="dxa" w:w="5040"/>
          </w:tcPr>
          <w:p>
            <w:r>
              <w:t>GO-Tier (≥40)</w:t>
            </w:r>
          </w:p>
        </w:tc>
        <w:tc>
          <w:tcPr>
            <w:tcW w:type="dxa" w:w="5040"/>
          </w:tcPr>
          <w:p>
            <w:r>
              <w:t>4</w:t>
            </w:r>
          </w:p>
        </w:tc>
      </w:tr>
      <w:tr>
        <w:tc>
          <w:tcPr>
            <w:tcW w:type="dxa" w:w="5040"/>
          </w:tcPr>
          <w:p>
            <w:r>
              <w:t>WAIT-Tier (30–39)</w:t>
            </w:r>
          </w:p>
        </w:tc>
        <w:tc>
          <w:tcPr>
            <w:tcW w:type="dxa" w:w="5040"/>
          </w:tcPr>
          <w:p>
            <w:r>
              <w:t>8</w:t>
            </w:r>
          </w:p>
        </w:tc>
      </w:tr>
      <w:tr>
        <w:tc>
          <w:tcPr>
            <w:tcW w:type="dxa" w:w="5040"/>
          </w:tcPr>
          <w:p>
            <w:r>
              <w:t>New Tickers This Run</w:t>
            </w:r>
          </w:p>
        </w:tc>
        <w:tc>
          <w:tcPr>
            <w:tcW w:type="dxa" w:w="5040"/>
          </w:tcPr>
          <w:p>
            <w:r>
              <w:t>0</w:t>
            </w:r>
          </w:p>
        </w:tc>
      </w:tr>
      <w:tr>
        <w:tc>
          <w:tcPr>
            <w:tcW w:type="dxa" w:w="5040"/>
          </w:tcPr>
          <w:p>
            <w:r>
              <w:t>Delta Events</w:t>
            </w:r>
          </w:p>
        </w:tc>
        <w:tc>
          <w:tcPr>
            <w:tcW w:type="dxa" w:w="5040"/>
          </w:tcPr>
          <w:p>
            <w:r>
              <w:t>14</w:t>
            </w:r>
          </w:p>
        </w:tc>
      </w:tr>
      <w:tr>
        <w:tc>
          <w:tcPr>
            <w:tcW w:type="dxa" w:w="5040"/>
          </w:tcPr>
          <w:p>
            <w:r>
              <w:t>Top Score</w:t>
            </w:r>
          </w:p>
        </w:tc>
        <w:tc>
          <w:tcPr>
            <w:tcW w:type="dxa" w:w="5040"/>
          </w:tcPr>
          <w:p>
            <w:r>
              <w:t>52 (BDSX)</w:t>
            </w:r>
          </w:p>
        </w:tc>
      </w:tr>
    </w:tbl>
    <w:p>
      <w:bookmarkStart w:id="3" w:name="delta_section"/>
      <w:pPr>
        <w:pStyle w:val="Heading2"/>
      </w:pPr>
      <w:r>
        <w:t>What Changed Since Last Run</w:t>
      </w:r>
      <w:bookmarkEnd w:id="3"/>
    </w:p>
    <w:p>
      <w:pPr>
        <w:spacing w:after="20"/>
      </w:pPr>
      <w:r>
        <w:rPr>
          <w:sz w:val="19"/>
        </w:rPr>
        <w:t>📈 UP   BDSX  —  47 → 52 (+5)</w:t>
      </w:r>
    </w:p>
    <w:p>
      <w:pPr>
        <w:spacing w:after="20"/>
      </w:pPr>
      <w:r>
        <w:rPr>
          <w:sz w:val="19"/>
        </w:rPr>
        <w:t>📈 UP   DGXX  —  29 → 47 (+18)</w:t>
      </w:r>
    </w:p>
    <w:p>
      <w:pPr>
        <w:spacing w:after="20"/>
      </w:pPr>
      <w:r>
        <w:rPr>
          <w:sz w:val="19"/>
        </w:rPr>
        <w:t>📈 UP   FTRE  —  21 → 44 (+23)</w:t>
      </w:r>
    </w:p>
    <w:p>
      <w:pPr>
        <w:spacing w:after="20"/>
      </w:pPr>
      <w:r>
        <w:rPr>
          <w:sz w:val="19"/>
        </w:rPr>
        <w:t>📈 UP   IART  —  21 → 44 (+23)</w:t>
      </w:r>
    </w:p>
    <w:p>
      <w:pPr>
        <w:spacing w:after="20"/>
      </w:pPr>
      <w:r>
        <w:rPr>
          <w:sz w:val="19"/>
        </w:rPr>
        <w:t>📈 UP   BLZE  —  34 → 42 (+8)</w:t>
      </w:r>
    </w:p>
    <w:p>
      <w:pPr>
        <w:spacing w:after="20"/>
      </w:pPr>
      <w:r>
        <w:rPr>
          <w:sz w:val="19"/>
        </w:rPr>
        <w:t>📉 DOWN TONX  —  45 → 39 (-6)</w:t>
      </w:r>
    </w:p>
    <w:p>
      <w:pPr>
        <w:spacing w:after="20"/>
      </w:pPr>
      <w:r>
        <w:rPr>
          <w:sz w:val="19"/>
        </w:rPr>
        <w:t>📈 UP   TRON  —  23 → 34 (+11)</w:t>
      </w:r>
    </w:p>
    <w:p>
      <w:pPr>
        <w:spacing w:after="20"/>
      </w:pPr>
      <w:r>
        <w:rPr>
          <w:sz w:val="19"/>
        </w:rPr>
        <w:t>🔥 CAT  SEAT  —  Bengal polls: Congress' Adhir Ranjan Chowdhury vanquished in Baharampur; 9k-Mile 2018 Porsche 911 Ca</w:t>
      </w:r>
    </w:p>
    <w:p>
      <w:pPr>
        <w:spacing w:after="20"/>
      </w:pPr>
      <w:r>
        <w:rPr>
          <w:sz w:val="19"/>
        </w:rPr>
        <w:t>✅ CRIT SEAT  —  has_high_impact</w:t>
      </w:r>
    </w:p>
    <w:p>
      <w:pPr>
        <w:spacing w:after="20"/>
      </w:pPr>
      <w:r>
        <w:rPr>
          <w:sz w:val="19"/>
        </w:rPr>
        <w:t>📈 UP   CYRX  —  24 → 30 (+6)</w:t>
      </w:r>
    </w:p>
    <w:p>
      <w:pPr>
        <w:spacing w:after="20"/>
      </w:pPr>
      <w:r>
        <w:rPr>
          <w:sz w:val="19"/>
        </w:rPr>
        <w:t>📈 UP   OUST  —  22 → 30 (+8)</w:t>
      </w:r>
    </w:p>
    <w:p>
      <w:pPr>
        <w:spacing w:after="20"/>
      </w:pPr>
      <w:r>
        <w:rPr>
          <w:sz w:val="19"/>
        </w:rPr>
        <w:t>📉 DOWN EVER  —  43 → 27 (-16)</w:t>
      </w:r>
    </w:p>
    <w:p>
      <w:pPr>
        <w:spacing w:after="20"/>
      </w:pPr>
      <w:r>
        <w:rPr>
          <w:sz w:val="19"/>
        </w:rPr>
        <w:t>🔥 CAT  EVER  —  Answerman - The Crunchyroll Anime Awards; Small car, big fun: tackling Jersey in a Kia Picanto</w:t>
      </w:r>
    </w:p>
    <w:p>
      <w:pPr>
        <w:spacing w:after="20"/>
      </w:pPr>
      <w:r>
        <w:rPr>
          <w:sz w:val="19"/>
        </w:rPr>
        <w:t>📈 UP   PYXS  —  15 → 23 (+8)</w:t>
      </w:r>
    </w:p>
    <w:p>
      <w:bookmarkStart w:id="4" w:name="scorecard"/>
      <w:pPr>
        <w:pStyle w:val="Heading2"/>
      </w:pPr>
      <w:r>
        <w:t>Full Scorecard</w:t>
      </w:r>
      <w:bookmarkEnd w:id="4"/>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val="clear" w:color="auto" w:fill="2C2C44"/>
          </w:tcPr>
          <w:p>
            <w:r>
              <w:rPr>
                <w:b/>
                <w:color w:val="1A73E8"/>
              </w:rPr>
              <w:t>Symbol</w:t>
            </w:r>
          </w:p>
        </w:tc>
        <w:tc>
          <w:tcPr>
            <w:tcW w:type="dxa" w:w="1008"/>
            <w:shd w:val="clear" w:color="auto" w:fill="2C2C44"/>
          </w:tcPr>
          <w:p>
            <w:r>
              <w:rPr>
                <w:b/>
                <w:color w:val="1A73E8"/>
              </w:rPr>
              <w:t>Score</w:t>
            </w:r>
          </w:p>
        </w:tc>
        <w:tc>
          <w:tcPr>
            <w:tcW w:type="dxa" w:w="1008"/>
            <w:shd w:val="clear" w:color="auto" w:fill="2C2C44"/>
          </w:tcPr>
          <w:p>
            <w:r>
              <w:rPr>
                <w:b/>
                <w:color w:val="1A73E8"/>
              </w:rPr>
              <w:t>Grade</w:t>
            </w:r>
          </w:p>
        </w:tc>
        <w:tc>
          <w:tcPr>
            <w:tcW w:type="dxa" w:w="1008"/>
            <w:shd w:val="clear" w:color="auto" w:fill="2C2C44"/>
          </w:tcPr>
          <w:p>
            <w:r>
              <w:rPr>
                <w:b/>
                <w:color w:val="1A73E8"/>
              </w:rPr>
              <w:t>Decision</w:t>
            </w:r>
          </w:p>
        </w:tc>
        <w:tc>
          <w:tcPr>
            <w:tcW w:type="dxa" w:w="1008"/>
            <w:shd w:val="clear" w:color="auto" w:fill="2C2C44"/>
          </w:tcPr>
          <w:p>
            <w:r>
              <w:rPr>
                <w:b/>
                <w:color w:val="1A73E8"/>
              </w:rPr>
              <w:t>RVOL</w:t>
            </w:r>
          </w:p>
        </w:tc>
        <w:tc>
          <w:tcPr>
            <w:tcW w:type="dxa" w:w="1008"/>
            <w:shd w:val="clear" w:color="auto" w:fill="2C2C44"/>
          </w:tcPr>
          <w:p>
            <w:r>
              <w:rPr>
                <w:b/>
                <w:color w:val="1A73E8"/>
              </w:rPr>
              <w:t>Price</w:t>
            </w:r>
          </w:p>
        </w:tc>
        <w:tc>
          <w:tcPr>
            <w:tcW w:type="dxa" w:w="1008"/>
            <w:shd w:val="clear" w:color="auto" w:fill="2C2C44"/>
          </w:tcPr>
          <w:p>
            <w:r>
              <w:rPr>
                <w:b/>
                <w:color w:val="1A73E8"/>
              </w:rPr>
              <w:t>Chg%</w:t>
            </w:r>
          </w:p>
        </w:tc>
        <w:tc>
          <w:tcPr>
            <w:tcW w:type="dxa" w:w="1008"/>
            <w:shd w:val="clear" w:color="auto" w:fill="2C2C44"/>
          </w:tcPr>
          <w:p>
            <w:r>
              <w:rPr>
                <w:b/>
                <w:color w:val="1A73E8"/>
              </w:rPr>
              <w:t>Gap%</w:t>
            </w:r>
          </w:p>
        </w:tc>
        <w:tc>
          <w:tcPr>
            <w:tcW w:type="dxa" w:w="1008"/>
            <w:shd w:val="clear" w:color="auto" w:fill="2C2C44"/>
          </w:tcPr>
          <w:p>
            <w:r>
              <w:rPr>
                <w:b/>
                <w:color w:val="1A73E8"/>
              </w:rPr>
              <w:t>Float M</w:t>
            </w:r>
          </w:p>
        </w:tc>
        <w:tc>
          <w:tcPr>
            <w:tcW w:type="dxa" w:w="1008"/>
            <w:shd w:val="clear" w:color="auto" w:fill="2C2C44"/>
          </w:tcPr>
          <w:p>
            <w:r>
              <w:rPr>
                <w:b/>
                <w:color w:val="1A73E8"/>
              </w:rPr>
              <w:t>Catalyst</w:t>
            </w:r>
          </w:p>
        </w:tc>
      </w:tr>
      <w:tr>
        <w:tc>
          <w:tcPr>
            <w:tcW w:type="dxa" w:w="1008"/>
          </w:tcPr>
          <w:p>
            <w:r>
              <w:rPr>
                <w:sz w:val="17"/>
              </w:rPr>
              <w:t>BDSX</w:t>
            </w:r>
          </w:p>
        </w:tc>
        <w:tc>
          <w:tcPr>
            <w:tcW w:type="dxa" w:w="1008"/>
          </w:tcPr>
          <w:p>
            <w:r>
              <w:rPr>
                <w:sz w:val="17"/>
              </w:rPr>
              <w:t>52</w:t>
            </w:r>
          </w:p>
        </w:tc>
        <w:tc>
          <w:tcPr>
            <w:tcW w:type="dxa" w:w="1008"/>
          </w:tcPr>
          <w:p>
            <w:r>
              <w:rPr>
                <w:sz w:val="17"/>
              </w:rPr>
              <w:t>A</w:t>
            </w:r>
          </w:p>
        </w:tc>
        <w:tc>
          <w:tcPr>
            <w:tcW w:type="dxa" w:w="1008"/>
          </w:tcPr>
          <w:p>
            <w:r>
              <w:rPr>
                <w:b/>
                <w:color w:val="9A9AB0"/>
                <w:sz w:val="17"/>
              </w:rPr>
              <w:t>NO_GO</w:t>
            </w:r>
          </w:p>
        </w:tc>
        <w:tc>
          <w:tcPr>
            <w:tcW w:type="dxa" w:w="1008"/>
          </w:tcPr>
          <w:p>
            <w:r>
              <w:rPr>
                <w:sz w:val="17"/>
              </w:rPr>
              <w:t>9.5x</w:t>
            </w:r>
          </w:p>
        </w:tc>
        <w:tc>
          <w:tcPr>
            <w:tcW w:type="dxa" w:w="1008"/>
          </w:tcPr>
          <w:p>
            <w:r>
              <w:rPr>
                <w:sz w:val="17"/>
              </w:rPr>
              <w:t>$14.03</w:t>
            </w:r>
          </w:p>
        </w:tc>
        <w:tc>
          <w:tcPr>
            <w:tcW w:type="dxa" w:w="1008"/>
          </w:tcPr>
          <w:p>
            <w:r>
              <w:rPr>
                <w:sz w:val="17"/>
              </w:rPr>
              <w:t>+24.5%</w:t>
            </w:r>
          </w:p>
        </w:tc>
        <w:tc>
          <w:tcPr>
            <w:tcW w:type="dxa" w:w="1008"/>
          </w:tcPr>
          <w:p>
            <w:r>
              <w:rPr>
                <w:sz w:val="17"/>
              </w:rPr>
              <w:t>+19.5%</w:t>
            </w:r>
          </w:p>
        </w:tc>
        <w:tc>
          <w:tcPr>
            <w:tcW w:type="dxa" w:w="1008"/>
          </w:tcPr>
          <w:p>
            <w:r>
              <w:rPr>
                <w:sz w:val="17"/>
              </w:rPr>
              <w:t>4.1M</w:t>
            </w:r>
          </w:p>
        </w:tc>
        <w:tc>
          <w:tcPr>
            <w:tcW w:type="dxa" w:w="1008"/>
          </w:tcPr>
          <w:p>
            <w:r>
              <w:rPr>
                <w:sz w:val="17"/>
              </w:rPr>
              <w:t>Biodesix Inc (NASDAQ:BDSX) Q1 Results Smash Estima</w:t>
            </w:r>
          </w:p>
        </w:tc>
      </w:tr>
      <w:tr>
        <w:tc>
          <w:tcPr>
            <w:tcW w:type="dxa" w:w="1008"/>
          </w:tcPr>
          <w:p>
            <w:r>
              <w:rPr>
                <w:sz w:val="17"/>
              </w:rPr>
              <w:t>DGXX</w:t>
            </w:r>
          </w:p>
        </w:tc>
        <w:tc>
          <w:tcPr>
            <w:tcW w:type="dxa" w:w="1008"/>
          </w:tcPr>
          <w:p>
            <w:r>
              <w:rPr>
                <w:sz w:val="17"/>
              </w:rPr>
              <w:t>47</w:t>
            </w:r>
          </w:p>
        </w:tc>
        <w:tc>
          <w:tcPr>
            <w:tcW w:type="dxa" w:w="1008"/>
          </w:tcPr>
          <w:p>
            <w:r>
              <w:rPr>
                <w:sz w:val="17"/>
              </w:rPr>
              <w:t>A</w:t>
            </w:r>
          </w:p>
        </w:tc>
        <w:tc>
          <w:tcPr>
            <w:tcW w:type="dxa" w:w="1008"/>
          </w:tcPr>
          <w:p>
            <w:r>
              <w:rPr>
                <w:b/>
                <w:color w:val="0F9D58"/>
                <w:sz w:val="17"/>
              </w:rPr>
              <w:t>GO</w:t>
            </w:r>
          </w:p>
        </w:tc>
        <w:tc>
          <w:tcPr>
            <w:tcW w:type="dxa" w:w="1008"/>
          </w:tcPr>
          <w:p>
            <w:r>
              <w:rPr>
                <w:sz w:val="17"/>
              </w:rPr>
              <w:t>9.7x</w:t>
            </w:r>
          </w:p>
        </w:tc>
        <w:tc>
          <w:tcPr>
            <w:tcW w:type="dxa" w:w="1008"/>
          </w:tcPr>
          <w:p>
            <w:r>
              <w:rPr>
                <w:sz w:val="17"/>
              </w:rPr>
              <w:t>$5.33</w:t>
            </w:r>
          </w:p>
        </w:tc>
        <w:tc>
          <w:tcPr>
            <w:tcW w:type="dxa" w:w="1008"/>
          </w:tcPr>
          <w:p>
            <w:r>
              <w:rPr>
                <w:sz w:val="17"/>
              </w:rPr>
              <w:t>+34.9%</w:t>
            </w:r>
          </w:p>
        </w:tc>
        <w:tc>
          <w:tcPr>
            <w:tcW w:type="dxa" w:w="1008"/>
          </w:tcPr>
          <w:p>
            <w:r>
              <w:rPr>
                <w:sz w:val="17"/>
              </w:rPr>
              <w:t>+35.2%</w:t>
            </w:r>
          </w:p>
        </w:tc>
        <w:tc>
          <w:tcPr>
            <w:tcW w:type="dxa" w:w="1008"/>
          </w:tcPr>
          <w:p>
            <w:r>
              <w:rPr>
                <w:sz w:val="17"/>
              </w:rPr>
              <w:t>59.4M</w:t>
            </w:r>
          </w:p>
        </w:tc>
        <w:tc>
          <w:tcPr>
            <w:tcW w:type="dxa" w:w="1008"/>
          </w:tcPr>
          <w:p>
            <w:r>
              <w:rPr>
                <w:sz w:val="17"/>
              </w:rPr>
              <w:t>Digi Power X secures $1.1B data center contract wi</w:t>
            </w:r>
          </w:p>
        </w:tc>
      </w:tr>
      <w:tr>
        <w:tc>
          <w:tcPr>
            <w:tcW w:type="dxa" w:w="1008"/>
          </w:tcPr>
          <w:p>
            <w:r>
              <w:rPr>
                <w:sz w:val="17"/>
              </w:rPr>
              <w:t>FTRE</w:t>
            </w:r>
          </w:p>
        </w:tc>
        <w:tc>
          <w:tcPr>
            <w:tcW w:type="dxa" w:w="1008"/>
          </w:tcPr>
          <w:p>
            <w:r>
              <w:rPr>
                <w:sz w:val="17"/>
              </w:rPr>
              <w:t>44</w:t>
            </w:r>
          </w:p>
        </w:tc>
        <w:tc>
          <w:tcPr>
            <w:tcW w:type="dxa" w:w="1008"/>
          </w:tcPr>
          <w:p>
            <w:r>
              <w:rPr>
                <w:sz w:val="17"/>
              </w:rPr>
              <w:t>A</w:t>
            </w:r>
          </w:p>
        </w:tc>
        <w:tc>
          <w:tcPr>
            <w:tcW w:type="dxa" w:w="1008"/>
          </w:tcPr>
          <w:p>
            <w:r>
              <w:rPr>
                <w:b/>
                <w:color w:val="0F9D58"/>
                <w:sz w:val="17"/>
              </w:rPr>
              <w:t>GO</w:t>
            </w:r>
          </w:p>
        </w:tc>
        <w:tc>
          <w:tcPr>
            <w:tcW w:type="dxa" w:w="1008"/>
          </w:tcPr>
          <w:p>
            <w:r>
              <w:rPr>
                <w:sz w:val="17"/>
              </w:rPr>
              <w:t>7.1x</w:t>
            </w:r>
          </w:p>
        </w:tc>
        <w:tc>
          <w:tcPr>
            <w:tcW w:type="dxa" w:w="1008"/>
          </w:tcPr>
          <w:p>
            <w:r>
              <w:rPr>
                <w:sz w:val="17"/>
              </w:rPr>
              <w:t>$14.07</w:t>
            </w:r>
          </w:p>
        </w:tc>
        <w:tc>
          <w:tcPr>
            <w:tcW w:type="dxa" w:w="1008"/>
          </w:tcPr>
          <w:p>
            <w:r>
              <w:rPr>
                <w:sz w:val="17"/>
              </w:rPr>
              <w:t>+14.9%</w:t>
            </w:r>
          </w:p>
        </w:tc>
        <w:tc>
          <w:tcPr>
            <w:tcW w:type="dxa" w:w="1008"/>
          </w:tcPr>
          <w:p>
            <w:r>
              <w:rPr>
                <w:sz w:val="17"/>
              </w:rPr>
              <w:t>+14.0%</w:t>
            </w:r>
          </w:p>
        </w:tc>
        <w:tc>
          <w:tcPr>
            <w:tcW w:type="dxa" w:w="1008"/>
          </w:tcPr>
          <w:p>
            <w:r>
              <w:rPr>
                <w:sz w:val="17"/>
              </w:rPr>
              <w:t>93.0M</w:t>
            </w:r>
          </w:p>
        </w:tc>
        <w:tc>
          <w:tcPr>
            <w:tcW w:type="dxa" w:w="1008"/>
          </w:tcPr>
          <w:p>
            <w:r>
              <w:rPr>
                <w:sz w:val="17"/>
              </w:rPr>
              <w:t>Fortrea Holdings Inc. (FTRE) Beats Q1 Earnings Est</w:t>
            </w:r>
          </w:p>
        </w:tc>
      </w:tr>
      <w:tr>
        <w:tc>
          <w:tcPr>
            <w:tcW w:type="dxa" w:w="1008"/>
          </w:tcPr>
          <w:p>
            <w:r>
              <w:rPr>
                <w:sz w:val="17"/>
              </w:rPr>
              <w:t>IART</w:t>
            </w:r>
          </w:p>
        </w:tc>
        <w:tc>
          <w:tcPr>
            <w:tcW w:type="dxa" w:w="1008"/>
          </w:tcPr>
          <w:p>
            <w:r>
              <w:rPr>
                <w:sz w:val="17"/>
              </w:rPr>
              <w:t>44</w:t>
            </w:r>
          </w:p>
        </w:tc>
        <w:tc>
          <w:tcPr>
            <w:tcW w:type="dxa" w:w="1008"/>
          </w:tcPr>
          <w:p>
            <w:r>
              <w:rPr>
                <w:sz w:val="17"/>
              </w:rPr>
              <w:t>A</w:t>
            </w:r>
          </w:p>
        </w:tc>
        <w:tc>
          <w:tcPr>
            <w:tcW w:type="dxa" w:w="1008"/>
          </w:tcPr>
          <w:p>
            <w:r>
              <w:rPr>
                <w:b/>
                <w:color w:val="0F9D58"/>
                <w:sz w:val="17"/>
              </w:rPr>
              <w:t>GO</w:t>
            </w:r>
          </w:p>
        </w:tc>
        <w:tc>
          <w:tcPr>
            <w:tcW w:type="dxa" w:w="1008"/>
          </w:tcPr>
          <w:p>
            <w:r>
              <w:rPr>
                <w:sz w:val="17"/>
              </w:rPr>
              <w:t>5.4x</w:t>
            </w:r>
          </w:p>
        </w:tc>
        <w:tc>
          <w:tcPr>
            <w:tcW w:type="dxa" w:w="1008"/>
          </w:tcPr>
          <w:p>
            <w:r>
              <w:rPr>
                <w:sz w:val="17"/>
              </w:rPr>
              <w:t>$12.74</w:t>
            </w:r>
          </w:p>
        </w:tc>
        <w:tc>
          <w:tcPr>
            <w:tcW w:type="dxa" w:w="1008"/>
          </w:tcPr>
          <w:p>
            <w:r>
              <w:rPr>
                <w:sz w:val="17"/>
              </w:rPr>
              <w:t>+19.6%</w:t>
            </w:r>
          </w:p>
        </w:tc>
        <w:tc>
          <w:tcPr>
            <w:tcW w:type="dxa" w:w="1008"/>
          </w:tcPr>
          <w:p>
            <w:r>
              <w:rPr>
                <w:sz w:val="17"/>
              </w:rPr>
              <w:t>+15.1%</w:t>
            </w:r>
          </w:p>
        </w:tc>
        <w:tc>
          <w:tcPr>
            <w:tcW w:type="dxa" w:w="1008"/>
          </w:tcPr>
          <w:p>
            <w:r>
              <w:rPr>
                <w:sz w:val="17"/>
              </w:rPr>
              <w:t>66.6M</w:t>
            </w:r>
          </w:p>
        </w:tc>
        <w:tc>
          <w:tcPr>
            <w:tcW w:type="dxa" w:w="1008"/>
          </w:tcPr>
          <w:p>
            <w:r>
              <w:rPr>
                <w:sz w:val="17"/>
              </w:rPr>
              <w:t xml:space="preserve">Integra LifeSciences (IART) Beats Q1 Earnings and </w:t>
            </w:r>
          </w:p>
        </w:tc>
      </w:tr>
      <w:tr>
        <w:tc>
          <w:tcPr>
            <w:tcW w:type="dxa" w:w="1008"/>
          </w:tcPr>
          <w:p>
            <w:r>
              <w:rPr>
                <w:sz w:val="17"/>
              </w:rPr>
              <w:t>BLZE</w:t>
            </w:r>
          </w:p>
        </w:tc>
        <w:tc>
          <w:tcPr>
            <w:tcW w:type="dxa" w:w="1008"/>
          </w:tcPr>
          <w:p>
            <w:r>
              <w:rPr>
                <w:sz w:val="17"/>
              </w:rPr>
              <w:t>42</w:t>
            </w:r>
          </w:p>
        </w:tc>
        <w:tc>
          <w:tcPr>
            <w:tcW w:type="dxa" w:w="1008"/>
          </w:tcPr>
          <w:p>
            <w:r>
              <w:rPr>
                <w:sz w:val="17"/>
              </w:rPr>
              <w:t>A</w:t>
            </w:r>
          </w:p>
        </w:tc>
        <w:tc>
          <w:tcPr>
            <w:tcW w:type="dxa" w:w="1008"/>
          </w:tcPr>
          <w:p>
            <w:r>
              <w:rPr>
                <w:b/>
                <w:color w:val="0F9D58"/>
                <w:sz w:val="17"/>
              </w:rPr>
              <w:t>GO</w:t>
            </w:r>
          </w:p>
        </w:tc>
        <w:tc>
          <w:tcPr>
            <w:tcW w:type="dxa" w:w="1008"/>
          </w:tcPr>
          <w:p>
            <w:r>
              <w:rPr>
                <w:sz w:val="17"/>
              </w:rPr>
              <w:t>4.9x</w:t>
            </w:r>
          </w:p>
        </w:tc>
        <w:tc>
          <w:tcPr>
            <w:tcW w:type="dxa" w:w="1008"/>
          </w:tcPr>
          <w:p>
            <w:r>
              <w:rPr>
                <w:sz w:val="17"/>
              </w:rPr>
              <w:t>$7.93</w:t>
            </w:r>
          </w:p>
        </w:tc>
        <w:tc>
          <w:tcPr>
            <w:tcW w:type="dxa" w:w="1008"/>
          </w:tcPr>
          <w:p>
            <w:r>
              <w:rPr>
                <w:sz w:val="17"/>
              </w:rPr>
              <w:t>+70.9%</w:t>
            </w:r>
          </w:p>
        </w:tc>
        <w:tc>
          <w:tcPr>
            <w:tcW w:type="dxa" w:w="1008"/>
          </w:tcPr>
          <w:p>
            <w:r>
              <w:rPr>
                <w:sz w:val="17"/>
              </w:rPr>
              <w:t>+60.8%</w:t>
            </w:r>
          </w:p>
        </w:tc>
        <w:tc>
          <w:tcPr>
            <w:tcW w:type="dxa" w:w="1008"/>
          </w:tcPr>
          <w:p>
            <w:r>
              <w:rPr>
                <w:sz w:val="17"/>
              </w:rPr>
              <w:t>56.7M</w:t>
            </w:r>
          </w:p>
        </w:tc>
        <w:tc>
          <w:tcPr>
            <w:tcW w:type="dxa" w:w="1008"/>
          </w:tcPr>
          <w:p>
            <w:r>
              <w:rPr>
                <w:sz w:val="17"/>
              </w:rPr>
              <w:t>Backblaze (NASDAQ:BLZE) Soars on Q1 Beat, Raised G</w:t>
            </w:r>
          </w:p>
        </w:tc>
      </w:tr>
      <w:tr>
        <w:tc>
          <w:tcPr>
            <w:tcW w:type="dxa" w:w="1008"/>
          </w:tcPr>
          <w:p>
            <w:r>
              <w:rPr>
                <w:sz w:val="17"/>
              </w:rPr>
              <w:t>VTIX</w:t>
            </w:r>
          </w:p>
        </w:tc>
        <w:tc>
          <w:tcPr>
            <w:tcW w:type="dxa" w:w="1008"/>
          </w:tcPr>
          <w:p>
            <w:r>
              <w:rPr>
                <w:sz w:val="17"/>
              </w:rPr>
              <w:t>41</w:t>
            </w:r>
          </w:p>
        </w:tc>
        <w:tc>
          <w:tcPr>
            <w:tcW w:type="dxa" w:w="1008"/>
          </w:tcPr>
          <w:p>
            <w:r>
              <w:rPr>
                <w:sz w:val="17"/>
              </w:rPr>
              <w:t>A</w:t>
            </w:r>
          </w:p>
        </w:tc>
        <w:tc>
          <w:tcPr>
            <w:tcW w:type="dxa" w:w="1008"/>
          </w:tcPr>
          <w:p>
            <w:r>
              <w:rPr>
                <w:b/>
                <w:color w:val="9A9AB0"/>
                <w:sz w:val="17"/>
              </w:rPr>
              <w:t>NO_GO</w:t>
            </w:r>
          </w:p>
        </w:tc>
        <w:tc>
          <w:tcPr>
            <w:tcW w:type="dxa" w:w="1008"/>
          </w:tcPr>
          <w:p>
            <w:r>
              <w:rPr>
                <w:sz w:val="17"/>
              </w:rPr>
              <w:t>14.0x</w:t>
            </w:r>
          </w:p>
        </w:tc>
        <w:tc>
          <w:tcPr>
            <w:tcW w:type="dxa" w:w="1008"/>
          </w:tcPr>
          <w:p>
            <w:r>
              <w:rPr>
                <w:sz w:val="17"/>
              </w:rPr>
              <w:t>$3.90</w:t>
            </w:r>
          </w:p>
        </w:tc>
        <w:tc>
          <w:tcPr>
            <w:tcW w:type="dxa" w:w="1008"/>
          </w:tcPr>
          <w:p>
            <w:r>
              <w:rPr>
                <w:sz w:val="17"/>
              </w:rPr>
              <w:t>+11.1%</w:t>
            </w:r>
          </w:p>
        </w:tc>
        <w:tc>
          <w:tcPr>
            <w:tcW w:type="dxa" w:w="1008"/>
          </w:tcPr>
          <w:p>
            <w:r>
              <w:rPr>
                <w:sz w:val="17"/>
              </w:rPr>
              <w:t>+14.0%</w:t>
            </w:r>
          </w:p>
        </w:tc>
        <w:tc>
          <w:tcPr>
            <w:tcW w:type="dxa" w:w="1008"/>
          </w:tcPr>
          <w:p>
            <w:r>
              <w:rPr>
                <w:sz w:val="17"/>
              </w:rPr>
              <w:t>14.8M</w:t>
            </w:r>
          </w:p>
        </w:tc>
        <w:tc>
          <w:tcPr>
            <w:tcW w:type="dxa" w:w="1008"/>
          </w:tcPr>
          <w:p>
            <w:r>
              <w:rPr>
                <w:sz w:val="17"/>
              </w:rPr>
              <w:t>Virtuix to Lead Infantry Training Project for U.S.</w:t>
            </w:r>
          </w:p>
        </w:tc>
      </w:tr>
      <w:tr>
        <w:tc>
          <w:tcPr>
            <w:tcW w:type="dxa" w:w="1008"/>
          </w:tcPr>
          <w:p>
            <w:r>
              <w:rPr>
                <w:sz w:val="17"/>
              </w:rPr>
              <w:t>TONX</w:t>
            </w:r>
          </w:p>
        </w:tc>
        <w:tc>
          <w:tcPr>
            <w:tcW w:type="dxa" w:w="1008"/>
          </w:tcPr>
          <w:p>
            <w:r>
              <w:rPr>
                <w:sz w:val="17"/>
              </w:rPr>
              <w:t>39</w:t>
            </w:r>
          </w:p>
        </w:tc>
        <w:tc>
          <w:tcPr>
            <w:tcW w:type="dxa" w:w="1008"/>
          </w:tcPr>
          <w:p>
            <w:r>
              <w:rPr>
                <w:sz w:val="17"/>
              </w:rPr>
              <w:t>B</w:t>
            </w:r>
          </w:p>
        </w:tc>
        <w:tc>
          <w:tcPr>
            <w:tcW w:type="dxa" w:w="1008"/>
          </w:tcPr>
          <w:p>
            <w:r>
              <w:rPr>
                <w:b/>
                <w:color w:val="F4B400"/>
                <w:sz w:val="17"/>
              </w:rPr>
              <w:t>WAIT</w:t>
            </w:r>
          </w:p>
        </w:tc>
        <w:tc>
          <w:tcPr>
            <w:tcW w:type="dxa" w:w="1008"/>
          </w:tcPr>
          <w:p>
            <w:r>
              <w:rPr>
                <w:sz w:val="17"/>
              </w:rPr>
              <w:t>8.8x</w:t>
            </w:r>
          </w:p>
        </w:tc>
        <w:tc>
          <w:tcPr>
            <w:tcW w:type="dxa" w:w="1008"/>
          </w:tcPr>
          <w:p>
            <w:r>
              <w:rPr>
                <w:sz w:val="17"/>
              </w:rPr>
              <w:t>$2.44</w:t>
            </w:r>
          </w:p>
        </w:tc>
        <w:tc>
          <w:tcPr>
            <w:tcW w:type="dxa" w:w="1008"/>
          </w:tcPr>
          <w:p>
            <w:r>
              <w:rPr>
                <w:sz w:val="17"/>
              </w:rPr>
              <w:t>+16.8%</w:t>
            </w:r>
          </w:p>
        </w:tc>
        <w:tc>
          <w:tcPr>
            <w:tcW w:type="dxa" w:w="1008"/>
          </w:tcPr>
          <w:p>
            <w:r>
              <w:rPr>
                <w:sz w:val="17"/>
              </w:rPr>
              <w:t>+11.5%</w:t>
            </w:r>
          </w:p>
        </w:tc>
        <w:tc>
          <w:tcPr>
            <w:tcW w:type="dxa" w:w="1008"/>
          </w:tcPr>
          <w:p>
            <w:r>
              <w:rPr>
                <w:sz w:val="17"/>
              </w:rPr>
              <w:t>40.7M</w:t>
            </w:r>
          </w:p>
        </w:tc>
        <w:tc>
          <w:tcPr>
            <w:tcW w:type="dxa" w:w="1008"/>
          </w:tcPr>
          <w:p>
            <w:r>
              <w:rPr>
                <w:sz w:val="17"/>
              </w:rPr>
              <w:t>TON Strategy Company Highlights TON Network Perfor</w:t>
            </w:r>
          </w:p>
        </w:tc>
      </w:tr>
      <w:tr>
        <w:tc>
          <w:tcPr>
            <w:tcW w:type="dxa" w:w="1008"/>
          </w:tcPr>
          <w:p>
            <w:r>
              <w:rPr>
                <w:sz w:val="17"/>
              </w:rPr>
              <w:t>VRDN</w:t>
            </w:r>
          </w:p>
        </w:tc>
        <w:tc>
          <w:tcPr>
            <w:tcW w:type="dxa" w:w="1008"/>
          </w:tcPr>
          <w:p>
            <w:r>
              <w:rPr>
                <w:sz w:val="17"/>
              </w:rPr>
              <w:t>37</w:t>
            </w:r>
          </w:p>
        </w:tc>
        <w:tc>
          <w:tcPr>
            <w:tcW w:type="dxa" w:w="1008"/>
          </w:tcPr>
          <w:p>
            <w:r>
              <w:rPr>
                <w:sz w:val="17"/>
              </w:rPr>
              <w:t>B</w:t>
            </w:r>
          </w:p>
        </w:tc>
        <w:tc>
          <w:tcPr>
            <w:tcW w:type="dxa" w:w="1008"/>
          </w:tcPr>
          <w:p>
            <w:r>
              <w:rPr>
                <w:b/>
                <w:color w:val="F4B400"/>
                <w:sz w:val="17"/>
              </w:rPr>
              <w:t>WAIT</w:t>
            </w:r>
          </w:p>
        </w:tc>
        <w:tc>
          <w:tcPr>
            <w:tcW w:type="dxa" w:w="1008"/>
          </w:tcPr>
          <w:p>
            <w:r>
              <w:rPr>
                <w:sz w:val="17"/>
              </w:rPr>
              <w:t>6.3x</w:t>
            </w:r>
          </w:p>
        </w:tc>
        <w:tc>
          <w:tcPr>
            <w:tcW w:type="dxa" w:w="1008"/>
          </w:tcPr>
          <w:p>
            <w:r>
              <w:rPr>
                <w:sz w:val="17"/>
              </w:rPr>
              <w:t>$18.48</w:t>
            </w:r>
          </w:p>
        </w:tc>
        <w:tc>
          <w:tcPr>
            <w:tcW w:type="dxa" w:w="1008"/>
          </w:tcPr>
          <w:p>
            <w:r>
              <w:rPr>
                <w:sz w:val="17"/>
              </w:rPr>
              <w:t>+31.4%</w:t>
            </w:r>
          </w:p>
        </w:tc>
        <w:tc>
          <w:tcPr>
            <w:tcW w:type="dxa" w:w="1008"/>
          </w:tcPr>
          <w:p>
            <w:r>
              <w:rPr>
                <w:sz w:val="17"/>
              </w:rPr>
              <w:t>+35.6%</w:t>
            </w:r>
          </w:p>
        </w:tc>
        <w:tc>
          <w:tcPr>
            <w:tcW w:type="dxa" w:w="1008"/>
          </w:tcPr>
          <w:p>
            <w:r>
              <w:rPr>
                <w:sz w:val="17"/>
              </w:rPr>
              <w:t>93.7M</w:t>
            </w:r>
          </w:p>
        </w:tc>
        <w:tc>
          <w:tcPr>
            <w:tcW w:type="dxa" w:w="1008"/>
          </w:tcPr>
          <w:p>
            <w:r>
              <w:rPr>
                <w:sz w:val="17"/>
              </w:rPr>
              <w:t>How This Amgen Rival, Up 30%, Plans To Shake Its G</w:t>
            </w:r>
          </w:p>
        </w:tc>
      </w:tr>
      <w:tr>
        <w:tc>
          <w:tcPr>
            <w:tcW w:type="dxa" w:w="1008"/>
          </w:tcPr>
          <w:p>
            <w:r>
              <w:rPr>
                <w:sz w:val="17"/>
              </w:rPr>
              <w:t>TRON</w:t>
            </w:r>
          </w:p>
        </w:tc>
        <w:tc>
          <w:tcPr>
            <w:tcW w:type="dxa" w:w="1008"/>
          </w:tcPr>
          <w:p>
            <w:r>
              <w:rPr>
                <w:sz w:val="17"/>
              </w:rPr>
              <w:t>34</w:t>
            </w:r>
          </w:p>
        </w:tc>
        <w:tc>
          <w:tcPr>
            <w:tcW w:type="dxa" w:w="1008"/>
          </w:tcPr>
          <w:p>
            <w:r>
              <w:rPr>
                <w:sz w:val="17"/>
              </w:rPr>
              <w:t>B</w:t>
            </w:r>
          </w:p>
        </w:tc>
        <w:tc>
          <w:tcPr>
            <w:tcW w:type="dxa" w:w="1008"/>
          </w:tcPr>
          <w:p>
            <w:r>
              <w:rPr>
                <w:b/>
                <w:color w:val="F4B400"/>
                <w:sz w:val="17"/>
              </w:rPr>
              <w:t>WAIT</w:t>
            </w:r>
          </w:p>
        </w:tc>
        <w:tc>
          <w:tcPr>
            <w:tcW w:type="dxa" w:w="1008"/>
          </w:tcPr>
          <w:p>
            <w:r>
              <w:rPr>
                <w:sz w:val="17"/>
              </w:rPr>
              <w:t>9.5x</w:t>
            </w:r>
          </w:p>
        </w:tc>
        <w:tc>
          <w:tcPr>
            <w:tcW w:type="dxa" w:w="1008"/>
          </w:tcPr>
          <w:p>
            <w:r>
              <w:rPr>
                <w:sz w:val="17"/>
              </w:rPr>
              <w:t>$2.29</w:t>
            </w:r>
          </w:p>
        </w:tc>
        <w:tc>
          <w:tcPr>
            <w:tcW w:type="dxa" w:w="1008"/>
          </w:tcPr>
          <w:p>
            <w:r>
              <w:rPr>
                <w:sz w:val="17"/>
              </w:rPr>
              <w:t>+13.7%</w:t>
            </w:r>
          </w:p>
        </w:tc>
        <w:tc>
          <w:tcPr>
            <w:tcW w:type="dxa" w:w="1008"/>
          </w:tcPr>
          <w:p>
            <w:r>
              <w:rPr>
                <w:sz w:val="17"/>
              </w:rPr>
              <w:t>+6.0%</w:t>
            </w:r>
          </w:p>
        </w:tc>
        <w:tc>
          <w:tcPr>
            <w:tcW w:type="dxa" w:w="1008"/>
          </w:tcPr>
          <w:p>
            <w:r>
              <w:rPr>
                <w:sz w:val="17"/>
              </w:rPr>
              <w:t>50.1M</w:t>
            </w:r>
          </w:p>
        </w:tc>
        <w:tc>
          <w:tcPr>
            <w:tcW w:type="dxa" w:w="1008"/>
          </w:tcPr>
          <w:p>
            <w:r>
              <w:rPr>
                <w:sz w:val="17"/>
              </w:rPr>
              <w:t>Justin Sun’s Tron Is Buying Its Own Token And He S</w:t>
            </w:r>
          </w:p>
        </w:tc>
      </w:tr>
      <w:tr>
        <w:tc>
          <w:tcPr>
            <w:tcW w:type="dxa" w:w="1008"/>
          </w:tcPr>
          <w:p>
            <w:r>
              <w:rPr>
                <w:sz w:val="17"/>
              </w:rPr>
              <w:t>DARE</w:t>
            </w:r>
          </w:p>
        </w:tc>
        <w:tc>
          <w:tcPr>
            <w:tcW w:type="dxa" w:w="1008"/>
          </w:tcPr>
          <w:p>
            <w:r>
              <w:rPr>
                <w:sz w:val="17"/>
              </w:rPr>
              <w:t>32</w:t>
            </w:r>
          </w:p>
        </w:tc>
        <w:tc>
          <w:tcPr>
            <w:tcW w:type="dxa" w:w="1008"/>
          </w:tcPr>
          <w:p>
            <w:r>
              <w:rPr>
                <w:sz w:val="17"/>
              </w:rPr>
              <w:t>B</w:t>
            </w:r>
          </w:p>
        </w:tc>
        <w:tc>
          <w:tcPr>
            <w:tcW w:type="dxa" w:w="1008"/>
          </w:tcPr>
          <w:p>
            <w:r>
              <w:rPr>
                <w:b/>
                <w:color w:val="F4B400"/>
                <w:sz w:val="17"/>
              </w:rPr>
              <w:t>WAIT</w:t>
            </w:r>
          </w:p>
        </w:tc>
        <w:tc>
          <w:tcPr>
            <w:tcW w:type="dxa" w:w="1008"/>
          </w:tcPr>
          <w:p>
            <w:r>
              <w:rPr>
                <w:sz w:val="17"/>
              </w:rPr>
              <w:t>13.3x</w:t>
            </w:r>
          </w:p>
        </w:tc>
        <w:tc>
          <w:tcPr>
            <w:tcW w:type="dxa" w:w="1008"/>
          </w:tcPr>
          <w:p>
            <w:r>
              <w:rPr>
                <w:sz w:val="17"/>
              </w:rPr>
              <w:t>$3.50</w:t>
            </w:r>
          </w:p>
        </w:tc>
        <w:tc>
          <w:tcPr>
            <w:tcW w:type="dxa" w:w="1008"/>
          </w:tcPr>
          <w:p>
            <w:r>
              <w:rPr>
                <w:sz w:val="17"/>
              </w:rPr>
              <w:t>+12.5%</w:t>
            </w:r>
          </w:p>
        </w:tc>
        <w:tc>
          <w:tcPr>
            <w:tcW w:type="dxa" w:w="1008"/>
          </w:tcPr>
          <w:p>
            <w:r>
              <w:rPr>
                <w:sz w:val="17"/>
              </w:rPr>
              <w:t>+5.5%</w:t>
            </w:r>
          </w:p>
        </w:tc>
        <w:tc>
          <w:tcPr>
            <w:tcW w:type="dxa" w:w="1008"/>
          </w:tcPr>
          <w:p>
            <w:r>
              <w:rPr>
                <w:sz w:val="17"/>
              </w:rPr>
              <w:t>13.3M</w:t>
            </w:r>
          </w:p>
        </w:tc>
        <w:tc>
          <w:tcPr>
            <w:tcW w:type="dxa" w:w="1008"/>
          </w:tcPr>
          <w:p>
            <w:r>
              <w:rPr>
                <w:sz w:val="17"/>
              </w:rPr>
              <w:t>Dare Bioscience, Inc. (DARE) Reports Q4 Loss, Lags</w:t>
            </w:r>
          </w:p>
        </w:tc>
      </w:tr>
      <w:tr>
        <w:tc>
          <w:tcPr>
            <w:tcW w:type="dxa" w:w="1008"/>
          </w:tcPr>
          <w:p>
            <w:r>
              <w:rPr>
                <w:sz w:val="17"/>
              </w:rPr>
              <w:t>SEAT</w:t>
            </w:r>
          </w:p>
        </w:tc>
        <w:tc>
          <w:tcPr>
            <w:tcW w:type="dxa" w:w="1008"/>
          </w:tcPr>
          <w:p>
            <w:r>
              <w:rPr>
                <w:sz w:val="17"/>
              </w:rPr>
              <w:t>32</w:t>
            </w:r>
          </w:p>
        </w:tc>
        <w:tc>
          <w:tcPr>
            <w:tcW w:type="dxa" w:w="1008"/>
          </w:tcPr>
          <w:p>
            <w:r>
              <w:rPr>
                <w:sz w:val="17"/>
              </w:rPr>
              <w:t>B</w:t>
            </w:r>
          </w:p>
        </w:tc>
        <w:tc>
          <w:tcPr>
            <w:tcW w:type="dxa" w:w="1008"/>
          </w:tcPr>
          <w:p>
            <w:r>
              <w:rPr>
                <w:b/>
                <w:color w:val="F4B400"/>
                <w:sz w:val="17"/>
              </w:rPr>
              <w:t>WAIT</w:t>
            </w:r>
          </w:p>
        </w:tc>
        <w:tc>
          <w:tcPr>
            <w:tcW w:type="dxa" w:w="1008"/>
          </w:tcPr>
          <w:p>
            <w:r>
              <w:rPr>
                <w:sz w:val="17"/>
              </w:rPr>
              <w:t>10.4x</w:t>
            </w:r>
          </w:p>
        </w:tc>
        <w:tc>
          <w:tcPr>
            <w:tcW w:type="dxa" w:w="1008"/>
          </w:tcPr>
          <w:p>
            <w:r>
              <w:rPr>
                <w:sz w:val="17"/>
              </w:rPr>
              <w:t>$6.61</w:t>
            </w:r>
          </w:p>
        </w:tc>
        <w:tc>
          <w:tcPr>
            <w:tcW w:type="dxa" w:w="1008"/>
          </w:tcPr>
          <w:p>
            <w:r>
              <w:rPr>
                <w:sz w:val="17"/>
              </w:rPr>
              <w:t>+2.8%</w:t>
            </w:r>
          </w:p>
        </w:tc>
        <w:tc>
          <w:tcPr>
            <w:tcW w:type="dxa" w:w="1008"/>
          </w:tcPr>
          <w:p>
            <w:r>
              <w:rPr>
                <w:sz w:val="17"/>
              </w:rPr>
              <w:t>+9.9%</w:t>
            </w:r>
          </w:p>
        </w:tc>
        <w:tc>
          <w:tcPr>
            <w:tcW w:type="dxa" w:w="1008"/>
          </w:tcPr>
          <w:p>
            <w:r>
              <w:rPr>
                <w:sz w:val="17"/>
              </w:rPr>
              <w:t>3.6M</w:t>
            </w:r>
          </w:p>
        </w:tc>
        <w:tc>
          <w:tcPr>
            <w:tcW w:type="dxa" w:w="1008"/>
          </w:tcPr>
          <w:p>
            <w:r>
              <w:rPr>
                <w:sz w:val="17"/>
              </w:rPr>
              <w:t>Vivid Seats Inc. (SEAT) Reports Q1 Loss, Tops Reve</w:t>
            </w:r>
          </w:p>
        </w:tc>
      </w:tr>
      <w:tr>
        <w:tc>
          <w:tcPr>
            <w:tcW w:type="dxa" w:w="1008"/>
          </w:tcPr>
          <w:p>
            <w:r>
              <w:rPr>
                <w:sz w:val="17"/>
              </w:rPr>
              <w:t>CYRX</w:t>
            </w:r>
          </w:p>
        </w:tc>
        <w:tc>
          <w:tcPr>
            <w:tcW w:type="dxa" w:w="1008"/>
          </w:tcPr>
          <w:p>
            <w:r>
              <w:rPr>
                <w:sz w:val="17"/>
              </w:rPr>
              <w:t>30</w:t>
            </w:r>
          </w:p>
        </w:tc>
        <w:tc>
          <w:tcPr>
            <w:tcW w:type="dxa" w:w="1008"/>
          </w:tcPr>
          <w:p>
            <w:r>
              <w:rPr>
                <w:sz w:val="17"/>
              </w:rPr>
              <w:t>B</w:t>
            </w:r>
          </w:p>
        </w:tc>
        <w:tc>
          <w:tcPr>
            <w:tcW w:type="dxa" w:w="1008"/>
          </w:tcPr>
          <w:p>
            <w:r>
              <w:rPr>
                <w:b/>
                <w:color w:val="F4B400"/>
                <w:sz w:val="17"/>
              </w:rPr>
              <w:t>WAIT</w:t>
            </w:r>
          </w:p>
        </w:tc>
        <w:tc>
          <w:tcPr>
            <w:tcW w:type="dxa" w:w="1008"/>
          </w:tcPr>
          <w:p>
            <w:r>
              <w:rPr>
                <w:sz w:val="17"/>
              </w:rPr>
              <w:t>4.4x</w:t>
            </w:r>
          </w:p>
        </w:tc>
        <w:tc>
          <w:tcPr>
            <w:tcW w:type="dxa" w:w="1008"/>
          </w:tcPr>
          <w:p>
            <w:r>
              <w:rPr>
                <w:sz w:val="17"/>
              </w:rPr>
              <w:t>$12.44</w:t>
            </w:r>
          </w:p>
        </w:tc>
        <w:tc>
          <w:tcPr>
            <w:tcW w:type="dxa" w:w="1008"/>
          </w:tcPr>
          <w:p>
            <w:r>
              <w:rPr>
                <w:sz w:val="17"/>
              </w:rPr>
              <w:t>+21.8%</w:t>
            </w:r>
          </w:p>
        </w:tc>
        <w:tc>
          <w:tcPr>
            <w:tcW w:type="dxa" w:w="1008"/>
          </w:tcPr>
          <w:p>
            <w:r>
              <w:rPr>
                <w:sz w:val="17"/>
              </w:rPr>
              <w:t>+7.5%</w:t>
            </w:r>
          </w:p>
        </w:tc>
        <w:tc>
          <w:tcPr>
            <w:tcW w:type="dxa" w:w="1008"/>
          </w:tcPr>
          <w:p>
            <w:r>
              <w:rPr>
                <w:sz w:val="17"/>
              </w:rPr>
              <w:t>47.8M</w:t>
            </w:r>
          </w:p>
        </w:tc>
        <w:tc>
          <w:tcPr>
            <w:tcW w:type="dxa" w:w="1008"/>
          </w:tcPr>
          <w:p>
            <w:r>
              <w:rPr>
                <w:sz w:val="17"/>
              </w:rPr>
              <w:t>Cryoport Inc (NASDAQ:CYRX) Reports Q1 2026 Revenue</w:t>
            </w:r>
          </w:p>
        </w:tc>
      </w:tr>
      <w:tr>
        <w:tc>
          <w:tcPr>
            <w:tcW w:type="dxa" w:w="1008"/>
          </w:tcPr>
          <w:p>
            <w:r>
              <w:rPr>
                <w:sz w:val="17"/>
              </w:rPr>
              <w:t>OUST</w:t>
            </w:r>
          </w:p>
        </w:tc>
        <w:tc>
          <w:tcPr>
            <w:tcW w:type="dxa" w:w="1008"/>
          </w:tcPr>
          <w:p>
            <w:r>
              <w:rPr>
                <w:sz w:val="17"/>
              </w:rPr>
              <w:t>30</w:t>
            </w:r>
          </w:p>
        </w:tc>
        <w:tc>
          <w:tcPr>
            <w:tcW w:type="dxa" w:w="1008"/>
          </w:tcPr>
          <w:p>
            <w:r>
              <w:rPr>
                <w:sz w:val="17"/>
              </w:rPr>
              <w:t>B</w:t>
            </w:r>
          </w:p>
        </w:tc>
        <w:tc>
          <w:tcPr>
            <w:tcW w:type="dxa" w:w="1008"/>
          </w:tcPr>
          <w:p>
            <w:r>
              <w:rPr>
                <w:b/>
                <w:color w:val="F4B400"/>
                <w:sz w:val="17"/>
              </w:rPr>
              <w:t>WAIT</w:t>
            </w:r>
          </w:p>
        </w:tc>
        <w:tc>
          <w:tcPr>
            <w:tcW w:type="dxa" w:w="1008"/>
          </w:tcPr>
          <w:p>
            <w:r>
              <w:rPr>
                <w:sz w:val="17"/>
              </w:rPr>
              <w:t>7.6x</w:t>
            </w:r>
          </w:p>
        </w:tc>
        <w:tc>
          <w:tcPr>
            <w:tcW w:type="dxa" w:w="1008"/>
          </w:tcPr>
          <w:p>
            <w:r>
              <w:rPr>
                <w:sz w:val="17"/>
              </w:rPr>
              <w:t>$28.70</w:t>
            </w:r>
          </w:p>
        </w:tc>
        <w:tc>
          <w:tcPr>
            <w:tcW w:type="dxa" w:w="1008"/>
          </w:tcPr>
          <w:p>
            <w:r>
              <w:rPr>
                <w:sz w:val="17"/>
              </w:rPr>
              <w:t>+1.9%</w:t>
            </w:r>
          </w:p>
        </w:tc>
        <w:tc>
          <w:tcPr>
            <w:tcW w:type="dxa" w:w="1008"/>
          </w:tcPr>
          <w:p>
            <w:r>
              <w:rPr>
                <w:sz w:val="17"/>
              </w:rPr>
              <w:t>+6.2%</w:t>
            </w:r>
          </w:p>
        </w:tc>
        <w:tc>
          <w:tcPr>
            <w:tcW w:type="dxa" w:w="1008"/>
          </w:tcPr>
          <w:p>
            <w:r>
              <w:rPr>
                <w:sz w:val="17"/>
              </w:rPr>
              <w:t>59.0M</w:t>
            </w:r>
          </w:p>
        </w:tc>
        <w:tc>
          <w:tcPr>
            <w:tcW w:type="dxa" w:w="1008"/>
          </w:tcPr>
          <w:p>
            <w:r>
              <w:rPr>
                <w:sz w:val="17"/>
              </w:rPr>
              <w:t>Does Ouster’s Native Color Rev8 Lidar Breakthrough</w:t>
            </w:r>
          </w:p>
        </w:tc>
      </w:tr>
      <w:tr>
        <w:tc>
          <w:tcPr>
            <w:tcW w:type="dxa" w:w="1008"/>
          </w:tcPr>
          <w:p>
            <w:r>
              <w:rPr>
                <w:sz w:val="17"/>
              </w:rPr>
              <w:t>RDZN</w:t>
            </w:r>
          </w:p>
        </w:tc>
        <w:tc>
          <w:tcPr>
            <w:tcW w:type="dxa" w:w="1008"/>
          </w:tcPr>
          <w:p>
            <w:r>
              <w:rPr>
                <w:sz w:val="17"/>
              </w:rPr>
              <w:t>30</w:t>
            </w:r>
          </w:p>
        </w:tc>
        <w:tc>
          <w:tcPr>
            <w:tcW w:type="dxa" w:w="1008"/>
          </w:tcPr>
          <w:p>
            <w:r>
              <w:rPr>
                <w:sz w:val="17"/>
              </w:rPr>
              <w:t>B</w:t>
            </w:r>
          </w:p>
        </w:tc>
        <w:tc>
          <w:tcPr>
            <w:tcW w:type="dxa" w:w="1008"/>
          </w:tcPr>
          <w:p>
            <w:r>
              <w:rPr>
                <w:b/>
                <w:color w:val="F4B400"/>
                <w:sz w:val="17"/>
              </w:rPr>
              <w:t>WAIT</w:t>
            </w:r>
          </w:p>
        </w:tc>
        <w:tc>
          <w:tcPr>
            <w:tcW w:type="dxa" w:w="1008"/>
          </w:tcPr>
          <w:p>
            <w:r>
              <w:rPr>
                <w:sz w:val="17"/>
              </w:rPr>
              <w:t>12.8x</w:t>
            </w:r>
          </w:p>
        </w:tc>
        <w:tc>
          <w:tcPr>
            <w:tcW w:type="dxa" w:w="1008"/>
          </w:tcPr>
          <w:p>
            <w:r>
              <w:rPr>
                <w:sz w:val="17"/>
              </w:rPr>
              <w:t>$1.97</w:t>
            </w:r>
          </w:p>
        </w:tc>
        <w:tc>
          <w:tcPr>
            <w:tcW w:type="dxa" w:w="1008"/>
          </w:tcPr>
          <w:p>
            <w:r>
              <w:rPr>
                <w:sz w:val="17"/>
              </w:rPr>
              <w:t>+1.0%</w:t>
            </w:r>
          </w:p>
        </w:tc>
        <w:tc>
          <w:tcPr>
            <w:tcW w:type="dxa" w:w="1008"/>
          </w:tcPr>
          <w:p>
            <w:r>
              <w:rPr>
                <w:sz w:val="17"/>
              </w:rPr>
              <w:t>+7.7%</w:t>
            </w:r>
          </w:p>
        </w:tc>
        <w:tc>
          <w:tcPr>
            <w:tcW w:type="dxa" w:w="1008"/>
          </w:tcPr>
          <w:p>
            <w:r>
              <w:rPr>
                <w:sz w:val="17"/>
              </w:rPr>
              <w:t>48.9M</w:t>
            </w:r>
          </w:p>
        </w:tc>
        <w:tc>
          <w:tcPr>
            <w:tcW w:type="dxa" w:w="1008"/>
          </w:tcPr>
          <w:p>
            <w:r>
              <w:rPr>
                <w:sz w:val="17"/>
              </w:rPr>
              <w:t>Roadzen Announces Pricing of $8 Million Registered</w:t>
            </w:r>
          </w:p>
        </w:tc>
      </w:tr>
      <w:tr>
        <w:tc>
          <w:tcPr>
            <w:tcW w:type="dxa" w:w="1008"/>
          </w:tcPr>
          <w:p>
            <w:r>
              <w:rPr>
                <w:sz w:val="17"/>
              </w:rPr>
              <w:t>EVER</w:t>
            </w:r>
          </w:p>
        </w:tc>
        <w:tc>
          <w:tcPr>
            <w:tcW w:type="dxa" w:w="1008"/>
          </w:tcPr>
          <w:p>
            <w:r>
              <w:rPr>
                <w:sz w:val="17"/>
              </w:rPr>
              <w:t>27</w:t>
            </w:r>
          </w:p>
        </w:tc>
        <w:tc>
          <w:tcPr>
            <w:tcW w:type="dxa" w:w="1008"/>
          </w:tcPr>
          <w:p>
            <w:r>
              <w:rPr>
                <w:sz w:val="17"/>
              </w:rPr>
              <w:t>C</w:t>
            </w:r>
          </w:p>
        </w:tc>
        <w:tc>
          <w:tcPr>
            <w:tcW w:type="dxa" w:w="1008"/>
          </w:tcPr>
          <w:p>
            <w:r>
              <w:rPr>
                <w:b/>
                <w:color w:val="DB4437"/>
                <w:sz w:val="17"/>
              </w:rPr>
              <w:t>AVOID</w:t>
            </w:r>
          </w:p>
        </w:tc>
        <w:tc>
          <w:tcPr>
            <w:tcW w:type="dxa" w:w="1008"/>
          </w:tcPr>
          <w:p>
            <w:r>
              <w:rPr>
                <w:sz w:val="17"/>
              </w:rPr>
              <w:t>5.2x</w:t>
            </w:r>
          </w:p>
        </w:tc>
        <w:tc>
          <w:tcPr>
            <w:tcW w:type="dxa" w:w="1008"/>
          </w:tcPr>
          <w:p>
            <w:r>
              <w:rPr>
                <w:sz w:val="17"/>
              </w:rPr>
              <w:t>$20.88</w:t>
            </w:r>
          </w:p>
        </w:tc>
        <w:tc>
          <w:tcPr>
            <w:tcW w:type="dxa" w:w="1008"/>
          </w:tcPr>
          <w:p>
            <w:r>
              <w:rPr>
                <w:sz w:val="17"/>
              </w:rPr>
              <w:t>+42.9%</w:t>
            </w:r>
          </w:p>
        </w:tc>
        <w:tc>
          <w:tcPr>
            <w:tcW w:type="dxa" w:w="1008"/>
          </w:tcPr>
          <w:p>
            <w:r>
              <w:rPr>
                <w:sz w:val="17"/>
              </w:rPr>
              <w:t>+31.3%</w:t>
            </w:r>
          </w:p>
        </w:tc>
        <w:tc>
          <w:tcPr>
            <w:tcW w:type="dxa" w:w="1008"/>
          </w:tcPr>
          <w:p>
            <w:r>
              <w:rPr>
                <w:sz w:val="17"/>
              </w:rPr>
              <w:t>27.0M</w:t>
            </w:r>
          </w:p>
        </w:tc>
        <w:tc>
          <w:tcPr>
            <w:tcW w:type="dxa" w:w="1008"/>
          </w:tcPr>
          <w:p>
            <w:r>
              <w:rPr>
                <w:sz w:val="17"/>
              </w:rPr>
              <w:t xml:space="preserve">EverQuote Inc (NASDAQ:EVER) Surges on Q1 Earnings </w:t>
            </w:r>
          </w:p>
        </w:tc>
      </w:tr>
      <w:tr>
        <w:tc>
          <w:tcPr>
            <w:tcW w:type="dxa" w:w="1008"/>
          </w:tcPr>
          <w:p>
            <w:r>
              <w:rPr>
                <w:sz w:val="17"/>
              </w:rPr>
              <w:t>PYXS</w:t>
            </w:r>
          </w:p>
        </w:tc>
        <w:tc>
          <w:tcPr>
            <w:tcW w:type="dxa" w:w="1008"/>
          </w:tcPr>
          <w:p>
            <w:r>
              <w:rPr>
                <w:sz w:val="17"/>
              </w:rPr>
              <w:t>23</w:t>
            </w:r>
          </w:p>
        </w:tc>
        <w:tc>
          <w:tcPr>
            <w:tcW w:type="dxa" w:w="1008"/>
          </w:tcPr>
          <w:p>
            <w:r>
              <w:rPr>
                <w:sz w:val="17"/>
              </w:rPr>
              <w:t>C</w:t>
            </w:r>
          </w:p>
        </w:tc>
        <w:tc>
          <w:tcPr>
            <w:tcW w:type="dxa" w:w="1008"/>
          </w:tcPr>
          <w:p>
            <w:r>
              <w:rPr>
                <w:b/>
                <w:color w:val="DB4437"/>
                <w:sz w:val="17"/>
              </w:rPr>
              <w:t>AVOID</w:t>
            </w:r>
          </w:p>
        </w:tc>
        <w:tc>
          <w:tcPr>
            <w:tcW w:type="dxa" w:w="1008"/>
          </w:tcPr>
          <w:p>
            <w:r>
              <w:rPr>
                <w:sz w:val="17"/>
              </w:rPr>
              <w:t>8.5x</w:t>
            </w:r>
          </w:p>
        </w:tc>
        <w:tc>
          <w:tcPr>
            <w:tcW w:type="dxa" w:w="1008"/>
          </w:tcPr>
          <w:p>
            <w:r>
              <w:rPr>
                <w:sz w:val="17"/>
              </w:rPr>
              <w:t>$1.87</w:t>
            </w:r>
          </w:p>
        </w:tc>
        <w:tc>
          <w:tcPr>
            <w:tcW w:type="dxa" w:w="1008"/>
          </w:tcPr>
          <w:p>
            <w:r>
              <w:rPr>
                <w:sz w:val="17"/>
              </w:rPr>
              <w:t>+6.2%</w:t>
            </w:r>
          </w:p>
        </w:tc>
        <w:tc>
          <w:tcPr>
            <w:tcW w:type="dxa" w:w="1008"/>
          </w:tcPr>
          <w:p>
            <w:r>
              <w:rPr>
                <w:sz w:val="17"/>
              </w:rPr>
              <w:t>+6.8%</w:t>
            </w:r>
          </w:p>
        </w:tc>
        <w:tc>
          <w:tcPr>
            <w:tcW w:type="dxa" w:w="1008"/>
          </w:tcPr>
          <w:p>
            <w:r>
              <w:rPr>
                <w:sz w:val="17"/>
              </w:rPr>
              <w:t>51.3M</w:t>
            </w:r>
          </w:p>
        </w:tc>
        <w:tc>
          <w:tcPr>
            <w:tcW w:type="dxa" w:w="1008"/>
          </w:tcPr>
          <w:p>
            <w:r>
              <w:rPr>
                <w:sz w:val="17"/>
              </w:rPr>
              <w:t>Wedbush Initiates Pyxis Oncology at Outperform Wit</w:t>
            </w:r>
          </w:p>
        </w:tc>
      </w:tr>
      <w:tr>
        <w:tc>
          <w:tcPr>
            <w:tcW w:type="dxa" w:w="1008"/>
          </w:tcPr>
          <w:p>
            <w:r>
              <w:rPr>
                <w:sz w:val="17"/>
              </w:rPr>
              <w:t>HSHP</w:t>
            </w:r>
          </w:p>
        </w:tc>
        <w:tc>
          <w:tcPr>
            <w:tcW w:type="dxa" w:w="1008"/>
          </w:tcPr>
          <w:p>
            <w:r>
              <w:rPr>
                <w:sz w:val="17"/>
              </w:rPr>
              <w:t>19</w:t>
            </w:r>
          </w:p>
        </w:tc>
        <w:tc>
          <w:tcPr>
            <w:tcW w:type="dxa" w:w="1008"/>
          </w:tcPr>
          <w:p>
            <w:r>
              <w:rPr>
                <w:sz w:val="17"/>
              </w:rPr>
              <w:t>D</w:t>
            </w:r>
          </w:p>
        </w:tc>
        <w:tc>
          <w:tcPr>
            <w:tcW w:type="dxa" w:w="1008"/>
          </w:tcPr>
          <w:p>
            <w:r>
              <w:rPr>
                <w:b/>
                <w:color w:val="DB4437"/>
                <w:sz w:val="17"/>
              </w:rPr>
              <w:t>AVOID</w:t>
            </w:r>
          </w:p>
        </w:tc>
        <w:tc>
          <w:tcPr>
            <w:tcW w:type="dxa" w:w="1008"/>
          </w:tcPr>
          <w:p>
            <w:r>
              <w:rPr>
                <w:sz w:val="17"/>
              </w:rPr>
              <w:t>3.1x</w:t>
            </w:r>
          </w:p>
        </w:tc>
        <w:tc>
          <w:tcPr>
            <w:tcW w:type="dxa" w:w="1008"/>
          </w:tcPr>
          <w:p>
            <w:r>
              <w:rPr>
                <w:sz w:val="17"/>
              </w:rPr>
              <w:t>$14.95</w:t>
            </w:r>
          </w:p>
        </w:tc>
        <w:tc>
          <w:tcPr>
            <w:tcW w:type="dxa" w:w="1008"/>
          </w:tcPr>
          <w:p>
            <w:r>
              <w:rPr>
                <w:sz w:val="17"/>
              </w:rPr>
              <w:t>+5.5%</w:t>
            </w:r>
          </w:p>
        </w:tc>
        <w:tc>
          <w:tcPr>
            <w:tcW w:type="dxa" w:w="1008"/>
          </w:tcPr>
          <w:p>
            <w:r>
              <w:rPr>
                <w:sz w:val="17"/>
              </w:rPr>
              <w:t>+5.1%</w:t>
            </w:r>
          </w:p>
        </w:tc>
        <w:tc>
          <w:tcPr>
            <w:tcW w:type="dxa" w:w="1008"/>
          </w:tcPr>
          <w:p>
            <w:r>
              <w:rPr>
                <w:sz w:val="17"/>
              </w:rPr>
              <w:t>26.2M</w:t>
            </w:r>
          </w:p>
        </w:tc>
        <w:tc>
          <w:tcPr>
            <w:tcW w:type="dxa" w:w="1008"/>
          </w:tcPr>
          <w:p>
            <w:r>
              <w:rPr>
                <w:sz w:val="17"/>
              </w:rPr>
              <w:t>—</w:t>
            </w:r>
          </w:p>
        </w:tc>
      </w:tr>
      <w:tr>
        <w:tc>
          <w:tcPr>
            <w:tcW w:type="dxa" w:w="1008"/>
          </w:tcPr>
          <w:p>
            <w:r>
              <w:rPr>
                <w:sz w:val="17"/>
              </w:rPr>
              <w:t>VOYG</w:t>
            </w:r>
          </w:p>
        </w:tc>
        <w:tc>
          <w:tcPr>
            <w:tcW w:type="dxa" w:w="1008"/>
          </w:tcPr>
          <w:p>
            <w:r>
              <w:rPr>
                <w:sz w:val="17"/>
              </w:rPr>
              <w:t>18</w:t>
            </w:r>
          </w:p>
        </w:tc>
        <w:tc>
          <w:tcPr>
            <w:tcW w:type="dxa" w:w="1008"/>
          </w:tcPr>
          <w:p>
            <w:r>
              <w:rPr>
                <w:sz w:val="17"/>
              </w:rPr>
              <w:t>D</w:t>
            </w:r>
          </w:p>
        </w:tc>
        <w:tc>
          <w:tcPr>
            <w:tcW w:type="dxa" w:w="1008"/>
          </w:tcPr>
          <w:p>
            <w:r>
              <w:rPr>
                <w:b/>
                <w:color w:val="DB4437"/>
                <w:sz w:val="17"/>
              </w:rPr>
              <w:t>AVOID</w:t>
            </w:r>
          </w:p>
        </w:tc>
        <w:tc>
          <w:tcPr>
            <w:tcW w:type="dxa" w:w="1008"/>
          </w:tcPr>
          <w:p>
            <w:r>
              <w:rPr>
                <w:sz w:val="17"/>
              </w:rPr>
              <w:t>7.1x</w:t>
            </w:r>
          </w:p>
        </w:tc>
        <w:tc>
          <w:tcPr>
            <w:tcW w:type="dxa" w:w="1008"/>
          </w:tcPr>
          <w:p>
            <w:r>
              <w:rPr>
                <w:sz w:val="17"/>
              </w:rPr>
              <w:t>$26.30</w:t>
            </w:r>
          </w:p>
        </w:tc>
        <w:tc>
          <w:tcPr>
            <w:tcW w:type="dxa" w:w="1008"/>
          </w:tcPr>
          <w:p>
            <w:r>
              <w:rPr>
                <w:sz w:val="17"/>
              </w:rPr>
              <w:t>+2.9%</w:t>
            </w:r>
          </w:p>
        </w:tc>
        <w:tc>
          <w:tcPr>
            <w:tcW w:type="dxa" w:w="1008"/>
          </w:tcPr>
          <w:p>
            <w:r>
              <w:rPr>
                <w:sz w:val="17"/>
              </w:rPr>
              <w:t>+6.7%</w:t>
            </w:r>
          </w:p>
        </w:tc>
        <w:tc>
          <w:tcPr>
            <w:tcW w:type="dxa" w:w="1008"/>
          </w:tcPr>
          <w:p>
            <w:r>
              <w:rPr>
                <w:sz w:val="17"/>
              </w:rPr>
              <w:t>50.8M</w:t>
            </w:r>
          </w:p>
        </w:tc>
        <w:tc>
          <w:tcPr>
            <w:tcW w:type="dxa" w:w="1008"/>
          </w:tcPr>
          <w:p>
            <w:r>
              <w:rPr>
                <w:sz w:val="17"/>
              </w:rPr>
              <w:t>NYSE Content Update: DDN's Kevin Delane Sets Sight</w:t>
            </w:r>
          </w:p>
        </w:tc>
      </w:tr>
      <w:tr>
        <w:tc>
          <w:tcPr>
            <w:tcW w:type="dxa" w:w="1008"/>
          </w:tcPr>
          <w:p>
            <w:r>
              <w:rPr>
                <w:sz w:val="17"/>
              </w:rPr>
              <w:t>AIOS</w:t>
            </w:r>
          </w:p>
        </w:tc>
        <w:tc>
          <w:tcPr>
            <w:tcW w:type="dxa" w:w="1008"/>
          </w:tcPr>
          <w:p>
            <w:r>
              <w:rPr>
                <w:sz w:val="17"/>
              </w:rPr>
              <w:t>0</w:t>
            </w:r>
          </w:p>
        </w:tc>
        <w:tc>
          <w:tcPr>
            <w:tcW w:type="dxa" w:w="1008"/>
          </w:tcPr>
          <w:p>
            <w:r>
              <w:rPr>
                <w:sz w:val="17"/>
              </w:rPr>
              <w:t>DISQUALIFIED</w:t>
            </w:r>
          </w:p>
        </w:tc>
        <w:tc>
          <w:tcPr>
            <w:tcW w:type="dxa" w:w="1008"/>
          </w:tcPr>
          <w:p>
            <w:r>
              <w:rPr>
                <w:b/>
                <w:color w:val="DB4437"/>
                <w:sz w:val="17"/>
              </w:rPr>
              <w:t>AVOID</w:t>
            </w:r>
          </w:p>
        </w:tc>
        <w:tc>
          <w:tcPr>
            <w:tcW w:type="dxa" w:w="1008"/>
          </w:tcPr>
          <w:p>
            <w:r>
              <w:rPr>
                <w:sz w:val="17"/>
              </w:rPr>
              <w:t>0.0x</w:t>
            </w:r>
          </w:p>
        </w:tc>
        <w:tc>
          <w:tcPr>
            <w:tcW w:type="dxa" w:w="1008"/>
          </w:tcPr>
          <w:p>
            <w:r>
              <w:rPr>
                <w:sz w:val="17"/>
              </w:rPr>
              <w:t>$19.64</w:t>
            </w:r>
          </w:p>
        </w:tc>
        <w:tc>
          <w:tcPr>
            <w:tcW w:type="dxa" w:w="1008"/>
          </w:tcPr>
          <w:p>
            <w:r>
              <w:rPr>
                <w:sz w:val="17"/>
              </w:rPr>
              <w:t>+0.0%</w:t>
            </w:r>
          </w:p>
        </w:tc>
        <w:tc>
          <w:tcPr>
            <w:tcW w:type="dxa" w:w="1008"/>
          </w:tcPr>
          <w:p>
            <w:r>
              <w:rPr>
                <w:sz w:val="17"/>
              </w:rPr>
              <w:t>+0.0%</w:t>
            </w:r>
          </w:p>
        </w:tc>
        <w:tc>
          <w:tcPr>
            <w:tcW w:type="dxa" w:w="1008"/>
          </w:tcPr>
          <w:p>
            <w:r>
              <w:rPr>
                <w:sz w:val="17"/>
              </w:rPr>
              <w:t>2.3M</w:t>
            </w:r>
          </w:p>
        </w:tc>
        <w:tc>
          <w:tcPr>
            <w:tcW w:type="dxa" w:w="1008"/>
          </w:tcPr>
          <w:p>
            <w:r>
              <w:rPr>
                <w:sz w:val="17"/>
              </w:rPr>
              <w:t>These stocks are moving in today's session</w:t>
            </w:r>
          </w:p>
        </w:tc>
      </w:tr>
      <w:tr>
        <w:tc>
          <w:tcPr>
            <w:tcW w:type="dxa" w:w="1008"/>
          </w:tcPr>
          <w:p>
            <w:r>
              <w:rPr>
                <w:sz w:val="17"/>
              </w:rPr>
              <w:t>INHD</w:t>
            </w:r>
          </w:p>
        </w:tc>
        <w:tc>
          <w:tcPr>
            <w:tcW w:type="dxa" w:w="1008"/>
          </w:tcPr>
          <w:p>
            <w:r>
              <w:rPr>
                <w:sz w:val="17"/>
              </w:rPr>
              <w:t>0</w:t>
            </w:r>
          </w:p>
        </w:tc>
        <w:tc>
          <w:tcPr>
            <w:tcW w:type="dxa" w:w="1008"/>
          </w:tcPr>
          <w:p>
            <w:r>
              <w:rPr>
                <w:sz w:val="17"/>
              </w:rPr>
              <w:t>DISQUALIFIED</w:t>
            </w:r>
          </w:p>
        </w:tc>
        <w:tc>
          <w:tcPr>
            <w:tcW w:type="dxa" w:w="1008"/>
          </w:tcPr>
          <w:p>
            <w:r>
              <w:rPr>
                <w:b/>
                <w:color w:val="DB4437"/>
                <w:sz w:val="17"/>
              </w:rPr>
              <w:t>AVOID</w:t>
            </w:r>
          </w:p>
        </w:tc>
        <w:tc>
          <w:tcPr>
            <w:tcW w:type="dxa" w:w="1008"/>
          </w:tcPr>
          <w:p>
            <w:r>
              <w:rPr>
                <w:sz w:val="17"/>
              </w:rPr>
              <w:t>0.0x</w:t>
            </w:r>
          </w:p>
        </w:tc>
        <w:tc>
          <w:tcPr>
            <w:tcW w:type="dxa" w:w="1008"/>
          </w:tcPr>
          <w:p>
            <w:r>
              <w:rPr>
                <w:sz w:val="17"/>
              </w:rPr>
              <w:t>$1.90</w:t>
            </w:r>
          </w:p>
        </w:tc>
        <w:tc>
          <w:tcPr>
            <w:tcW w:type="dxa" w:w="1008"/>
          </w:tcPr>
          <w:p>
            <w:r>
              <w:rPr>
                <w:sz w:val="17"/>
              </w:rPr>
              <w:t>+0.0%</w:t>
            </w:r>
          </w:p>
        </w:tc>
        <w:tc>
          <w:tcPr>
            <w:tcW w:type="dxa" w:w="1008"/>
          </w:tcPr>
          <w:p>
            <w:r>
              <w:rPr>
                <w:sz w:val="17"/>
              </w:rPr>
              <w:t>+0.0%</w:t>
            </w:r>
          </w:p>
        </w:tc>
        <w:tc>
          <w:tcPr>
            <w:tcW w:type="dxa" w:w="1008"/>
          </w:tcPr>
          <w:p>
            <w:r>
              <w:rPr>
                <w:sz w:val="17"/>
              </w:rPr>
              <w:t>0.4M</w:t>
            </w:r>
          </w:p>
        </w:tc>
        <w:tc>
          <w:tcPr>
            <w:tcW w:type="dxa" w:w="1008"/>
          </w:tcPr>
          <w:p>
            <w:r>
              <w:rPr>
                <w:sz w:val="17"/>
              </w:rPr>
              <w:t>Is Waste Management, Inc. (WM) A Good Stock To Buy</w:t>
            </w:r>
          </w:p>
        </w:tc>
      </w:tr>
      <w:tr>
        <w:tc>
          <w:tcPr>
            <w:tcW w:type="dxa" w:w="1008"/>
          </w:tcPr>
          <w:p>
            <w:r>
              <w:rPr>
                <w:sz w:val="17"/>
              </w:rPr>
              <w:t>MASK</w:t>
            </w:r>
          </w:p>
        </w:tc>
        <w:tc>
          <w:tcPr>
            <w:tcW w:type="dxa" w:w="1008"/>
          </w:tcPr>
          <w:p>
            <w:r>
              <w:rPr>
                <w:sz w:val="17"/>
              </w:rPr>
              <w:t>0</w:t>
            </w:r>
          </w:p>
        </w:tc>
        <w:tc>
          <w:tcPr>
            <w:tcW w:type="dxa" w:w="1008"/>
          </w:tcPr>
          <w:p>
            <w:r>
              <w:rPr>
                <w:sz w:val="17"/>
              </w:rPr>
              <w:t>DISQUALIFIED</w:t>
            </w:r>
          </w:p>
        </w:tc>
        <w:tc>
          <w:tcPr>
            <w:tcW w:type="dxa" w:w="1008"/>
          </w:tcPr>
          <w:p>
            <w:r>
              <w:rPr>
                <w:b/>
                <w:color w:val="DB4437"/>
                <w:sz w:val="17"/>
              </w:rPr>
              <w:t>AVOID</w:t>
            </w:r>
          </w:p>
        </w:tc>
        <w:tc>
          <w:tcPr>
            <w:tcW w:type="dxa" w:w="1008"/>
          </w:tcPr>
          <w:p>
            <w:r>
              <w:rPr>
                <w:sz w:val="17"/>
              </w:rPr>
              <w:t>0.0x</w:t>
            </w:r>
          </w:p>
        </w:tc>
        <w:tc>
          <w:tcPr>
            <w:tcW w:type="dxa" w:w="1008"/>
          </w:tcPr>
          <w:p>
            <w:r>
              <w:rPr>
                <w:sz w:val="17"/>
              </w:rPr>
              <w:t>$1.93</w:t>
            </w:r>
          </w:p>
        </w:tc>
        <w:tc>
          <w:tcPr>
            <w:tcW w:type="dxa" w:w="1008"/>
          </w:tcPr>
          <w:p>
            <w:r>
              <w:rPr>
                <w:sz w:val="17"/>
              </w:rPr>
              <w:t>+0.0%</w:t>
            </w:r>
          </w:p>
        </w:tc>
        <w:tc>
          <w:tcPr>
            <w:tcW w:type="dxa" w:w="1008"/>
          </w:tcPr>
          <w:p>
            <w:r>
              <w:rPr>
                <w:sz w:val="17"/>
              </w:rPr>
              <w:t>+0.0%</w:t>
            </w:r>
          </w:p>
        </w:tc>
        <w:tc>
          <w:tcPr>
            <w:tcW w:type="dxa" w:w="1008"/>
          </w:tcPr>
          <w:p>
            <w:r>
              <w:rPr>
                <w:sz w:val="17"/>
              </w:rPr>
              <w:t>0.8M</w:t>
            </w:r>
          </w:p>
        </w:tc>
        <w:tc>
          <w:tcPr>
            <w:tcW w:type="dxa" w:w="1008"/>
          </w:tcPr>
          <w:p>
            <w:r>
              <w:rPr>
                <w:sz w:val="17"/>
              </w:rPr>
              <w:t>Top Premarket Gainers</w:t>
            </w:r>
          </w:p>
        </w:tc>
      </w:tr>
      <w:tr>
        <w:tc>
          <w:tcPr>
            <w:tcW w:type="dxa" w:w="1008"/>
          </w:tcPr>
          <w:p>
            <w:r>
              <w:rPr>
                <w:sz w:val="17"/>
              </w:rPr>
              <w:t>TLIH</w:t>
            </w:r>
          </w:p>
        </w:tc>
        <w:tc>
          <w:tcPr>
            <w:tcW w:type="dxa" w:w="1008"/>
          </w:tcPr>
          <w:p>
            <w:r>
              <w:rPr>
                <w:sz w:val="17"/>
              </w:rPr>
              <w:t>0</w:t>
            </w:r>
          </w:p>
        </w:tc>
        <w:tc>
          <w:tcPr>
            <w:tcW w:type="dxa" w:w="1008"/>
          </w:tcPr>
          <w:p>
            <w:r>
              <w:rPr>
                <w:sz w:val="17"/>
              </w:rPr>
              <w:t>DISQUALIFIED</w:t>
            </w:r>
          </w:p>
        </w:tc>
        <w:tc>
          <w:tcPr>
            <w:tcW w:type="dxa" w:w="1008"/>
          </w:tcPr>
          <w:p>
            <w:r>
              <w:rPr>
                <w:b/>
                <w:color w:val="DB4437"/>
                <w:sz w:val="17"/>
              </w:rPr>
              <w:t>AVOID</w:t>
            </w:r>
          </w:p>
        </w:tc>
        <w:tc>
          <w:tcPr>
            <w:tcW w:type="dxa" w:w="1008"/>
          </w:tcPr>
          <w:p>
            <w:r>
              <w:rPr>
                <w:sz w:val="17"/>
              </w:rPr>
              <w:t>0.0x</w:t>
            </w:r>
          </w:p>
        </w:tc>
        <w:tc>
          <w:tcPr>
            <w:tcW w:type="dxa" w:w="1008"/>
          </w:tcPr>
          <w:p>
            <w:r>
              <w:rPr>
                <w:sz w:val="17"/>
              </w:rPr>
              <w:t>$4.01</w:t>
            </w:r>
          </w:p>
        </w:tc>
        <w:tc>
          <w:tcPr>
            <w:tcW w:type="dxa" w:w="1008"/>
          </w:tcPr>
          <w:p>
            <w:r>
              <w:rPr>
                <w:sz w:val="17"/>
              </w:rPr>
              <w:t>+0.0%</w:t>
            </w:r>
          </w:p>
        </w:tc>
        <w:tc>
          <w:tcPr>
            <w:tcW w:type="dxa" w:w="1008"/>
          </w:tcPr>
          <w:p>
            <w:r>
              <w:rPr>
                <w:sz w:val="17"/>
              </w:rPr>
              <w:t>+0.0%</w:t>
            </w:r>
          </w:p>
        </w:tc>
        <w:tc>
          <w:tcPr>
            <w:tcW w:type="dxa" w:w="1008"/>
          </w:tcPr>
          <w:p>
            <w:r>
              <w:rPr>
                <w:sz w:val="17"/>
              </w:rPr>
              <w:t>0.5M</w:t>
            </w:r>
          </w:p>
        </w:tc>
        <w:tc>
          <w:tcPr>
            <w:tcW w:type="dxa" w:w="1008"/>
          </w:tcPr>
          <w:p>
            <w:r>
              <w:rPr>
                <w:sz w:val="17"/>
              </w:rPr>
              <w:t xml:space="preserve">Ten-League International Holdings Limited Reports </w:t>
            </w:r>
          </w:p>
        </w:tc>
      </w:tr>
    </w:tbl>
    <w:p/>
    <w:p>
      <w:bookmarkStart w:id="5" w:name="go_picks"/>
      <w:pPr>
        <w:pStyle w:val="Heading2"/>
      </w:pPr>
      <w:r>
        <w:t>GO-Tier Picks — Top 4</w:t>
      </w:r>
      <w:bookmarkEnd w:id="5"/>
    </w:p>
    <w:p>
      <w:pPr>
        <w:spacing w:after="20"/>
      </w:pPr>
      <w:r>
        <w:t xml:space="preserve">  → </w:t>
      </w:r>
      <w:hyperlink w:anchor="ticker_DGXX">
        <w:r>
          <w:rPr>
            <w:rStyle w:val="Hyperlink"/>
          </w:rPr>
          <w:t xml:space="preserve">DGXX</w:t>
        </w:r>
      </w:hyperlink>
    </w:p>
    <w:p>
      <w:pPr>
        <w:spacing w:after="20"/>
      </w:pPr>
      <w:r>
        <w:t xml:space="preserve">  → </w:t>
      </w:r>
      <w:hyperlink w:anchor="ticker_FTRE">
        <w:r>
          <w:rPr>
            <w:rStyle w:val="Hyperlink"/>
          </w:rPr>
          <w:t xml:space="preserve">FTRE</w:t>
        </w:r>
      </w:hyperlink>
    </w:p>
    <w:p>
      <w:pPr>
        <w:spacing w:after="20"/>
      </w:pPr>
      <w:r>
        <w:t xml:space="preserve">  → </w:t>
      </w:r>
      <w:hyperlink w:anchor="ticker_IART">
        <w:r>
          <w:rPr>
            <w:rStyle w:val="Hyperlink"/>
          </w:rPr>
          <w:t xml:space="preserve">IART</w:t>
        </w:r>
      </w:hyperlink>
    </w:p>
    <w:p>
      <w:pPr>
        <w:spacing w:after="20"/>
      </w:pPr>
      <w:r>
        <w:t xml:space="preserve">  → </w:t>
      </w:r>
      <w:hyperlink w:anchor="ticker_BLZE">
        <w:r>
          <w:rPr>
            <w:rStyle w:val="Hyperlink"/>
          </w:rPr>
          <w:t xml:space="preserve">BLZE</w:t>
        </w:r>
      </w:hyperlink>
    </w:p>
    <w:p>
      <w:bookmarkStart w:id="100" w:name="ticker_DGXX"/>
      <w:pPr>
        <w:pStyle w:val="Heading3"/>
      </w:pPr>
      <w:r>
        <w:t>DGXX  ·  Digi Power X Inc</w:t>
      </w:r>
      <w:bookmarkEnd w:id="100"/>
    </w:p>
    <w:p>
      <w:r>
        <w:rPr>
          <w:sz w:val="20"/>
        </w:rPr>
        <w:t xml:space="preserve">Score: 47/50  ·  Grade: A  ·  </w:t>
      </w:r>
      <w:r>
        <w:rPr>
          <w:b/>
          <w:color w:val="0F9D58"/>
          <w:sz w:val="20"/>
        </w:rPr>
        <w:t>[ GO ]</w:t>
      </w:r>
    </w:p>
    <w:p>
      <w:r>
        <w:rPr>
          <w:rFonts w:ascii="Courier New" w:hAnsi="Courier New"/>
          <w:sz w:val="18"/>
        </w:rPr>
        <w:t>●●●●●●●●●●●●○○○  7/9 criteria</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2C2C44"/>
          </w:tcPr>
          <w:p>
            <w:r>
              <w:rPr>
                <w:b/>
                <w:color w:val="9A9AB0"/>
                <w:sz w:val="16"/>
              </w:rPr>
              <w:t>Price</w:t>
            </w:r>
          </w:p>
        </w:tc>
        <w:tc>
          <w:tcPr>
            <w:tcW w:type="dxa" w:w="1680"/>
            <w:shd w:val="clear" w:color="auto" w:fill="2C2C44"/>
          </w:tcPr>
          <w:p>
            <w:r>
              <w:rPr>
                <w:b/>
                <w:color w:val="9A9AB0"/>
                <w:sz w:val="16"/>
              </w:rPr>
              <w:t>Change%</w:t>
            </w:r>
          </w:p>
        </w:tc>
        <w:tc>
          <w:tcPr>
            <w:tcW w:type="dxa" w:w="1680"/>
            <w:shd w:val="clear" w:color="auto" w:fill="2C2C44"/>
          </w:tcPr>
          <w:p>
            <w:r>
              <w:rPr>
                <w:b/>
                <w:color w:val="9A9AB0"/>
                <w:sz w:val="16"/>
              </w:rPr>
              <w:t>Gap%</w:t>
            </w:r>
          </w:p>
        </w:tc>
        <w:tc>
          <w:tcPr>
            <w:tcW w:type="dxa" w:w="1680"/>
            <w:shd w:val="clear" w:color="auto" w:fill="2C2C44"/>
          </w:tcPr>
          <w:p>
            <w:r>
              <w:rPr>
                <w:b/>
                <w:color w:val="9A9AB0"/>
                <w:sz w:val="16"/>
              </w:rPr>
              <w:t>RVOL</w:t>
            </w:r>
          </w:p>
        </w:tc>
        <w:tc>
          <w:tcPr>
            <w:tcW w:type="dxa" w:w="1680"/>
            <w:shd w:val="clear" w:color="auto" w:fill="2C2C44"/>
          </w:tcPr>
          <w:p>
            <w:r>
              <w:rPr>
                <w:b/>
                <w:color w:val="9A9AB0"/>
                <w:sz w:val="16"/>
              </w:rPr>
              <w:t>Float M</w:t>
            </w:r>
          </w:p>
        </w:tc>
        <w:tc>
          <w:tcPr>
            <w:tcW w:type="dxa" w:w="1680"/>
            <w:shd w:val="clear" w:color="auto" w:fill="2C2C44"/>
          </w:tcPr>
          <w:p>
            <w:r>
              <w:rPr>
                <w:b/>
                <w:color w:val="9A9AB0"/>
                <w:sz w:val="16"/>
              </w:rPr>
              <w:t>Volume</w:t>
            </w:r>
          </w:p>
        </w:tc>
      </w:tr>
      <w:tr>
        <w:tc>
          <w:tcPr>
            <w:tcW w:type="dxa" w:w="1680"/>
          </w:tcPr>
          <w:p>
            <w:r>
              <w:rPr>
                <w:b/>
                <w:sz w:val="18"/>
              </w:rPr>
              <w:t>$5.33</w:t>
            </w:r>
          </w:p>
        </w:tc>
        <w:tc>
          <w:tcPr>
            <w:tcW w:type="dxa" w:w="1680"/>
          </w:tcPr>
          <w:p>
            <w:r>
              <w:rPr>
                <w:b/>
                <w:sz w:val="18"/>
              </w:rPr>
              <w:t>+34.9%</w:t>
            </w:r>
          </w:p>
        </w:tc>
        <w:tc>
          <w:tcPr>
            <w:tcW w:type="dxa" w:w="1680"/>
          </w:tcPr>
          <w:p>
            <w:r>
              <w:rPr>
                <w:b/>
                <w:sz w:val="18"/>
              </w:rPr>
              <w:t>+35.2%</w:t>
            </w:r>
          </w:p>
        </w:tc>
        <w:tc>
          <w:tcPr>
            <w:tcW w:type="dxa" w:w="1680"/>
          </w:tcPr>
          <w:p>
            <w:r>
              <w:rPr>
                <w:b/>
                <w:sz w:val="18"/>
              </w:rPr>
              <w:t>9.7x</w:t>
            </w:r>
          </w:p>
        </w:tc>
        <w:tc>
          <w:tcPr>
            <w:tcW w:type="dxa" w:w="1680"/>
          </w:tcPr>
          <w:p>
            <w:r>
              <w:rPr>
                <w:b/>
                <w:sz w:val="18"/>
              </w:rPr>
              <w:t>59.4M</w:t>
            </w:r>
          </w:p>
        </w:tc>
        <w:tc>
          <w:tcPr>
            <w:tcW w:type="dxa" w:w="1680"/>
          </w:tcPr>
          <w:p>
            <w:r>
              <w:rPr>
                <w:b/>
                <w:sz w:val="18"/>
              </w:rPr>
              <w:t>65,760,673</w:t>
            </w:r>
          </w:p>
        </w:tc>
      </w:tr>
    </w:tbl>
    <w:p/>
    <w:p>
      <w:r>
        <w:rPr>
          <w:rFonts w:ascii="Courier New" w:hAnsi="Courier New"/>
          <w:sz w:val="17"/>
        </w:rPr>
        <w:t xml:space="preserve">  Catalyst          ████████████ 15/15</w:t>
      </w:r>
    </w:p>
    <w:p>
      <w:r>
        <w:rPr>
          <w:rFonts w:ascii="Courier New" w:hAnsi="Courier New"/>
          <w:sz w:val="17"/>
        </w:rPr>
        <w:t xml:space="preserve">  RVOL              ████████████ 12/12</w:t>
      </w:r>
    </w:p>
    <w:p>
      <w:r>
        <w:rPr>
          <w:rFonts w:ascii="Courier New" w:hAnsi="Courier New"/>
          <w:sz w:val="17"/>
        </w:rPr>
        <w:t xml:space="preserve">  Price Action      ████████████ 10/10</w:t>
      </w:r>
    </w:p>
    <w:p>
      <w:r>
        <w:rPr>
          <w:rFonts w:ascii="Courier New" w:hAnsi="Courier New"/>
          <w:sz w:val="17"/>
        </w:rPr>
        <w:t xml:space="preserve">  Float             ███░░░░░░░░░ 2/8</w:t>
      </w:r>
    </w:p>
    <w:p>
      <w:r>
        <w:rPr>
          <w:rFonts w:ascii="Courier New" w:hAnsi="Courier New"/>
          <w:sz w:val="17"/>
        </w:rPr>
        <w:t xml:space="preserve">  Price Range       ████████████ 5/5</w:t>
      </w:r>
    </w:p>
    <w:p>
      <w:pPr>
        <w:spacing w:before="0" w:after="0"/>
      </w:pPr>
      <w:r>
        <w:rPr>
          <w:sz w:val="18"/>
        </w:rPr>
        <w:t xml:space="preserve">  ✅  Has catalyst</w:t>
      </w:r>
    </w:p>
    <w:p>
      <w:pPr>
        <w:spacing w:before="0" w:after="0"/>
      </w:pPr>
      <w:r>
        <w:rPr>
          <w:sz w:val="18"/>
        </w:rPr>
        <w:t xml:space="preserve">  ⬜  High-impact catalyst</w:t>
      </w:r>
    </w:p>
    <w:p>
      <w:pPr>
        <w:spacing w:before="0" w:after="0"/>
      </w:pPr>
      <w:r>
        <w:rPr>
          <w:sz w:val="18"/>
        </w:rPr>
        <w:t xml:space="preserve">  ✅  Fresh catalyst (&lt;12h)</w:t>
      </w:r>
    </w:p>
    <w:p>
      <w:pPr>
        <w:spacing w:before="0" w:after="0"/>
      </w:pPr>
      <w:r>
        <w:rPr>
          <w:sz w:val="18"/>
        </w:rPr>
        <w:t xml:space="preserve">  ✅  RVOL ≥ 3x</w:t>
      </w:r>
    </w:p>
    <w:p>
      <w:pPr>
        <w:spacing w:before="0" w:after="0"/>
      </w:pPr>
      <w:r>
        <w:rPr>
          <w:sz w:val="18"/>
        </w:rPr>
        <w:t xml:space="preserve">  ✅  RVOL ≥ 5x</w:t>
      </w:r>
    </w:p>
    <w:p>
      <w:pPr>
        <w:spacing w:before="0" w:after="0"/>
      </w:pPr>
      <w:r>
        <w:rPr>
          <w:sz w:val="18"/>
        </w:rPr>
        <w:t xml:space="preserve">  ⬜  Float ≤ 50M</w:t>
      </w:r>
    </w:p>
    <w:p>
      <w:pPr>
        <w:spacing w:before="0" w:after="0"/>
      </w:pPr>
      <w:r>
        <w:rPr>
          <w:sz w:val="18"/>
        </w:rPr>
        <w:t xml:space="preserve">  ✅  Price in range ($0.50–$30)</w:t>
      </w:r>
    </w:p>
    <w:p>
      <w:pPr>
        <w:spacing w:before="0" w:after="0"/>
      </w:pPr>
      <w:r>
        <w:rPr>
          <w:sz w:val="18"/>
        </w:rPr>
        <w:t xml:space="preserve">  ✅  Gap ≥ 5%</w:t>
      </w:r>
    </w:p>
    <w:p>
      <w:pPr>
        <w:spacing w:before="0" w:after="0"/>
      </w:pPr>
      <w:r>
        <w:rPr>
          <w:sz w:val="18"/>
        </w:rPr>
        <w:t xml:space="preserve">  ✅  Change ≥ 10%</w:t>
      </w:r>
    </w:p>
    <w:p/>
    <w:p>
      <w:r>
        <w:rPr>
          <w:i/>
          <w:sz w:val="19"/>
        </w:rPr>
        <w:t>**DGXX Scalp Setup Brief**</w:t>
        <w:br/>
        <w:br/>
        <w:t>DGXX is exploding +35% on a massive $1.1B AI data center contract with Cerebras Systems, driving 9.73x relative volume - this is legitimate catalyst-driven momentum with institutional validation. Key risk is the 59M float creating potential for violent whipsaws once momentum fades or profit-taking accelerates. Ideal entry is on pullbacks to $5.10-5.20 support with tight stops, targeting quick scalps to $5.50-5.60 resistance levels. Watch the bid/ask spread and Level II - once the buyer urgency disappears and sellers start stacking the ask, this move will reverse hard and fast.</w:t>
      </w:r>
    </w:p>
    <w:p/>
    <w:p>
      <w:r>
        <w:rPr>
          <w:b/>
          <w:color w:val="1A73E8"/>
          <w:sz w:val="18"/>
        </w:rPr>
        <w:t>🔥 Top Catalyst  ·  0.6h ago  ·  Yahoo Finance  ·  Low Impact</w:t>
      </w:r>
    </w:p>
    <w:p>
      <w:r>
        <w:rPr>
          <w:sz w:val="19"/>
        </w:rPr>
        <w:t>Digi Power X secures $1.1B data center contract with AI chip maker Cerebras Systems</w:t>
      </w:r>
    </w:p>
    <w:p>
      <w:r>
        <w:rPr>
          <w:color w:val="1A73E8"/>
          <w:sz w:val="16"/>
        </w:rPr>
        <w:t>https://finance.yahoo.com/m/f758a0ec-10a4-3593-bcc6-06b08599a9da/digi-power-x-secures-%241.1b.html</w:t>
      </w:r>
    </w:p>
    <w:p>
      <w:pPr>
        <w:pBdr>
          <w:bottom w:val="single" w:sz="4" w:space="1" w:color="1A73E8"/>
        </w:pBdr>
      </w:pPr>
    </w:p>
    <w:p>
      <w:bookmarkStart w:id="101" w:name="ticker_FTRE"/>
      <w:pPr>
        <w:pStyle w:val="Heading3"/>
      </w:pPr>
      <w:r>
        <w:t>FTRE  ·  Fortrea Holdings Inc</w:t>
      </w:r>
      <w:bookmarkEnd w:id="101"/>
    </w:p>
    <w:p>
      <w:r>
        <w:rPr>
          <w:sz w:val="20"/>
        </w:rPr>
        <w:t xml:space="preserve">Score: 44/50  ·  Grade: A  ·  </w:t>
      </w:r>
      <w:r>
        <w:rPr>
          <w:b/>
          <w:color w:val="0F9D58"/>
          <w:sz w:val="20"/>
        </w:rPr>
        <w:t>[ GO ]</w:t>
      </w:r>
    </w:p>
    <w:p>
      <w:r>
        <w:rPr>
          <w:rFonts w:ascii="Courier New" w:hAnsi="Courier New"/>
          <w:sz w:val="18"/>
        </w:rPr>
        <w:t>●●●●●●●●●●●●○○○  7/9 criteria</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2C2C44"/>
          </w:tcPr>
          <w:p>
            <w:r>
              <w:rPr>
                <w:b/>
                <w:color w:val="9A9AB0"/>
                <w:sz w:val="16"/>
              </w:rPr>
              <w:t>Price</w:t>
            </w:r>
          </w:p>
        </w:tc>
        <w:tc>
          <w:tcPr>
            <w:tcW w:type="dxa" w:w="1680"/>
            <w:shd w:val="clear" w:color="auto" w:fill="2C2C44"/>
          </w:tcPr>
          <w:p>
            <w:r>
              <w:rPr>
                <w:b/>
                <w:color w:val="9A9AB0"/>
                <w:sz w:val="16"/>
              </w:rPr>
              <w:t>Change%</w:t>
            </w:r>
          </w:p>
        </w:tc>
        <w:tc>
          <w:tcPr>
            <w:tcW w:type="dxa" w:w="1680"/>
            <w:shd w:val="clear" w:color="auto" w:fill="2C2C44"/>
          </w:tcPr>
          <w:p>
            <w:r>
              <w:rPr>
                <w:b/>
                <w:color w:val="9A9AB0"/>
                <w:sz w:val="16"/>
              </w:rPr>
              <w:t>Gap%</w:t>
            </w:r>
          </w:p>
        </w:tc>
        <w:tc>
          <w:tcPr>
            <w:tcW w:type="dxa" w:w="1680"/>
            <w:shd w:val="clear" w:color="auto" w:fill="2C2C44"/>
          </w:tcPr>
          <w:p>
            <w:r>
              <w:rPr>
                <w:b/>
                <w:color w:val="9A9AB0"/>
                <w:sz w:val="16"/>
              </w:rPr>
              <w:t>RVOL</w:t>
            </w:r>
          </w:p>
        </w:tc>
        <w:tc>
          <w:tcPr>
            <w:tcW w:type="dxa" w:w="1680"/>
            <w:shd w:val="clear" w:color="auto" w:fill="2C2C44"/>
          </w:tcPr>
          <w:p>
            <w:r>
              <w:rPr>
                <w:b/>
                <w:color w:val="9A9AB0"/>
                <w:sz w:val="16"/>
              </w:rPr>
              <w:t>Float M</w:t>
            </w:r>
          </w:p>
        </w:tc>
        <w:tc>
          <w:tcPr>
            <w:tcW w:type="dxa" w:w="1680"/>
            <w:shd w:val="clear" w:color="auto" w:fill="2C2C44"/>
          </w:tcPr>
          <w:p>
            <w:r>
              <w:rPr>
                <w:b/>
                <w:color w:val="9A9AB0"/>
                <w:sz w:val="16"/>
              </w:rPr>
              <w:t>Volume</w:t>
            </w:r>
          </w:p>
        </w:tc>
      </w:tr>
      <w:tr>
        <w:tc>
          <w:tcPr>
            <w:tcW w:type="dxa" w:w="1680"/>
          </w:tcPr>
          <w:p>
            <w:r>
              <w:rPr>
                <w:b/>
                <w:sz w:val="18"/>
              </w:rPr>
              <w:t>$14.07</w:t>
            </w:r>
          </w:p>
        </w:tc>
        <w:tc>
          <w:tcPr>
            <w:tcW w:type="dxa" w:w="1680"/>
          </w:tcPr>
          <w:p>
            <w:r>
              <w:rPr>
                <w:b/>
                <w:sz w:val="18"/>
              </w:rPr>
              <w:t>+14.9%</w:t>
            </w:r>
          </w:p>
        </w:tc>
        <w:tc>
          <w:tcPr>
            <w:tcW w:type="dxa" w:w="1680"/>
          </w:tcPr>
          <w:p>
            <w:r>
              <w:rPr>
                <w:b/>
                <w:sz w:val="18"/>
              </w:rPr>
              <w:t>+14.0%</w:t>
            </w:r>
          </w:p>
        </w:tc>
        <w:tc>
          <w:tcPr>
            <w:tcW w:type="dxa" w:w="1680"/>
          </w:tcPr>
          <w:p>
            <w:r>
              <w:rPr>
                <w:b/>
                <w:sz w:val="18"/>
              </w:rPr>
              <w:t>7.1x</w:t>
            </w:r>
          </w:p>
        </w:tc>
        <w:tc>
          <w:tcPr>
            <w:tcW w:type="dxa" w:w="1680"/>
          </w:tcPr>
          <w:p>
            <w:r>
              <w:rPr>
                <w:b/>
                <w:sz w:val="18"/>
              </w:rPr>
              <w:t>93.0M</w:t>
            </w:r>
          </w:p>
        </w:tc>
        <w:tc>
          <w:tcPr>
            <w:tcW w:type="dxa" w:w="1680"/>
          </w:tcPr>
          <w:p>
            <w:r>
              <w:rPr>
                <w:b/>
                <w:sz w:val="18"/>
              </w:rPr>
              <w:t>712,415</w:t>
            </w:r>
          </w:p>
        </w:tc>
      </w:tr>
    </w:tbl>
    <w:p/>
    <w:p>
      <w:r>
        <w:rPr>
          <w:rFonts w:ascii="Courier New" w:hAnsi="Courier New"/>
          <w:sz w:val="17"/>
        </w:rPr>
        <w:t xml:space="preserve">  Catalyst          ████████████ 15/15</w:t>
      </w:r>
    </w:p>
    <w:p>
      <w:r>
        <w:rPr>
          <w:rFonts w:ascii="Courier New" w:hAnsi="Courier New"/>
          <w:sz w:val="17"/>
        </w:rPr>
        <w:t xml:space="preserve">  RVOL              ██████████░░ 10/12</w:t>
      </w:r>
    </w:p>
    <w:p>
      <w:r>
        <w:rPr>
          <w:rFonts w:ascii="Courier New" w:hAnsi="Courier New"/>
          <w:sz w:val="17"/>
        </w:rPr>
        <w:t xml:space="preserve">  Price Action      ████████████ 10/10</w:t>
      </w:r>
    </w:p>
    <w:p>
      <w:r>
        <w:rPr>
          <w:rFonts w:ascii="Courier New" w:hAnsi="Courier New"/>
          <w:sz w:val="17"/>
        </w:rPr>
        <w:t xml:space="preserve">  Float             ███░░░░░░░░░ 2/8</w:t>
      </w:r>
    </w:p>
    <w:p>
      <w:r>
        <w:rPr>
          <w:rFonts w:ascii="Courier New" w:hAnsi="Courier New"/>
          <w:sz w:val="17"/>
        </w:rPr>
        <w:t xml:space="preserve">  Price Range       ██████████░░ 4/5</w:t>
      </w:r>
    </w:p>
    <w:p>
      <w:pPr>
        <w:spacing w:before="0" w:after="0"/>
      </w:pPr>
      <w:r>
        <w:rPr>
          <w:sz w:val="18"/>
        </w:rPr>
        <w:t xml:space="preserve">  ✅  Has catalyst</w:t>
      </w:r>
    </w:p>
    <w:p>
      <w:pPr>
        <w:spacing w:before="0" w:after="0"/>
      </w:pPr>
      <w:r>
        <w:rPr>
          <w:sz w:val="18"/>
        </w:rPr>
        <w:t xml:space="preserve">  ⬜  High-impact catalyst</w:t>
      </w:r>
    </w:p>
    <w:p>
      <w:pPr>
        <w:spacing w:before="0" w:after="0"/>
      </w:pPr>
      <w:r>
        <w:rPr>
          <w:sz w:val="18"/>
        </w:rPr>
        <w:t xml:space="preserve">  ✅  Fresh catalyst (&lt;12h)</w:t>
      </w:r>
    </w:p>
    <w:p>
      <w:pPr>
        <w:spacing w:before="0" w:after="0"/>
      </w:pPr>
      <w:r>
        <w:rPr>
          <w:sz w:val="18"/>
        </w:rPr>
        <w:t xml:space="preserve">  ✅  RVOL ≥ 3x</w:t>
      </w:r>
    </w:p>
    <w:p>
      <w:pPr>
        <w:spacing w:before="0" w:after="0"/>
      </w:pPr>
      <w:r>
        <w:rPr>
          <w:sz w:val="18"/>
        </w:rPr>
        <w:t xml:space="preserve">  ✅  RVOL ≥ 5x</w:t>
      </w:r>
    </w:p>
    <w:p>
      <w:pPr>
        <w:spacing w:before="0" w:after="0"/>
      </w:pPr>
      <w:r>
        <w:rPr>
          <w:sz w:val="18"/>
        </w:rPr>
        <w:t xml:space="preserve">  ⬜  Float ≤ 50M</w:t>
      </w:r>
    </w:p>
    <w:p>
      <w:pPr>
        <w:spacing w:before="0" w:after="0"/>
      </w:pPr>
      <w:r>
        <w:rPr>
          <w:sz w:val="18"/>
        </w:rPr>
        <w:t xml:space="preserve">  ✅  Price in range ($0.50–$30)</w:t>
      </w:r>
    </w:p>
    <w:p>
      <w:pPr>
        <w:spacing w:before="0" w:after="0"/>
      </w:pPr>
      <w:r>
        <w:rPr>
          <w:sz w:val="18"/>
        </w:rPr>
        <w:t xml:space="preserve">  ✅  Gap ≥ 5%</w:t>
      </w:r>
    </w:p>
    <w:p>
      <w:pPr>
        <w:spacing w:before="0" w:after="0"/>
      </w:pPr>
      <w:r>
        <w:rPr>
          <w:sz w:val="18"/>
        </w:rPr>
        <w:t xml:space="preserve">  ✅  Change ≥ 10%</w:t>
      </w:r>
    </w:p>
    <w:p/>
    <w:p>
      <w:r>
        <w:rPr>
          <w:i/>
          <w:sz w:val="19"/>
        </w:rPr>
        <w:t>**FTRE Scalp Setup Brief**</w:t>
        <w:br/>
        <w:br/>
        <w:t>FTRE is ripping +14.9% on a Q1 earnings beat with massive 7.06x relative volume, creating prime momentum scalping conditions. The large 93M float poses dilution risk that could cap explosive moves, so focus on quick scalps rather than swing holds. Look for entries on pullbacks to VWAP or key support levels with tight stops, as the initial gap reaction may have limited runway. Watch for any volume expansion above $14.50 as a sign the momentum can push toward $15+ resistance.</w:t>
      </w:r>
    </w:p>
    <w:p/>
    <w:p>
      <w:r>
        <w:rPr>
          <w:b/>
          <w:color w:val="1A73E8"/>
          <w:sz w:val="18"/>
        </w:rPr>
        <w:t>🔥 Top Catalyst  ·  0.5h ago  ·  Yahoo Finance  ·  Low Impact</w:t>
      </w:r>
    </w:p>
    <w:p>
      <w:r>
        <w:rPr>
          <w:sz w:val="19"/>
        </w:rPr>
        <w:t>Fortrea Holdings Inc. (FTRE) Beats Q1 Earnings Estimates [Yahoo]</w:t>
      </w:r>
    </w:p>
    <w:p>
      <w:r>
        <w:rPr>
          <w:color w:val="1A73E8"/>
          <w:sz w:val="16"/>
        </w:rPr>
        <w:t>https://finance.yahoo.com/markets/stocks/articles/fortrea-shares-rise-q1-beat-133246081.html</w:t>
      </w:r>
    </w:p>
    <w:p>
      <w:pPr>
        <w:pBdr>
          <w:bottom w:val="single" w:sz="4" w:space="1" w:color="1A73E8"/>
        </w:pBdr>
      </w:pPr>
    </w:p>
    <w:p>
      <w:bookmarkStart w:id="102" w:name="ticker_IART"/>
      <w:pPr>
        <w:pStyle w:val="Heading3"/>
      </w:pPr>
      <w:r>
        <w:t>IART  ·  Integra Lifesciences Holdings Corp</w:t>
      </w:r>
      <w:bookmarkEnd w:id="102"/>
    </w:p>
    <w:p>
      <w:r>
        <w:rPr>
          <w:sz w:val="20"/>
        </w:rPr>
        <w:t xml:space="preserve">Score: 44/50  ·  Grade: A  ·  </w:t>
      </w:r>
      <w:r>
        <w:rPr>
          <w:b/>
          <w:color w:val="0F9D58"/>
          <w:sz w:val="20"/>
        </w:rPr>
        <w:t>[ GO ]</w:t>
      </w:r>
    </w:p>
    <w:p>
      <w:r>
        <w:rPr>
          <w:rFonts w:ascii="Courier New" w:hAnsi="Courier New"/>
          <w:sz w:val="18"/>
        </w:rPr>
        <w:t>●●●●●●●●●●●●○○○  7/9 criteria</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2C2C44"/>
          </w:tcPr>
          <w:p>
            <w:r>
              <w:rPr>
                <w:b/>
                <w:color w:val="9A9AB0"/>
                <w:sz w:val="16"/>
              </w:rPr>
              <w:t>Price</w:t>
            </w:r>
          </w:p>
        </w:tc>
        <w:tc>
          <w:tcPr>
            <w:tcW w:type="dxa" w:w="1680"/>
            <w:shd w:val="clear" w:color="auto" w:fill="2C2C44"/>
          </w:tcPr>
          <w:p>
            <w:r>
              <w:rPr>
                <w:b/>
                <w:color w:val="9A9AB0"/>
                <w:sz w:val="16"/>
              </w:rPr>
              <w:t>Change%</w:t>
            </w:r>
          </w:p>
        </w:tc>
        <w:tc>
          <w:tcPr>
            <w:tcW w:type="dxa" w:w="1680"/>
            <w:shd w:val="clear" w:color="auto" w:fill="2C2C44"/>
          </w:tcPr>
          <w:p>
            <w:r>
              <w:rPr>
                <w:b/>
                <w:color w:val="9A9AB0"/>
                <w:sz w:val="16"/>
              </w:rPr>
              <w:t>Gap%</w:t>
            </w:r>
          </w:p>
        </w:tc>
        <w:tc>
          <w:tcPr>
            <w:tcW w:type="dxa" w:w="1680"/>
            <w:shd w:val="clear" w:color="auto" w:fill="2C2C44"/>
          </w:tcPr>
          <w:p>
            <w:r>
              <w:rPr>
                <w:b/>
                <w:color w:val="9A9AB0"/>
                <w:sz w:val="16"/>
              </w:rPr>
              <w:t>RVOL</w:t>
            </w:r>
          </w:p>
        </w:tc>
        <w:tc>
          <w:tcPr>
            <w:tcW w:type="dxa" w:w="1680"/>
            <w:shd w:val="clear" w:color="auto" w:fill="2C2C44"/>
          </w:tcPr>
          <w:p>
            <w:r>
              <w:rPr>
                <w:b/>
                <w:color w:val="9A9AB0"/>
                <w:sz w:val="16"/>
              </w:rPr>
              <w:t>Float M</w:t>
            </w:r>
          </w:p>
        </w:tc>
        <w:tc>
          <w:tcPr>
            <w:tcW w:type="dxa" w:w="1680"/>
            <w:shd w:val="clear" w:color="auto" w:fill="2C2C44"/>
          </w:tcPr>
          <w:p>
            <w:r>
              <w:rPr>
                <w:b/>
                <w:color w:val="9A9AB0"/>
                <w:sz w:val="16"/>
              </w:rPr>
              <w:t>Volume</w:t>
            </w:r>
          </w:p>
        </w:tc>
      </w:tr>
      <w:tr>
        <w:tc>
          <w:tcPr>
            <w:tcW w:type="dxa" w:w="1680"/>
          </w:tcPr>
          <w:p>
            <w:r>
              <w:rPr>
                <w:b/>
                <w:sz w:val="18"/>
              </w:rPr>
              <w:t>$12.74</w:t>
            </w:r>
          </w:p>
        </w:tc>
        <w:tc>
          <w:tcPr>
            <w:tcW w:type="dxa" w:w="1680"/>
          </w:tcPr>
          <w:p>
            <w:r>
              <w:rPr>
                <w:b/>
                <w:sz w:val="18"/>
              </w:rPr>
              <w:t>+19.6%</w:t>
            </w:r>
          </w:p>
        </w:tc>
        <w:tc>
          <w:tcPr>
            <w:tcW w:type="dxa" w:w="1680"/>
          </w:tcPr>
          <w:p>
            <w:r>
              <w:rPr>
                <w:b/>
                <w:sz w:val="18"/>
              </w:rPr>
              <w:t>+15.1%</w:t>
            </w:r>
          </w:p>
        </w:tc>
        <w:tc>
          <w:tcPr>
            <w:tcW w:type="dxa" w:w="1680"/>
          </w:tcPr>
          <w:p>
            <w:r>
              <w:rPr>
                <w:b/>
                <w:sz w:val="18"/>
              </w:rPr>
              <w:t>5.4x</w:t>
            </w:r>
          </w:p>
        </w:tc>
        <w:tc>
          <w:tcPr>
            <w:tcW w:type="dxa" w:w="1680"/>
          </w:tcPr>
          <w:p>
            <w:r>
              <w:rPr>
                <w:b/>
                <w:sz w:val="18"/>
              </w:rPr>
              <w:t>66.6M</w:t>
            </w:r>
          </w:p>
        </w:tc>
        <w:tc>
          <w:tcPr>
            <w:tcW w:type="dxa" w:w="1680"/>
          </w:tcPr>
          <w:p>
            <w:r>
              <w:rPr>
                <w:b/>
                <w:sz w:val="18"/>
              </w:rPr>
              <w:t>484,308</w:t>
            </w:r>
          </w:p>
        </w:tc>
      </w:tr>
    </w:tbl>
    <w:p/>
    <w:p>
      <w:r>
        <w:rPr>
          <w:rFonts w:ascii="Courier New" w:hAnsi="Courier New"/>
          <w:sz w:val="17"/>
        </w:rPr>
        <w:t xml:space="preserve">  Catalyst          ████████████ 15/15</w:t>
      </w:r>
    </w:p>
    <w:p>
      <w:r>
        <w:rPr>
          <w:rFonts w:ascii="Courier New" w:hAnsi="Courier New"/>
          <w:sz w:val="17"/>
        </w:rPr>
        <w:t xml:space="preserve">  RVOL              ██████████░░ 10/12</w:t>
      </w:r>
    </w:p>
    <w:p>
      <w:r>
        <w:rPr>
          <w:rFonts w:ascii="Courier New" w:hAnsi="Courier New"/>
          <w:sz w:val="17"/>
        </w:rPr>
        <w:t xml:space="preserve">  Price Action      ████████████ 10/10</w:t>
      </w:r>
    </w:p>
    <w:p>
      <w:r>
        <w:rPr>
          <w:rFonts w:ascii="Courier New" w:hAnsi="Courier New"/>
          <w:sz w:val="17"/>
        </w:rPr>
        <w:t xml:space="preserve">  Float             ███░░░░░░░░░ 2/8</w:t>
      </w:r>
    </w:p>
    <w:p>
      <w:r>
        <w:rPr>
          <w:rFonts w:ascii="Courier New" w:hAnsi="Courier New"/>
          <w:sz w:val="17"/>
        </w:rPr>
        <w:t xml:space="preserve">  Price Range       ██████████░░ 4/5</w:t>
      </w:r>
    </w:p>
    <w:p>
      <w:pPr>
        <w:spacing w:before="0" w:after="0"/>
      </w:pPr>
      <w:r>
        <w:rPr>
          <w:sz w:val="18"/>
        </w:rPr>
        <w:t xml:space="preserve">  ✅  Has catalyst</w:t>
      </w:r>
    </w:p>
    <w:p>
      <w:pPr>
        <w:spacing w:before="0" w:after="0"/>
      </w:pPr>
      <w:r>
        <w:rPr>
          <w:sz w:val="18"/>
        </w:rPr>
        <w:t xml:space="preserve">  ⬜  High-impact catalyst</w:t>
      </w:r>
    </w:p>
    <w:p>
      <w:pPr>
        <w:spacing w:before="0" w:after="0"/>
      </w:pPr>
      <w:r>
        <w:rPr>
          <w:sz w:val="18"/>
        </w:rPr>
        <w:t xml:space="preserve">  ✅  Fresh catalyst (&lt;12h)</w:t>
      </w:r>
    </w:p>
    <w:p>
      <w:pPr>
        <w:spacing w:before="0" w:after="0"/>
      </w:pPr>
      <w:r>
        <w:rPr>
          <w:sz w:val="18"/>
        </w:rPr>
        <w:t xml:space="preserve">  ✅  RVOL ≥ 3x</w:t>
      </w:r>
    </w:p>
    <w:p>
      <w:pPr>
        <w:spacing w:before="0" w:after="0"/>
      </w:pPr>
      <w:r>
        <w:rPr>
          <w:sz w:val="18"/>
        </w:rPr>
        <w:t xml:space="preserve">  ✅  RVOL ≥ 5x</w:t>
      </w:r>
    </w:p>
    <w:p>
      <w:pPr>
        <w:spacing w:before="0" w:after="0"/>
      </w:pPr>
      <w:r>
        <w:rPr>
          <w:sz w:val="18"/>
        </w:rPr>
        <w:t xml:space="preserve">  ⬜  Float ≤ 50M</w:t>
      </w:r>
    </w:p>
    <w:p>
      <w:pPr>
        <w:spacing w:before="0" w:after="0"/>
      </w:pPr>
      <w:r>
        <w:rPr>
          <w:sz w:val="18"/>
        </w:rPr>
        <w:t xml:space="preserve">  ✅  Price in range ($0.50–$30)</w:t>
      </w:r>
    </w:p>
    <w:p>
      <w:pPr>
        <w:spacing w:before="0" w:after="0"/>
      </w:pPr>
      <w:r>
        <w:rPr>
          <w:sz w:val="18"/>
        </w:rPr>
        <w:t xml:space="preserve">  ✅  Gap ≥ 5%</w:t>
      </w:r>
    </w:p>
    <w:p>
      <w:pPr>
        <w:spacing w:before="0" w:after="0"/>
      </w:pPr>
      <w:r>
        <w:rPr>
          <w:sz w:val="18"/>
        </w:rPr>
        <w:t xml:space="preserve">  ✅  Change ≥ 10%</w:t>
      </w:r>
    </w:p>
    <w:p/>
    <w:p>
      <w:r>
        <w:rPr>
          <w:i/>
          <w:sz w:val="19"/>
        </w:rPr>
        <w:t>**IART Scalp Setup Brief**</w:t>
        <w:br/>
        <w:br/>
        <w:t>IART is moving on a strong Q1 earnings beat with 5.4x relative volume driving a 19.6% gap up from $10.66 to current $12.74. Key risk is the massive 67M float which could absorb momentum quickly and create heavy resistance at round numbers. Look for entries on pullbacks to VWAP around $12.20-12.40 zone with tight stops, targeting quick moves to $13+ psychological resistance. Watch for any signs of institutional distribution or volume drying up above $13 as profit-taking could trigger sharp reversals.</w:t>
      </w:r>
    </w:p>
    <w:p/>
    <w:p>
      <w:r>
        <w:rPr>
          <w:b/>
          <w:color w:val="1A73E8"/>
          <w:sz w:val="18"/>
        </w:rPr>
        <w:t>🔥 Top Catalyst  ·  2.6h ago  ·  Yahoo Finance  ·  Low Impact</w:t>
      </w:r>
    </w:p>
    <w:p>
      <w:r>
        <w:rPr>
          <w:sz w:val="19"/>
        </w:rPr>
        <w:t>Integra LifeSciences (IART) Beats Q1 Earnings and Revenue Estimates</w:t>
      </w:r>
    </w:p>
    <w:p>
      <w:r>
        <w:rPr>
          <w:color w:val="1A73E8"/>
          <w:sz w:val="16"/>
        </w:rPr>
        <w:t>https://finance.yahoo.com/sectors/healthcare/articles/integra-lifesciences-iart-beats-q1-112502868.html</w:t>
      </w:r>
    </w:p>
    <w:p>
      <w:pPr>
        <w:pBdr>
          <w:bottom w:val="single" w:sz="4" w:space="1" w:color="1A73E8"/>
        </w:pBdr>
      </w:pPr>
    </w:p>
    <w:p>
      <w:bookmarkStart w:id="103" w:name="ticker_BLZE"/>
      <w:pPr>
        <w:pStyle w:val="Heading3"/>
      </w:pPr>
      <w:r>
        <w:t>BLZE  ·  Backblaze Inc</w:t>
      </w:r>
      <w:bookmarkEnd w:id="103"/>
    </w:p>
    <w:p>
      <w:r>
        <w:rPr>
          <w:sz w:val="20"/>
        </w:rPr>
        <w:t xml:space="preserve">Score: 42/50  ·  Grade: A  ·  </w:t>
      </w:r>
      <w:r>
        <w:rPr>
          <w:b/>
          <w:color w:val="0F9D58"/>
          <w:sz w:val="20"/>
        </w:rPr>
        <w:t>[ GO ]</w:t>
      </w:r>
    </w:p>
    <w:p>
      <w:r>
        <w:rPr>
          <w:rFonts w:ascii="Courier New" w:hAnsi="Courier New"/>
          <w:sz w:val="18"/>
        </w:rPr>
        <w:t>●●●●●●●●●●●●○○○  7/9 criteria</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2C2C44"/>
          </w:tcPr>
          <w:p>
            <w:r>
              <w:rPr>
                <w:b/>
                <w:color w:val="9A9AB0"/>
                <w:sz w:val="16"/>
              </w:rPr>
              <w:t>Price</w:t>
            </w:r>
          </w:p>
        </w:tc>
        <w:tc>
          <w:tcPr>
            <w:tcW w:type="dxa" w:w="1680"/>
            <w:shd w:val="clear" w:color="auto" w:fill="2C2C44"/>
          </w:tcPr>
          <w:p>
            <w:r>
              <w:rPr>
                <w:b/>
                <w:color w:val="9A9AB0"/>
                <w:sz w:val="16"/>
              </w:rPr>
              <w:t>Change%</w:t>
            </w:r>
          </w:p>
        </w:tc>
        <w:tc>
          <w:tcPr>
            <w:tcW w:type="dxa" w:w="1680"/>
            <w:shd w:val="clear" w:color="auto" w:fill="2C2C44"/>
          </w:tcPr>
          <w:p>
            <w:r>
              <w:rPr>
                <w:b/>
                <w:color w:val="9A9AB0"/>
                <w:sz w:val="16"/>
              </w:rPr>
              <w:t>Gap%</w:t>
            </w:r>
          </w:p>
        </w:tc>
        <w:tc>
          <w:tcPr>
            <w:tcW w:type="dxa" w:w="1680"/>
            <w:shd w:val="clear" w:color="auto" w:fill="2C2C44"/>
          </w:tcPr>
          <w:p>
            <w:r>
              <w:rPr>
                <w:b/>
                <w:color w:val="9A9AB0"/>
                <w:sz w:val="16"/>
              </w:rPr>
              <w:t>RVOL</w:t>
            </w:r>
          </w:p>
        </w:tc>
        <w:tc>
          <w:tcPr>
            <w:tcW w:type="dxa" w:w="1680"/>
            <w:shd w:val="clear" w:color="auto" w:fill="2C2C44"/>
          </w:tcPr>
          <w:p>
            <w:r>
              <w:rPr>
                <w:b/>
                <w:color w:val="9A9AB0"/>
                <w:sz w:val="16"/>
              </w:rPr>
              <w:t>Float M</w:t>
            </w:r>
          </w:p>
        </w:tc>
        <w:tc>
          <w:tcPr>
            <w:tcW w:type="dxa" w:w="1680"/>
            <w:shd w:val="clear" w:color="auto" w:fill="2C2C44"/>
          </w:tcPr>
          <w:p>
            <w:r>
              <w:rPr>
                <w:b/>
                <w:color w:val="9A9AB0"/>
                <w:sz w:val="16"/>
              </w:rPr>
              <w:t>Volume</w:t>
            </w:r>
          </w:p>
        </w:tc>
      </w:tr>
      <w:tr>
        <w:tc>
          <w:tcPr>
            <w:tcW w:type="dxa" w:w="1680"/>
          </w:tcPr>
          <w:p>
            <w:r>
              <w:rPr>
                <w:b/>
                <w:sz w:val="18"/>
              </w:rPr>
              <w:t>$7.93</w:t>
            </w:r>
          </w:p>
        </w:tc>
        <w:tc>
          <w:tcPr>
            <w:tcW w:type="dxa" w:w="1680"/>
          </w:tcPr>
          <w:p>
            <w:r>
              <w:rPr>
                <w:b/>
                <w:sz w:val="18"/>
              </w:rPr>
              <w:t>+70.9%</w:t>
            </w:r>
          </w:p>
        </w:tc>
        <w:tc>
          <w:tcPr>
            <w:tcW w:type="dxa" w:w="1680"/>
          </w:tcPr>
          <w:p>
            <w:r>
              <w:rPr>
                <w:b/>
                <w:sz w:val="18"/>
              </w:rPr>
              <w:t>+60.8%</w:t>
            </w:r>
          </w:p>
        </w:tc>
        <w:tc>
          <w:tcPr>
            <w:tcW w:type="dxa" w:w="1680"/>
          </w:tcPr>
          <w:p>
            <w:r>
              <w:rPr>
                <w:b/>
                <w:sz w:val="18"/>
              </w:rPr>
              <w:t>4.9x</w:t>
            </w:r>
          </w:p>
        </w:tc>
        <w:tc>
          <w:tcPr>
            <w:tcW w:type="dxa" w:w="1680"/>
          </w:tcPr>
          <w:p>
            <w:r>
              <w:rPr>
                <w:b/>
                <w:sz w:val="18"/>
              </w:rPr>
              <w:t>56.7M</w:t>
            </w:r>
          </w:p>
        </w:tc>
        <w:tc>
          <w:tcPr>
            <w:tcW w:type="dxa" w:w="1680"/>
          </w:tcPr>
          <w:p>
            <w:r>
              <w:rPr>
                <w:b/>
                <w:sz w:val="18"/>
              </w:rPr>
              <w:t>20,227,435</w:t>
            </w:r>
          </w:p>
        </w:tc>
      </w:tr>
    </w:tbl>
    <w:p/>
    <w:p>
      <w:r>
        <w:rPr>
          <w:rFonts w:ascii="Courier New" w:hAnsi="Courier New"/>
          <w:sz w:val="17"/>
        </w:rPr>
        <w:t xml:space="preserve">  Catalyst          ████████████ 15/15</w:t>
      </w:r>
    </w:p>
    <w:p>
      <w:r>
        <w:rPr>
          <w:rFonts w:ascii="Courier New" w:hAnsi="Courier New"/>
          <w:sz w:val="17"/>
        </w:rPr>
        <w:t xml:space="preserve">  RVOL              ███████░░░░░ 7/12</w:t>
      </w:r>
    </w:p>
    <w:p>
      <w:r>
        <w:rPr>
          <w:rFonts w:ascii="Courier New" w:hAnsi="Courier New"/>
          <w:sz w:val="17"/>
        </w:rPr>
        <w:t xml:space="preserve">  Price Action      ██████████░░ 8/10</w:t>
      </w:r>
    </w:p>
    <w:p>
      <w:r>
        <w:rPr>
          <w:rFonts w:ascii="Courier New" w:hAnsi="Courier New"/>
          <w:sz w:val="17"/>
        </w:rPr>
        <w:t xml:space="preserve">  Float             ███░░░░░░░░░ 2/8</w:t>
      </w:r>
    </w:p>
    <w:p>
      <w:r>
        <w:rPr>
          <w:rFonts w:ascii="Courier New" w:hAnsi="Courier New"/>
          <w:sz w:val="17"/>
        </w:rPr>
        <w:t xml:space="preserve">  Price Range       ████████████ 5/5</w:t>
      </w:r>
    </w:p>
    <w:p>
      <w:pPr>
        <w:spacing w:before="0" w:after="0"/>
      </w:pPr>
      <w:r>
        <w:rPr>
          <w:sz w:val="18"/>
        </w:rPr>
        <w:t xml:space="preserve">  ✅  Has catalyst</w:t>
      </w:r>
    </w:p>
    <w:p>
      <w:pPr>
        <w:spacing w:before="0" w:after="0"/>
      </w:pPr>
      <w:r>
        <w:rPr>
          <w:sz w:val="18"/>
        </w:rPr>
        <w:t xml:space="preserve">  ✅  High-impact catalyst</w:t>
      </w:r>
    </w:p>
    <w:p>
      <w:pPr>
        <w:spacing w:before="0" w:after="0"/>
      </w:pPr>
      <w:r>
        <w:rPr>
          <w:sz w:val="18"/>
        </w:rPr>
        <w:t xml:space="preserve">  ✅  Fresh catalyst (&lt;12h)</w:t>
      </w:r>
    </w:p>
    <w:p>
      <w:pPr>
        <w:spacing w:before="0" w:after="0"/>
      </w:pPr>
      <w:r>
        <w:rPr>
          <w:sz w:val="18"/>
        </w:rPr>
        <w:t xml:space="preserve">  ✅  RVOL ≥ 3x</w:t>
      </w:r>
    </w:p>
    <w:p>
      <w:pPr>
        <w:spacing w:before="0" w:after="0"/>
      </w:pPr>
      <w:r>
        <w:rPr>
          <w:sz w:val="18"/>
        </w:rPr>
        <w:t xml:space="preserve">  ⬜  RVOL ≥ 5x</w:t>
      </w:r>
    </w:p>
    <w:p>
      <w:pPr>
        <w:spacing w:before="0" w:after="0"/>
      </w:pPr>
      <w:r>
        <w:rPr>
          <w:sz w:val="18"/>
        </w:rPr>
        <w:t xml:space="preserve">  ⬜  Float ≤ 50M</w:t>
      </w:r>
    </w:p>
    <w:p>
      <w:pPr>
        <w:spacing w:before="0" w:after="0"/>
      </w:pPr>
      <w:r>
        <w:rPr>
          <w:sz w:val="18"/>
        </w:rPr>
        <w:t xml:space="preserve">  ✅  Price in range ($0.50–$30)</w:t>
      </w:r>
    </w:p>
    <w:p>
      <w:pPr>
        <w:spacing w:before="0" w:after="0"/>
      </w:pPr>
      <w:r>
        <w:rPr>
          <w:sz w:val="18"/>
        </w:rPr>
        <w:t xml:space="preserve">  ✅  Gap ≥ 5%</w:t>
      </w:r>
    </w:p>
    <w:p>
      <w:pPr>
        <w:spacing w:before="0" w:after="0"/>
      </w:pPr>
      <w:r>
        <w:rPr>
          <w:sz w:val="18"/>
        </w:rPr>
        <w:t xml:space="preserve">  ✅  Change ≥ 10%</w:t>
      </w:r>
    </w:p>
    <w:p/>
    <w:p>
      <w:r>
        <w:rPr>
          <w:i/>
          <w:sz w:val="19"/>
        </w:rPr>
        <w:t>**BLZE Scalp Setup Brief**</w:t>
        <w:br/>
        <w:br/>
        <w:t>BLZE is ripping +70% on a strong Q1 earnings beat and raised guidance, with massive 4.9x relative volume confirming institutional interest. Key risk is the large 57M float which could create heavy resistance and profit-taking pressure as momentum fades. Look for entries on pullbacks to VWAP or key support levels around $7.50-$7.60 rather than chasing the current momentum. Watch for volume expansion on any dips - sustained high volume indicates continued institutional accumulation, while volume drying up signals potential exhaustion.</w:t>
      </w:r>
    </w:p>
    <w:p/>
    <w:p>
      <w:r>
        <w:rPr>
          <w:b/>
          <w:color w:val="1A73E8"/>
          <w:sz w:val="18"/>
        </w:rPr>
        <w:t>🔥 Top Catalyst  ·  14.7h ago  ·  ChartMill  ·  High Impact</w:t>
      </w:r>
    </w:p>
    <w:p>
      <w:r>
        <w:rPr>
          <w:sz w:val="19"/>
        </w:rPr>
        <w:t>Backblaze (NASDAQ:BLZE) Soars on Q1 Beat, Raised Guidance</w:t>
      </w:r>
    </w:p>
    <w:p>
      <w:r>
        <w:rPr>
          <w:color w:val="1A73E8"/>
          <w:sz w:val="16"/>
        </w:rPr>
        <w:t>https://finnhub.io/api/news?id=dce43740d87a621a61141531ea090f10e832fe530b5ad516ac8fd2547dfd1ca6</w:t>
      </w:r>
    </w:p>
    <w:p>
      <w:pPr>
        <w:pBdr>
          <w:bottom w:val="single" w:sz="4" w:space="1" w:color="1A73E8"/>
        </w:pBdr>
      </w:pPr>
    </w:p>
    <w:p>
      <w:bookmarkStart w:id="6" w:name="cat_tape"/>
      <w:pPr>
        <w:pStyle w:val="Heading2"/>
      </w:pPr>
      <w:r>
        <w:t>Catalyst Tape</w:t>
      </w:r>
      <w:bookmarkEnd w:id="6"/>
    </w:p>
    <w:p>
      <w:r>
        <w:rPr>
          <w:b/>
        </w:rPr>
        <w:t>BDSX  ·  Biodesix Inc</w:t>
      </w:r>
    </w:p>
    <w:p>
      <w:pPr>
        <w:spacing w:after="20"/>
      </w:pPr>
      <w:r>
        <w:rPr>
          <w:sz w:val="17"/>
        </w:rPr>
        <w:t xml:space="preserve">  [High Impact  17.4h  ChartMill]  Biodesix Inc (NASDAQ:BDSX) Q1 Results Smash Estimates, Shares Jump on Raised Guidance</w:t>
      </w:r>
    </w:p>
    <w:p>
      <w:pPr>
        <w:spacing w:after="20"/>
      </w:pPr>
      <w:r>
        <w:rPr>
          <w:sz w:val="17"/>
        </w:rPr>
        <w:t xml:space="preserve">  [Low Impact  2.0h  Yahoo Finance]  Top Premarket Gainers</w:t>
      </w:r>
    </w:p>
    <w:p>
      <w:pPr>
        <w:spacing w:after="20"/>
      </w:pPr>
      <w:r>
        <w:rPr>
          <w:sz w:val="17"/>
        </w:rPr>
        <w:t xml:space="preserve">  [Low Impact  13.8h  Yahoo Finance]  Biodesix, Inc. Q1 2026 Earnings Call Summary</w:t>
      </w:r>
    </w:p>
    <w:p>
      <w:pPr>
        <w:spacing w:after="20"/>
      </w:pPr>
      <w:r>
        <w:rPr>
          <w:sz w:val="17"/>
        </w:rPr>
        <w:t xml:space="preserve">  [Low Impact  15.6h  Yahoo Finance]  Biodesix (BDSX) Q1 2026 Earnings Transcript</w:t>
      </w:r>
    </w:p>
    <w:p>
      <w:pPr>
        <w:spacing w:after="20"/>
      </w:pPr>
      <w:r>
        <w:rPr>
          <w:sz w:val="17"/>
        </w:rPr>
        <w:t xml:space="preserve">  [Low Impact  15.7h  Yahoo Finance]  Biodesix Q1 Earnings Call Highlights</w:t>
      </w:r>
    </w:p>
    <w:p>
      <w:pPr>
        <w:spacing w:after="20"/>
      </w:pPr>
      <w:r>
        <w:rPr>
          <w:sz w:val="17"/>
        </w:rPr>
        <w:t xml:space="preserve">  [Low Impact  16.8h  Yahoo Finance]  Biodesix BDSX Q2 2025 Earnings Call Transcript</w:t>
      </w:r>
    </w:p>
    <w:p>
      <w:r>
        <w:rPr>
          <w:b/>
        </w:rPr>
        <w:t>DGXX  ·  Digi Power X Inc</w:t>
      </w:r>
    </w:p>
    <w:p>
      <w:pPr>
        <w:spacing w:after="20"/>
      </w:pPr>
      <w:r>
        <w:rPr>
          <w:sz w:val="17"/>
        </w:rPr>
        <w:t xml:space="preserve">  [Low Impact  0.6h  Yahoo Finance]  Digi Power X secures $1.1B data center contract with AI chip maker Cerebras Systems</w:t>
      </w:r>
    </w:p>
    <w:p>
      <w:pPr>
        <w:spacing w:after="20"/>
      </w:pPr>
      <w:r>
        <w:rPr>
          <w:sz w:val="17"/>
        </w:rPr>
        <w:t xml:space="preserve">  [Low Impact  2.5h  Yahoo Finance]  Digi Power X Signs AI Colocation Agreement with Leading AI Compute Company for 40 MW Data Center in Columbiana, Alabama</w:t>
      </w:r>
    </w:p>
    <w:p>
      <w:pPr>
        <w:spacing w:after="20"/>
      </w:pPr>
      <w:r>
        <w:rPr>
          <w:sz w:val="17"/>
        </w:rPr>
        <w:t xml:space="preserve">  [Low Impact  28.4h  Yahoo Finance]  High Growth Tech Stocks Aduro Clean Technologies Among 3 With Promising Potential</w:t>
      </w:r>
    </w:p>
    <w:p>
      <w:r>
        <w:rPr>
          <w:b/>
        </w:rPr>
        <w:t>FTRE  ·  Fortrea Holdings Inc</w:t>
      </w:r>
    </w:p>
    <w:p>
      <w:pPr>
        <w:spacing w:after="20"/>
      </w:pPr>
      <w:r>
        <w:rPr>
          <w:sz w:val="17"/>
        </w:rPr>
        <w:t xml:space="preserve">  [Low Impact  0.5h  Yahoo Finance]  Fortrea Holdings Inc. (FTRE) Beats Q1 Earnings Estimates [Yahoo]</w:t>
      </w:r>
    </w:p>
    <w:p>
      <w:pPr>
        <w:spacing w:after="20"/>
      </w:pPr>
      <w:r>
        <w:rPr>
          <w:sz w:val="17"/>
        </w:rPr>
        <w:t xml:space="preserve">  [Low Impact  2.6h  Yahoo Finance]  Fortrea Holdings Inc. (FTRE) Beats Q1 Earnings Estimates</w:t>
      </w:r>
    </w:p>
    <w:p>
      <w:pPr>
        <w:spacing w:after="20"/>
      </w:pPr>
      <w:r>
        <w:rPr>
          <w:sz w:val="17"/>
        </w:rPr>
        <w:t xml:space="preserve">  [Low Impact  3.5h  Yahoo Finance]  Fortrea’s (NASDAQ:FTRE) Q1 CY2026 Sales Beat Estimates, Stock Soars</w:t>
      </w:r>
    </w:p>
    <w:p>
      <w:pPr>
        <w:spacing w:after="20"/>
      </w:pPr>
      <w:r>
        <w:rPr>
          <w:sz w:val="17"/>
        </w:rPr>
        <w:t xml:space="preserve">  [Low Impact  4.2h  Finnhub]  Transcript : Fortrea Holdings Inc., Q1 2026 Earnings Call, May 05, 2026</w:t>
      </w:r>
    </w:p>
    <w:p>
      <w:pPr>
        <w:spacing w:after="20"/>
      </w:pPr>
      <w:r>
        <w:rPr>
          <w:sz w:val="17"/>
        </w:rPr>
        <w:t xml:space="preserve">  [Low Impact  5.4h  Finnhub]  Fortrea Holdings Inc. Reports Earnings Results for the First Quarter Ended March 31, 2026</w:t>
      </w:r>
    </w:p>
    <w:p>
      <w:pPr>
        <w:spacing w:after="20"/>
      </w:pPr>
      <w:r>
        <w:rPr>
          <w:sz w:val="17"/>
        </w:rPr>
        <w:t xml:space="preserve">  [Low Impact  5.5h  SeekingAlpha]  Fortrea Holdings Inc. 2026 Q1 - Results - Earnings Call Presentation</w:t>
      </w:r>
    </w:p>
    <w:p>
      <w:r>
        <w:rPr>
          <w:b/>
        </w:rPr>
        <w:t>IART  ·  Integra Lifesciences Holdings Corp</w:t>
      </w:r>
    </w:p>
    <w:p>
      <w:pPr>
        <w:spacing w:after="20"/>
      </w:pPr>
      <w:r>
        <w:rPr>
          <w:sz w:val="17"/>
        </w:rPr>
        <w:t xml:space="preserve">  [Low Impact  2.6h  Yahoo Finance]  Integra LifeSciences (IART) Beats Q1 Earnings and Revenue Estimates</w:t>
      </w:r>
    </w:p>
    <w:p>
      <w:pPr>
        <w:spacing w:after="20"/>
      </w:pPr>
      <w:r>
        <w:rPr>
          <w:sz w:val="17"/>
        </w:rPr>
        <w:t xml:space="preserve">  [Low Impact  3.9h  Yahoo Finance]  Integra LifeSciences (NASDAQ:IART) Exceeds Q1 CY2026 Expectations</w:t>
      </w:r>
    </w:p>
    <w:p>
      <w:pPr>
        <w:spacing w:after="20"/>
      </w:pPr>
      <w:r>
        <w:rPr>
          <w:sz w:val="17"/>
        </w:rPr>
        <w:t xml:space="preserve">  [Low Impact  5.2h  Finnhub]  Integra LifeSciences Holdings Corporation Announces Chief Executive Officer Changes</w:t>
      </w:r>
    </w:p>
    <w:p>
      <w:pPr>
        <w:spacing w:after="20"/>
      </w:pPr>
      <w:r>
        <w:rPr>
          <w:sz w:val="17"/>
        </w:rPr>
        <w:t xml:space="preserve">  [Low Impact  5.2h  Finnhub]  Integra LifeSciences Holdings Corporation Announces Management Changes</w:t>
      </w:r>
    </w:p>
    <w:p>
      <w:pPr>
        <w:spacing w:after="20"/>
      </w:pPr>
      <w:r>
        <w:rPr>
          <w:sz w:val="17"/>
        </w:rPr>
        <w:t xml:space="preserve">  [Low Impact  5.2h  Finnhub]  Integra LifeSciences Holdings Corporation Provides Earnings Guidance for the Second Quarter of 2026 and Reiterates Earnings Guidance for the Full Year 2026</w:t>
      </w:r>
    </w:p>
    <w:p>
      <w:pPr>
        <w:spacing w:after="20"/>
      </w:pPr>
      <w:r>
        <w:rPr>
          <w:sz w:val="17"/>
        </w:rPr>
        <w:t xml:space="preserve">  [Low Impact  5.7h  Finnhub]  Integra LifeSciences Holdings Corporation Reports Earnings Results for the First Quarter Ended March 31, 2026</w:t>
      </w:r>
    </w:p>
    <w:p>
      <w:r>
        <w:rPr>
          <w:b/>
        </w:rPr>
        <w:t>BLZE  ·  Backblaze Inc</w:t>
      </w:r>
    </w:p>
    <w:p>
      <w:pPr>
        <w:spacing w:after="20"/>
      </w:pPr>
      <w:r>
        <w:rPr>
          <w:sz w:val="17"/>
        </w:rPr>
        <w:t xml:space="preserve">  [High Impact  14.7h  ChartMill]  Backblaze (NASDAQ:BLZE) Soars on Q1 Beat, Raised Guidance</w:t>
      </w:r>
    </w:p>
    <w:p>
      <w:pPr>
        <w:spacing w:after="20"/>
      </w:pPr>
      <w:r>
        <w:rPr>
          <w:sz w:val="17"/>
        </w:rPr>
        <w:t xml:space="preserve">  [Low Impact  2.0h  Yahoo Finance]  Top Premarket Gainers</w:t>
      </w:r>
    </w:p>
    <w:p>
      <w:pPr>
        <w:spacing w:after="20"/>
      </w:pPr>
      <w:r>
        <w:rPr>
          <w:sz w:val="17"/>
        </w:rPr>
        <w:t xml:space="preserve">  [Low Impact  13.7h  Yahoo Finance]  Backblaze, Inc. Q1 2026 Earnings Call Summary</w:t>
      </w:r>
    </w:p>
    <w:p>
      <w:pPr>
        <w:spacing w:after="20"/>
      </w:pPr>
      <w:r>
        <w:rPr>
          <w:sz w:val="17"/>
        </w:rPr>
        <w:t xml:space="preserve">  [Low Impact  14.5h  Yahoo Finance]  Backblaze, Inc. (BLZE) Tops Q1 Earnings and Revenue Estimates</w:t>
      </w:r>
    </w:p>
    <w:p>
      <w:pPr>
        <w:spacing w:after="20"/>
      </w:pPr>
      <w:r>
        <w:rPr>
          <w:sz w:val="17"/>
        </w:rPr>
        <w:t xml:space="preserve">  [Low Impact  14.8h  Yahoo Finance]  Backblaze Q1 Earnings Call Highlights</w:t>
      </w:r>
    </w:p>
    <w:p>
      <w:pPr>
        <w:spacing w:after="20"/>
      </w:pPr>
      <w:r>
        <w:rPr>
          <w:sz w:val="17"/>
        </w:rPr>
        <w:t xml:space="preserve">  [Low Impact  15.3h  SeekingAlpha]  Backblaze, Inc. (BLZE) Q1 2026 Earnings Call Transcript</w:t>
      </w:r>
    </w:p>
    <w:p>
      <w:r>
        <w:rPr>
          <w:b/>
        </w:rPr>
        <w:t>VTIX  ·  Virtuix Holdings Inc</w:t>
      </w:r>
    </w:p>
    <w:p>
      <w:pPr>
        <w:spacing w:after="20"/>
      </w:pPr>
      <w:r>
        <w:rPr>
          <w:sz w:val="17"/>
        </w:rPr>
        <w:t xml:space="preserve">  [Low Impact  5.8h  Finnhub]  Virtuix to Lead Infantry Training Project for U.S. Marine Corps [Yahoo]</w:t>
      </w:r>
    </w:p>
    <w:p>
      <w:pPr>
        <w:spacing w:after="20"/>
      </w:pPr>
      <w:r>
        <w:rPr>
          <w:sz w:val="17"/>
        </w:rPr>
        <w:t xml:space="preserve">  [Low Impact  91.5h  Yahoo Finance]  GLOBAL MARKETS SPOTLIGHT: New to The Street Show #748 Delivers High-Impact CEO Interviews and Spotlight TV Commercials Across Bloomberg to 250M+ Households Worldwide</w:t>
      </w:r>
    </w:p>
    <w:p>
      <w:pPr>
        <w:spacing w:after="20"/>
      </w:pPr>
      <w:r>
        <w:rPr>
          <w:sz w:val="17"/>
        </w:rPr>
        <w:t xml:space="preserve">  [Low Impact  121.8h  Yahoo Finance]  Virtuix Secures 26th Patent, Reinforcing Leadership in 360-Degree Movement Technology</w:t>
      </w:r>
    </w:p>
    <w:p>
      <w:r>
        <w:rPr>
          <w:b/>
        </w:rPr>
        <w:t>TONX  ·  TON Strategy Co</w:t>
      </w:r>
    </w:p>
    <w:p>
      <w:pPr>
        <w:spacing w:after="20"/>
      </w:pPr>
      <w:r>
        <w:rPr>
          <w:sz w:val="17"/>
        </w:rPr>
        <w:t xml:space="preserve">  [Medium Impact  6.0h  Finnhub]  TON Strategy Company Highlights TON Network Performance Upgrade, Lower Transaction Fees and April Staking Uplift</w:t>
      </w:r>
    </w:p>
    <w:p>
      <w:r>
        <w:rPr>
          <w:b/>
        </w:rPr>
        <w:t>VRDN  ·  Viridian Therapeutics Inc</w:t>
      </w:r>
    </w:p>
    <w:p>
      <w:pPr>
        <w:spacing w:after="20"/>
      </w:pPr>
      <w:r>
        <w:rPr>
          <w:sz w:val="17"/>
        </w:rPr>
        <w:t xml:space="preserve">  [Low Impact  0.8h  Yahoo Finance]  How This Amgen Rival, Up 30%, Plans To Shake Its Grip In Thyroid Eye Disease [Yahoo]</w:t>
      </w:r>
    </w:p>
    <w:p>
      <w:pPr>
        <w:spacing w:after="20"/>
      </w:pPr>
      <w:r>
        <w:rPr>
          <w:sz w:val="17"/>
        </w:rPr>
        <w:t xml:space="preserve">  [Low Impact  3.0h  Yahoo Finance]  Viridian Therapeutics Reports First Quarter 2026 Financial Results and Highlights Recent Progress</w:t>
      </w:r>
    </w:p>
    <w:p>
      <w:pPr>
        <w:spacing w:after="20"/>
      </w:pPr>
      <w:r>
        <w:rPr>
          <w:sz w:val="17"/>
        </w:rPr>
        <w:t xml:space="preserve">  [Low Impact  4.7h  Finnhub]  Viridian Therapeutics, Inc. Reports Earnings Results for the First Quarter Ended March 31, 2026</w:t>
      </w:r>
    </w:p>
    <w:p>
      <w:pPr>
        <w:spacing w:after="20"/>
      </w:pPr>
      <w:r>
        <w:rPr>
          <w:sz w:val="17"/>
        </w:rPr>
        <w:t xml:space="preserve">  [Low Impact  7.0h  Finnhub]  Viridian Therapeutics Announces Positive Topline Results from Elegrobart Phase 3 REVEAL‑2 Clinical Trial in Chronic Thyroid Eye Disease</w:t>
      </w:r>
    </w:p>
    <w:p>
      <w:r>
        <w:rPr>
          <w:b/>
        </w:rPr>
        <w:t>TRON  ·  Tron Inc</w:t>
      </w:r>
    </w:p>
    <w:p>
      <w:pPr>
        <w:spacing w:after="20"/>
      </w:pPr>
      <w:r>
        <w:rPr>
          <w:sz w:val="17"/>
        </w:rPr>
        <w:t xml:space="preserve">  [Low Impact  4.4h  CNBC]  Justin Sun’s Tron Is Buying Its Own Token And He Says It Will Not Stop [Yahoo]</w:t>
      </w:r>
    </w:p>
    <w:p>
      <w:pPr>
        <w:spacing w:after="20"/>
      </w:pPr>
      <w:r>
        <w:rPr>
          <w:sz w:val="17"/>
        </w:rPr>
        <w:t xml:space="preserve">  [Low Impact  24.6h  CoinDesk]  Trump-affiliated World Liberty sues Justin Sun for 'defamation' after Tron creator's lawsuit</w:t>
      </w:r>
    </w:p>
    <w:p>
      <w:pPr>
        <w:spacing w:after="20"/>
      </w:pPr>
      <w:r>
        <w:rPr>
          <w:sz w:val="17"/>
        </w:rPr>
        <w:t xml:space="preserve">  [Low Impact  24.7h  Rlsbb.to]  Boy Funktastic – The Galaxy Tron (2026)</w:t>
      </w:r>
    </w:p>
    <w:p>
      <w:pPr>
        <w:spacing w:after="20"/>
      </w:pPr>
      <w:r>
        <w:rPr>
          <w:sz w:val="17"/>
        </w:rPr>
        <w:t xml:space="preserve">  [Low Impact  24.8h  Crypto Briefing]  World Liberty Financial sues Justin Sun over false token freeze accusations and straw purchases</w:t>
      </w:r>
    </w:p>
    <w:p>
      <w:pPr>
        <w:spacing w:after="20"/>
      </w:pPr>
      <w:r>
        <w:rPr>
          <w:sz w:val="17"/>
        </w:rPr>
        <w:t xml:space="preserve">  [Low Impact  25.1h  Bitcoinfoundation.org]  World Liberty Financial Countersues Justin Sun Over WLFI</w:t>
      </w:r>
    </w:p>
    <w:p>
      <w:pPr>
        <w:spacing w:after="20"/>
      </w:pPr>
      <w:r>
        <w:rPr>
          <w:sz w:val="17"/>
        </w:rPr>
        <w:t xml:space="preserve">  [Low Impact  26.1h  Bitcoinfoundation.org]  Trump Family Crypto Failures: Why WLFI, ABTC, and TRUMP Token Collapsed</w:t>
      </w:r>
    </w:p>
    <w:p>
      <w:r>
        <w:rPr>
          <w:b/>
        </w:rPr>
        <w:t>DARE  ·  Dare Bioscience Inc</w:t>
      </w:r>
    </w:p>
    <w:p>
      <w:pPr>
        <w:spacing w:after="20"/>
      </w:pPr>
      <w:r>
        <w:rPr>
          <w:sz w:val="17"/>
        </w:rPr>
        <w:t xml:space="preserve">  [Low Impact  19.0h  ChartMill]  Dare Bioscience, Inc. (DARE) Reports Q4 Loss, Lags Revenue Estimates [Yahoo Finance]</w:t>
      </w:r>
    </w:p>
    <w:p>
      <w:pPr>
        <w:spacing w:after="20"/>
      </w:pPr>
      <w:r>
        <w:rPr>
          <w:sz w:val="17"/>
        </w:rPr>
        <w:t xml:space="preserve">  [Low Impact  23.5h  ChartMill]  Traders are paying attention to the gapping stocks in Monday's session.</w:t>
      </w:r>
    </w:p>
    <w:p>
      <w:pPr>
        <w:spacing w:after="20"/>
      </w:pPr>
      <w:r>
        <w:rPr>
          <w:sz w:val="17"/>
        </w:rPr>
        <w:t xml:space="preserve">  [Low Impact  24.0h  Plos.org]  Triggered chain reaction: The meanings of symptom clusters for patients with chronic obstructive pulmonary disease: A cross-sectional qualitative study</w:t>
      </w:r>
    </w:p>
    <w:p>
      <w:pPr>
        <w:spacing w:after="20"/>
      </w:pPr>
      <w:r>
        <w:rPr>
          <w:sz w:val="17"/>
        </w:rPr>
        <w:t xml:space="preserve">  [Low Impact  24.5h  WWD]  First Look at the Met’s ‘Costume Art’ Where Every Body Matters, Really</w:t>
      </w:r>
    </w:p>
    <w:p>
      <w:pPr>
        <w:spacing w:after="20"/>
      </w:pPr>
      <w:r>
        <w:rPr>
          <w:sz w:val="17"/>
        </w:rPr>
        <w:t xml:space="preserve">  [Low Impact  24.9h  Benzinga]  12 Health Care Stocks Moving In Monday's Intraday Session</w:t>
      </w:r>
    </w:p>
    <w:p>
      <w:pPr>
        <w:spacing w:after="20"/>
      </w:pPr>
      <w:r>
        <w:rPr>
          <w:sz w:val="17"/>
        </w:rPr>
        <w:t xml:space="preserve">  [Low Impact  25.4h  Sporting News]  JJ Redick already sounds like a coach managing expectations vs. OKC</w:t>
      </w:r>
    </w:p>
    <w:p>
      <w:r>
        <w:rPr>
          <w:b/>
        </w:rPr>
        <w:t>SEAT  ·  Vivid Seats Inc</w:t>
      </w:r>
    </w:p>
    <w:p>
      <w:pPr>
        <w:spacing w:after="20"/>
      </w:pPr>
      <w:r>
        <w:rPr>
          <w:sz w:val="17"/>
        </w:rPr>
        <w:t xml:space="preserve">  [High Impact  24.0h  Celebitchy.com]  Vivid Seats Inc. (SEAT) Reports Q1 Loss, Tops Revenue Estimates [Yahoo Finance]</w:t>
      </w:r>
    </w:p>
    <w:p>
      <w:pPr>
        <w:spacing w:after="20"/>
      </w:pPr>
      <w:r>
        <w:rPr>
          <w:sz w:val="17"/>
        </w:rPr>
        <w:t xml:space="preserve">  [Low Impact  2.0h  Yahoo Finance]  Vivid Seats Inc. (SEAT) Reports Q1 Loss, Tops Revenue Estimates</w:t>
      </w:r>
    </w:p>
    <w:p>
      <w:pPr>
        <w:spacing w:after="20"/>
      </w:pPr>
      <w:r>
        <w:rPr>
          <w:sz w:val="17"/>
        </w:rPr>
        <w:t xml:space="preserve">  [Low Impact  5.7h  Finnhub]  Vivid Seats Inc. Reports Earnings Results for the First Quarter Ended March 31, 2026</w:t>
      </w:r>
    </w:p>
    <w:p>
      <w:pPr>
        <w:spacing w:after="20"/>
      </w:pPr>
      <w:r>
        <w:rPr>
          <w:sz w:val="17"/>
        </w:rPr>
        <w:t xml:space="preserve">  [Low Impact  7.5h  Finnhub]  Vivid Seats Reports First Quarter 2026 Results</w:t>
      </w:r>
    </w:p>
    <w:p>
      <w:pPr>
        <w:spacing w:after="20"/>
      </w:pPr>
      <w:r>
        <w:rPr>
          <w:sz w:val="17"/>
        </w:rPr>
        <w:t xml:space="preserve">  [Low Impact  24.0h  The Times of India]  Bengal polls: Congress' Adhir Ranjan Chowdhury vanquished in Baharampur</w:t>
      </w:r>
    </w:p>
    <w:p>
      <w:pPr>
        <w:spacing w:after="20"/>
      </w:pPr>
      <w:r>
        <w:rPr>
          <w:sz w:val="17"/>
        </w:rPr>
        <w:t xml:space="preserve">  [Low Impact  24.0h  Bringatrailer.com]  9k-Mile 2018 Porsche 911 Carrera GTS Coupe 7-Speed</w:t>
      </w:r>
    </w:p>
    <w:p>
      <w:r>
        <w:rPr>
          <w:b/>
        </w:rPr>
        <w:t>CYRX  ·  CryoPort Inc</w:t>
      </w:r>
    </w:p>
    <w:p>
      <w:pPr>
        <w:spacing w:after="20"/>
      </w:pPr>
      <w:r>
        <w:rPr>
          <w:sz w:val="17"/>
        </w:rPr>
        <w:t xml:space="preserve">  [High Impact  17.3h  ChartMill]  Cryoport Inc (NASDAQ:CYRX) Reports Q1 2026 Revenue Beat Amid Wider Net Loss and Cautious Full-Year Outlook</w:t>
      </w:r>
    </w:p>
    <w:p>
      <w:pPr>
        <w:spacing w:after="20"/>
      </w:pPr>
      <w:r>
        <w:rPr>
          <w:sz w:val="17"/>
        </w:rPr>
        <w:t xml:space="preserve">  [High Impact  22.0h  Benzinga]  Cryoport Posts Revenue Beat In Q1 As Clinical Trial Support Hits All-Time High — 'A Strong Start To 2026'</w:t>
      </w:r>
    </w:p>
    <w:p>
      <w:pPr>
        <w:spacing w:after="20"/>
      </w:pPr>
      <w:r>
        <w:rPr>
          <w:sz w:val="17"/>
        </w:rPr>
        <w:t xml:space="preserve">  [Medium Impact  1.3h  Yahoo Finance]  Needham Raises Price Target on CryoPort to $15 From $13, Keeps Buy Rating</w:t>
      </w:r>
    </w:p>
    <w:p>
      <w:pPr>
        <w:spacing w:after="20"/>
      </w:pPr>
      <w:r>
        <w:rPr>
          <w:sz w:val="17"/>
        </w:rPr>
        <w:t xml:space="preserve">  [Low Impact  12.2h  SeekingAlpha]  Cryoport, Inc. (CYRX) Q1 2026 Earnings Call Transcript</w:t>
      </w:r>
    </w:p>
    <w:p>
      <w:pPr>
        <w:spacing w:after="20"/>
      </w:pPr>
      <w:r>
        <w:rPr>
          <w:sz w:val="17"/>
        </w:rPr>
        <w:t xml:space="preserve">  [Low Impact  12.5h  Finnhub]  Transcript : Cryoport, Inc., Q1 2026 Earnings Call, May 04, 2026</w:t>
      </w:r>
    </w:p>
    <w:p>
      <w:pPr>
        <w:spacing w:after="20"/>
      </w:pPr>
      <w:r>
        <w:rPr>
          <w:sz w:val="17"/>
        </w:rPr>
        <w:t xml:space="preserve">  [Low Impact  13.7h  Yahoo Finance]  Cryoport, Inc. Q1 2026 Earnings Call Summary</w:t>
      </w:r>
    </w:p>
    <w:p>
      <w:r>
        <w:rPr>
          <w:b/>
        </w:rPr>
        <w:t>OUST  ·  Ouster Inc</w:t>
      </w:r>
    </w:p>
    <w:p>
      <w:pPr>
        <w:spacing w:after="20"/>
      </w:pPr>
      <w:r>
        <w:rPr>
          <w:sz w:val="17"/>
        </w:rPr>
        <w:t xml:space="preserve">  [Low Impact  4.9h  Yahoo Finance]  Does Ouster’s Native Color Rev8 Lidar Breakthrough Change The Bull Case For Ouster (OUST)?</w:t>
      </w:r>
    </w:p>
    <w:p>
      <w:pPr>
        <w:spacing w:after="20"/>
      </w:pPr>
      <w:r>
        <w:rPr>
          <w:sz w:val="17"/>
        </w:rPr>
        <w:t xml:space="preserve">  [Low Impact  5.9h  Yahoo Finance]  Ouster’s Native Color Lidar Launch Tests Market Hopes After Big Rally</w:t>
      </w:r>
    </w:p>
    <w:p>
      <w:pPr>
        <w:spacing w:after="20"/>
      </w:pPr>
      <w:r>
        <w:rPr>
          <w:sz w:val="17"/>
        </w:rPr>
        <w:t xml:space="preserve">  [Low Impact  8.0h  Finnhub]  Ouster Brings Support for REV8 Digital Lidar to Robotics and Edge AI Ecosystem</w:t>
      </w:r>
    </w:p>
    <w:p>
      <w:pPr>
        <w:spacing w:after="20"/>
      </w:pPr>
      <w:r>
        <w:rPr>
          <w:sz w:val="17"/>
        </w:rPr>
        <w:t xml:space="preserve">  [Low Impact  16.2h  Yahoo Finance]  OSI Systems (OSIS) Tops Q3 Earnings and Revenue Estimates</w:t>
      </w:r>
    </w:p>
    <w:p>
      <w:pPr>
        <w:spacing w:after="20"/>
      </w:pPr>
      <w:r>
        <w:rPr>
          <w:sz w:val="17"/>
        </w:rPr>
        <w:t xml:space="preserve">  [Low Impact  17.8h  Yahoo Finance]  Ouster Stock Is Up. Its New Lidar Answers an Elon Musk Problem.</w:t>
      </w:r>
    </w:p>
    <w:p>
      <w:pPr>
        <w:spacing w:after="20"/>
      </w:pPr>
      <w:r>
        <w:rPr>
          <w:sz w:val="17"/>
        </w:rPr>
        <w:t xml:space="preserve">  [Low Impact  24.1h  Al Jazeera English]  Modi’s party poised for big wins in Indian state elections</w:t>
      </w:r>
    </w:p>
    <w:p>
      <w:r>
        <w:rPr>
          <w:b/>
        </w:rPr>
        <w:t>RDZN  ·  Roadzen Inc</w:t>
      </w:r>
    </w:p>
    <w:p>
      <w:pPr>
        <w:spacing w:after="20"/>
      </w:pPr>
      <w:r>
        <w:rPr>
          <w:sz w:val="17"/>
        </w:rPr>
        <w:t xml:space="preserve">  [Low Impact  22.6h  Finnhub]  Roadzen Announces Pricing of $8 Million Registered Direct Offering of Ordinary Shares [Yahoo]</w:t>
      </w:r>
    </w:p>
    <w:p>
      <w:pPr>
        <w:spacing w:after="20"/>
      </w:pPr>
      <w:r>
        <w:rPr>
          <w:sz w:val="17"/>
        </w:rPr>
        <w:t xml:space="preserve">  [Low Impact  91.5h  Yahoo Finance]  GLOBAL MARKETS SPOTLIGHT: New to The Street Show #748 Delivers High-Impact CEO Interviews and Spotlight TV Commercials Across Bloomberg to 250M+ Households Worldwide</w:t>
      </w:r>
    </w:p>
    <w:p>
      <w:pPr>
        <w:spacing w:after="20"/>
      </w:pPr>
      <w:r>
        <w:rPr>
          <w:sz w:val="17"/>
        </w:rPr>
        <w:t xml:space="preserve">  [Low Impact  91.7h  Yahoo Finance]  Roadzen to Attend Nordics’ Leading Automotive Event VECS 2026 in Gothenburg on May 5–6</w:t>
      </w:r>
    </w:p>
    <w:p>
      <w:pPr>
        <w:spacing w:after="20"/>
      </w:pPr>
      <w:r>
        <w:rPr>
          <w:sz w:val="17"/>
        </w:rPr>
        <w:t xml:space="preserve">  [High Impact  122.5h  Yahoo Finance]  Roadzen Secures LOI for $30 Million Insurance Capacity Commitment From Leading U.S. Carrier to Bring AI to Commercial Auto Insurance, Backed by Over $50 Million in Producer Demand</w:t>
      </w:r>
    </w:p>
    <w:p>
      <w:pPr>
        <w:spacing w:after="20"/>
      </w:pPr>
      <w:r>
        <w:rPr>
          <w:sz w:val="17"/>
        </w:rPr>
        <w:t xml:space="preserve">  [Low Impact  146.5h  Yahoo Finance]  Roadzen’s drivebuddyAI Wins $2.5 Million Contract to Bring AI-Powered Safety to 3,000 Truck Fleet</w:t>
      </w:r>
    </w:p>
    <w:p>
      <w:pPr>
        <w:spacing w:after="20"/>
      </w:pPr>
      <w:r>
        <w:rPr>
          <w:sz w:val="17"/>
        </w:rPr>
        <w:t xml:space="preserve">  [Low Impact  147.5h  Yahoo Finance]  Loss-Making Roadzen, Inc. (NASDAQ:RDZN) Expected To Breakeven In The Medium-Term</w:t>
      </w:r>
    </w:p>
    <w:p>
      <w:r>
        <w:rPr>
          <w:b/>
        </w:rPr>
        <w:t>EVER  ·  EverQuote Inc</w:t>
      </w:r>
    </w:p>
    <w:p>
      <w:pPr>
        <w:spacing w:after="20"/>
      </w:pPr>
      <w:r>
        <w:rPr>
          <w:sz w:val="17"/>
        </w:rPr>
        <w:t xml:space="preserve">  [High Impact  17.0h  ChartMill]  EverQuote Inc (NASDAQ:EVER) Surges on Q1 Earnings Beat and Upbeat Outlook</w:t>
      </w:r>
    </w:p>
    <w:p>
      <w:pPr>
        <w:spacing w:after="20"/>
      </w:pPr>
      <w:r>
        <w:rPr>
          <w:sz w:val="17"/>
        </w:rPr>
        <w:t xml:space="preserve">  [Low Impact  7.0h  SeekingAlpha]  EverQuote, Inc. 2026 Q1 - Results - Earnings Call Presentation</w:t>
      </w:r>
    </w:p>
    <w:p>
      <w:pPr>
        <w:spacing w:after="20"/>
      </w:pPr>
      <w:r>
        <w:rPr>
          <w:sz w:val="17"/>
        </w:rPr>
        <w:t xml:space="preserve">  [Low Impact  15.0h  Yahoo Finance]  EverQuote (EVER) Q1 2025 Earnings Transcript</w:t>
      </w:r>
    </w:p>
    <w:p>
      <w:pPr>
        <w:spacing w:after="20"/>
      </w:pPr>
      <w:r>
        <w:rPr>
          <w:sz w:val="17"/>
        </w:rPr>
        <w:t xml:space="preserve">  [Low Impact  15.7h  Yahoo Finance]  EverQuote Q1 Earnings Call Highlights</w:t>
      </w:r>
    </w:p>
    <w:p>
      <w:pPr>
        <w:spacing w:after="20"/>
      </w:pPr>
      <w:r>
        <w:rPr>
          <w:sz w:val="17"/>
        </w:rPr>
        <w:t xml:space="preserve">  [Low Impact  16.0h  Yahoo Finance]  EverQuote (EVER) Reports Q1 Earnings: What Key Metrics Have to Say</w:t>
      </w:r>
    </w:p>
    <w:p>
      <w:pPr>
        <w:spacing w:after="20"/>
      </w:pPr>
      <w:r>
        <w:rPr>
          <w:sz w:val="17"/>
        </w:rPr>
        <w:t xml:space="preserve">  [Low Impact  16.2h  Yahoo Finance]  EverQuote (EVER) Tops Q1 Earnings and Revenue Estimates</w:t>
      </w:r>
    </w:p>
    <w:p>
      <w:r>
        <w:rPr>
          <w:b/>
        </w:rPr>
        <w:t>PYXS  ·  Pyxis Oncology Inc</w:t>
      </w:r>
    </w:p>
    <w:p>
      <w:pPr>
        <w:spacing w:after="20"/>
      </w:pPr>
      <w:r>
        <w:rPr>
          <w:sz w:val="17"/>
        </w:rPr>
        <w:t xml:space="preserve">  [Medium Impact  2.5h  Yahoo Finance]  Wedbush Initiates Pyxis Oncology at Outperform With $6 Price Target</w:t>
      </w:r>
    </w:p>
    <w:p>
      <w:r>
        <w:rPr>
          <w:b/>
        </w:rPr>
        <w:t>VOYG  ·  Voyager Technologies Inc</w:t>
      </w:r>
    </w:p>
    <w:p>
      <w:pPr>
        <w:spacing w:after="20"/>
      </w:pPr>
      <w:r>
        <w:rPr>
          <w:sz w:val="17"/>
        </w:rPr>
        <w:t xml:space="preserve">  [Low Impact  1.1h  Yahoo Finance]  NYSE Content Update: DDN's Kevin Delane Sets Sights on Scaling AI Leadership</w:t>
      </w:r>
    </w:p>
    <w:p>
      <w:pPr>
        <w:spacing w:after="20"/>
      </w:pPr>
      <w:r>
        <w:rPr>
          <w:sz w:val="17"/>
        </w:rPr>
        <w:t xml:space="preserve">  [Low Impact  2.5h  Yahoo Finance]  Space IPOs Rise On Results, Rocket Lab Earnings Soon. All Three Are Near Buy Points.</w:t>
      </w:r>
    </w:p>
    <w:p>
      <w:pPr>
        <w:spacing w:after="20"/>
      </w:pPr>
      <w:r>
        <w:rPr>
          <w:sz w:val="17"/>
        </w:rPr>
        <w:t xml:space="preserve">  [Low Impact  14.6h  Yahoo Finance]  Voyager Technologies, Inc. (VOYG) Reports Q1 Loss, Misses Revenue Estimates</w:t>
      </w:r>
    </w:p>
    <w:p>
      <w:pPr>
        <w:spacing w:after="20"/>
      </w:pPr>
      <w:r>
        <w:rPr>
          <w:sz w:val="17"/>
        </w:rPr>
        <w:t xml:space="preserve">  [Low Impact  14.7h  ChartMill]  Voyager Technologies (NYSE:VOYG) Posts Record Backlog, Raises Full-Year Guidance Despite Slight Q1 Miss</w:t>
      </w:r>
    </w:p>
    <w:p>
      <w:pPr>
        <w:spacing w:after="20"/>
      </w:pPr>
      <w:r>
        <w:rPr>
          <w:sz w:val="17"/>
        </w:rPr>
        <w:t xml:space="preserve">  [Low Impact  16.8h  Yahoo Finance]  Voyager Technologies Q1 Adjusted Loss Narrows, Revenue Rises</w:t>
      </w:r>
    </w:p>
    <w:p>
      <w:pPr>
        <w:spacing w:after="20"/>
      </w:pPr>
      <w:r>
        <w:rPr>
          <w:sz w:val="17"/>
        </w:rPr>
        <w:t xml:space="preserve">  [Low Impact  21.1h  Benzinga]  Voyager Technologies Reports Q1 Results, Raises FY26 Outlook On 'Historic' Department Of Defense Demand</w:t>
      </w:r>
    </w:p>
    <w:p>
      <w:bookmarkStart w:id="7" w:name="tos_export"/>
      <w:pPr>
        <w:pStyle w:val="Heading2"/>
      </w:pPr>
      <w:r>
        <w:t>ThinkorSwim Export</w:t>
      </w:r>
      <w:bookmarkEnd w:id="7"/>
    </w:p>
    <w:p>
      <w:r>
        <w:t>GO-tier symbols:  DGXX  FTRE  IART  BLZE</w:t>
      </w:r>
    </w:p>
    <w:p>
      <w:r>
        <w:t>Import: Charts → Watchlists → Import Watchlist → select .tst file</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