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1000  ·  Date: 2026-04-27  ·  Generated: 10:10:08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21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2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13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7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49 (USEG)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USEG  —  40 → 49 (+9)</w:t>
      </w:r>
    </w:p>
    <w:p>
      <w:pPr>
        <w:spacing w:after="20"/>
      </w:pPr>
      <w:r>
        <w:rPr>
          <w:sz w:val="19"/>
        </w:rPr>
        <w:t>📉 DOWN GLND  —  44 → 37 (-7)</w:t>
      </w:r>
    </w:p>
    <w:p>
      <w:pPr>
        <w:spacing w:after="20"/>
      </w:pPr>
      <w:r>
        <w:rPr>
          <w:sz w:val="19"/>
        </w:rPr>
        <w:t>📈 UP   SUPX  —  30 → 35 (+5)</w:t>
      </w:r>
    </w:p>
    <w:p>
      <w:pPr>
        <w:spacing w:after="20"/>
      </w:pPr>
      <w:r>
        <w:rPr>
          <w:sz w:val="19"/>
        </w:rPr>
        <w:t>📉 DOWN TRAK  —  40 → 32 (-8)</w:t>
      </w:r>
    </w:p>
    <w:p>
      <w:pPr>
        <w:spacing w:after="20"/>
      </w:pPr>
      <w:r>
        <w:rPr>
          <w:sz w:val="19"/>
        </w:rPr>
        <w:t>📈 UP   RDZN  —  26 → 31 (+5)</w:t>
      </w:r>
    </w:p>
    <w:p>
      <w:pPr>
        <w:spacing w:after="20"/>
      </w:pPr>
      <w:r>
        <w:rPr>
          <w:sz w:val="19"/>
        </w:rPr>
        <w:t>📈 UP   INV  —  19 → 25 (+6)</w:t>
      </w:r>
    </w:p>
    <w:p>
      <w:pPr>
        <w:spacing w:after="20"/>
      </w:pPr>
      <w:r>
        <w:rPr>
          <w:sz w:val="19"/>
        </w:rPr>
        <w:t>👻 FADE ISPR  —  Dropped out  (was 22)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USEG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A_plus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+35.9%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36.0M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movers in Monday's pre-market session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RMAX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b/>
                <w:color w:val="0F9D58"/>
                <w:sz w:val="17"/>
              </w:rPr>
              <w:t>GO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$10.07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+19.8%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Re/Max shares rise 26.1% on acquisition deal with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TORO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9.7x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+19.2%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+15.1%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GLND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28.9x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$6.52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+28.4%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Greenland Energy (NASDAQ: GLND) Signs Halliburton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ELPW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movers analysis one hour before the close of 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QUIK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$16.26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+24.3%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SGMT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$8.28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+41.3%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+23.2%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Sagimet Biosciences to Fund Phase 3 Acne Trial in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SUPX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$8.90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HTCO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$18.47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+64.2%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+13.8%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2.4M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movers in Monday's pre-market session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LAW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$4.84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TRAK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$8.89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+19.3%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12.1M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movers in Monday's pre-market session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IPWR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$4.47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-0.7%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10.2M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Top stock movements in today's session.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6.2x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$4.91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Magnachip (MX) Soars 23.0%: Is Further Upside Left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RDZN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$1.36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48.9M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Roadzen’s VehicleCare Wins Major Claims Mandate fr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KLTR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b/>
                <w:color w:val="F4B400"/>
                <w:sz w:val="17"/>
              </w:rPr>
              <w:t>WAIT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+16.4%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+9.4%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72.6M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Daily – Vickers Top Insider Picks for 04/27/2026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ONCY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98.3M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Oncolytics Aligns with FDA on Planned Pivotal Anal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VWAV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14.1x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$6.68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+14.0%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12.8M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CRML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11.1x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$11.68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+8.2%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60.5M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Critical Metals to Buy European Lithium for $835 M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INV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11.6x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$6.91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+5.7%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49.3M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TRAW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7.7M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EFOR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5.8x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$20.86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39.6M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2</w:t>
      </w:r>
      <w:bookmarkEnd w:id="5"/>
    </w:p>
    <w:p>
      <w:pPr>
        <w:spacing w:after="20"/>
      </w:pPr>
      <w:r>
        <w:t xml:space="preserve">  → </w:t>
      </w:r>
      <w:hyperlink w:anchor="ticker_USEG">
        <w:r>
          <w:rPr>
            <w:rStyle w:val="Hyperlink"/>
          </w:rPr>
          <w:t xml:space="preserve">USEG</w:t>
        </w:r>
      </w:hyperlink>
    </w:p>
    <w:p>
      <w:pPr>
        <w:spacing w:after="20"/>
      </w:pPr>
      <w:r>
        <w:t xml:space="preserve">  → </w:t>
      </w:r>
      <w:hyperlink w:anchor="ticker_RMAX">
        <w:r>
          <w:rPr>
            <w:rStyle w:val="Hyperlink"/>
          </w:rPr>
          <w:t xml:space="preserve">RMAX</w:t>
        </w:r>
      </w:hyperlink>
    </w:p>
    <w:p>
      <w:bookmarkStart w:id="100" w:name="ticker_USEG"/>
      <w:pPr>
        <w:pStyle w:val="Heading3"/>
      </w:pPr>
      <w:r>
        <w:t>USEG  ·  U.S. Energy Corp</w:t>
      </w:r>
      <w:bookmarkEnd w:id="100"/>
    </w:p>
    <w:p>
      <w:r>
        <w:rPr>
          <w:sz w:val="20"/>
        </w:rPr>
        <w:t xml:space="preserve">Score: 49/50  ·  Grade: A_plus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●●●●●●●●●●●●●○○  8/9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$1.26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+35.9%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+47.2%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8.6x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36.0M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139,449,310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████████████ 12/12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██████░░░░░░ 4/8</w:t>
      </w:r>
    </w:p>
    <w:p>
      <w:r>
        <w:rPr>
          <w:rFonts w:ascii="Courier New" w:hAnsi="Courier New"/>
          <w:sz w:val="17"/>
        </w:rPr>
        <w:t xml:space="preserve">  Price Range       ███████░░░░░ 3/5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⬜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**USEG Scalp Setup - STRONG GO**</w:t>
        <w:br/>
        <w:br/>
        <w:t>USEG is exploding +47% premarket on 8.55x relative volume, likely momentum-driven from appearing on "top movers" lists with no fundamental catalyst - classic momo play. **Risk:** No real news means this could fade fast once volume dies down. **Entry context:** Look for pullbacks to VWAP or key support levels around $1.10-$1.15 for long scalps, or short into any parabolic moves above $1.40 resistance. **Watch:** Volume sustainability - if RVOL drops below 3x, momentum is dying and reversal risk increases significantly.</w:t>
      </w:r>
    </w:p>
    <w:p/>
    <w:p>
      <w:r>
        <w:rPr>
          <w:b/>
          <w:color w:val="1A73E8"/>
          <w:sz w:val="18"/>
        </w:rPr>
        <w:t>🔥 Top Catalyst  ·  1.5h ago  ·  ChartMill  ·  Low Impact</w:t>
      </w:r>
    </w:p>
    <w:p>
      <w:r>
        <w:rPr>
          <w:sz w:val="19"/>
        </w:rPr>
        <w:t>Top movers in Monday's pre-market session</w:t>
      </w:r>
    </w:p>
    <w:p>
      <w:r>
        <w:rPr>
          <w:color w:val="1A73E8"/>
          <w:sz w:val="16"/>
        </w:rPr>
        <w:t>https://finnhub.io/api/news?id=53a00b73da46b7ad737e38eb1fa62dd74f534b9196aa922ba20198bb7bfbed89</w:t>
      </w:r>
    </w:p>
    <w:p>
      <w:pPr>
        <w:pBdr>
          <w:bottom w:val="single" w:sz="4" w:space="1" w:color="1A73E8"/>
        </w:pBdr>
      </w:pPr>
    </w:p>
    <w:p>
      <w:bookmarkStart w:id="101" w:name="ticker_RMAX"/>
      <w:pPr>
        <w:pStyle w:val="Heading3"/>
      </w:pPr>
      <w:r>
        <w:t>RMAX  ·  RE/MAX Holdings Inc</w:t>
      </w:r>
      <w:bookmarkEnd w:id="101"/>
    </w:p>
    <w:p>
      <w:r>
        <w:rPr>
          <w:sz w:val="20"/>
        </w:rPr>
        <w:t xml:space="preserve">Score: 45/50  ·  Grade: A  ·  </w:t>
      </w:r>
      <w:r>
        <w:rPr>
          <w:b/>
          <w:color w:val="0F9D58"/>
          <w:sz w:val="20"/>
        </w:rPr>
        <w:t>[ GO ]</w:t>
      </w:r>
    </w:p>
    <w:p>
      <w:r>
        <w:rPr>
          <w:rFonts w:ascii="Courier New" w:hAnsi="Courier New"/>
          <w:sz w:val="18"/>
        </w:rPr>
        <w:t>●●●●●●●●●●●●●●●  9/9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Price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Change%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Gap%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RVOL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Float M</w:t>
            </w:r>
          </w:p>
        </w:tc>
        <w:tc>
          <w:tcPr>
            <w:tcW w:type="dxa" w:w="1680"/>
            <w:shd w:val="clear" w:color="auto" w:fill="2C2C44"/>
          </w:tcPr>
          <w:p>
            <w:r>
              <w:rPr>
                <w:b/>
                <w:color w:val="9A9AB0"/>
                <w:sz w:val="16"/>
              </w:rPr>
              <w:t>Volume</w:t>
            </w:r>
          </w:p>
        </w:tc>
      </w:tr>
      <w:tr>
        <w:tc>
          <w:tcPr>
            <w:tcW w:type="dxa" w:w="1680"/>
          </w:tcPr>
          <w:p>
            <w:r>
              <w:rPr>
                <w:b/>
                <w:sz w:val="18"/>
              </w:rPr>
              <w:t>$10.07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+26.0%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+19.8%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5.2x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15.3M</w:t>
            </w:r>
          </w:p>
        </w:tc>
        <w:tc>
          <w:tcPr>
            <w:tcW w:type="dxa" w:w="1680"/>
          </w:tcPr>
          <w:p>
            <w:r>
              <w:rPr>
                <w:b/>
                <w:sz w:val="18"/>
              </w:rPr>
              <w:t>8,648,364</w:t>
            </w:r>
          </w:p>
        </w:tc>
      </w:tr>
    </w:tbl>
    <w:p/>
    <w:p>
      <w:r>
        <w:rPr>
          <w:rFonts w:ascii="Courier New" w:hAnsi="Courier New"/>
          <w:sz w:val="17"/>
        </w:rPr>
        <w:t xml:space="preserve">  Catalyst          ████████████ 15/15</w:t>
      </w:r>
    </w:p>
    <w:p>
      <w:r>
        <w:rPr>
          <w:rFonts w:ascii="Courier New" w:hAnsi="Courier New"/>
          <w:sz w:val="17"/>
        </w:rPr>
        <w:t xml:space="preserve">  RVOL              ██████████░░ 10/12</w:t>
      </w:r>
    </w:p>
    <w:p>
      <w:r>
        <w:rPr>
          <w:rFonts w:ascii="Courier New" w:hAnsi="Courier New"/>
          <w:sz w:val="17"/>
        </w:rPr>
        <w:t xml:space="preserve">  Price Action      ████████████ 10/10</w:t>
      </w:r>
    </w:p>
    <w:p>
      <w:r>
        <w:rPr>
          <w:rFonts w:ascii="Courier New" w:hAnsi="Courier New"/>
          <w:sz w:val="17"/>
        </w:rPr>
        <w:t xml:space="preserve">  Float             █████████░░░ 6/8</w:t>
      </w:r>
    </w:p>
    <w:p>
      <w:r>
        <w:rPr>
          <w:rFonts w:ascii="Courier New" w:hAnsi="Courier New"/>
          <w:sz w:val="17"/>
        </w:rPr>
        <w:t xml:space="preserve">  Price Range       ██████████░░ 4/5</w:t>
      </w:r>
    </w:p>
    <w:p>
      <w:pPr>
        <w:spacing w:before="0" w:after="0"/>
      </w:pPr>
      <w:r>
        <w:rPr>
          <w:sz w:val="18"/>
        </w:rPr>
        <w:t xml:space="preserve">  ✅  Has catalyst</w:t>
      </w:r>
    </w:p>
    <w:p>
      <w:pPr>
        <w:spacing w:before="0" w:after="0"/>
      </w:pPr>
      <w:r>
        <w:rPr>
          <w:sz w:val="18"/>
        </w:rPr>
        <w:t xml:space="preserve">  ✅  High-impact catalyst</w:t>
      </w:r>
    </w:p>
    <w:p>
      <w:pPr>
        <w:spacing w:before="0" w:after="0"/>
      </w:pPr>
      <w:r>
        <w:rPr>
          <w:sz w:val="18"/>
        </w:rPr>
        <w:t xml:space="preserve">  ✅  Fresh catalyst (&lt;12h)</w:t>
      </w:r>
    </w:p>
    <w:p>
      <w:pPr>
        <w:spacing w:before="0" w:after="0"/>
      </w:pPr>
      <w:r>
        <w:rPr>
          <w:sz w:val="18"/>
        </w:rPr>
        <w:t xml:space="preserve">  ✅  RVOL ≥ 3x</w:t>
      </w:r>
    </w:p>
    <w:p>
      <w:pPr>
        <w:spacing w:before="0" w:after="0"/>
      </w:pPr>
      <w:r>
        <w:rPr>
          <w:sz w:val="18"/>
        </w:rPr>
        <w:t xml:space="preserve">  ✅  RVOL ≥ 5x</w:t>
      </w:r>
    </w:p>
    <w:p>
      <w:pPr>
        <w:spacing w:before="0" w:after="0"/>
      </w:pPr>
      <w:r>
        <w:rPr>
          <w:sz w:val="18"/>
        </w:rPr>
        <w:t xml:space="preserve">  ✅  Float ≤ 50M</w:t>
      </w:r>
    </w:p>
    <w:p>
      <w:pPr>
        <w:spacing w:before="0" w:after="0"/>
      </w:pPr>
      <w:r>
        <w:rPr>
          <w:sz w:val="18"/>
        </w:rPr>
        <w:t xml:space="preserve">  ✅  Price in range ($0.50–$30)</w:t>
      </w:r>
    </w:p>
    <w:p>
      <w:pPr>
        <w:spacing w:before="0" w:after="0"/>
      </w:pPr>
      <w:r>
        <w:rPr>
          <w:sz w:val="18"/>
        </w:rPr>
        <w:t xml:space="preserve">  ✅  Gap ≥ 5%</w:t>
      </w:r>
    </w:p>
    <w:p>
      <w:pPr>
        <w:spacing w:before="0" w:after="0"/>
      </w:pPr>
      <w:r>
        <w:rPr>
          <w:sz w:val="18"/>
        </w:rPr>
        <w:t xml:space="preserve">  ✅  Change ≥ 10%</w:t>
      </w:r>
    </w:p>
    <w:p/>
    <w:p>
      <w:r>
        <w:rPr>
          <w:i/>
          <w:sz w:val="19"/>
        </w:rPr>
        <w:t>**RMAX Scalp Setup Brief**</w:t>
        <w:br/>
        <w:br/>
        <w:t>RMAX is ripping 26% on acquisition news by a tech-focused real estate brokerage, with massive 5.15x relative volume confirming institutional interest in the deal arbitrage play. The key risk is gap-fill pressure back toward $8.40, especially if broader market turns or deal skepticism emerges. Look for entries on any pullback to VWAP ($9.60s) or on momentum continuation above $10.20 with volume confirmation. Watch the $10.50 resistance level - a clean break with volume could trigger another leg up toward $11+.</w:t>
      </w:r>
    </w:p>
    <w:p/>
    <w:p>
      <w:r>
        <w:rPr>
          <w:b/>
          <w:color w:val="1A73E8"/>
          <w:sz w:val="18"/>
        </w:rPr>
        <w:t>🔥 Top Catalyst  ·  4.4h ago  ·  Finnhub  ·  High Impact</w:t>
      </w:r>
    </w:p>
    <w:p>
      <w:r>
        <w:rPr>
          <w:sz w:val="19"/>
        </w:rPr>
        <w:t>Re/Max shares rise 26.1% on acquisition deal with tech-focused real brokerage</w:t>
      </w:r>
    </w:p>
    <w:p>
      <w:r>
        <w:rPr>
          <w:color w:val="1A73E8"/>
          <w:sz w:val="16"/>
        </w:rPr>
        <w:t>https://finnhub.io/api/news?id=97454fc17bb6a47b825748cec4d2cb9da30b4d3eab993b9f69bf5851174057f0</w:t>
      </w:r>
    </w:p>
    <w:p>
      <w:pPr>
        <w:pBdr>
          <w:bottom w:val="single" w:sz="4" w:space="1" w:color="1A73E8"/>
        </w:pBdr>
      </w:pPr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USEG  ·  U.S. Energy Corp</w:t>
      </w:r>
    </w:p>
    <w:p>
      <w:pPr>
        <w:spacing w:after="20"/>
      </w:pPr>
      <w:r>
        <w:rPr>
          <w:sz w:val="17"/>
        </w:rPr>
        <w:t xml:space="preserve">  [Low Impact  1.5h  ChartMill]  Top movers in Monday's pre-market session</w:t>
      </w:r>
    </w:p>
    <w:p>
      <w:pPr>
        <w:spacing w:after="20"/>
      </w:pPr>
      <w:r>
        <w:rPr>
          <w:sz w:val="17"/>
        </w:rPr>
        <w:t xml:space="preserve">  [Low Impact  7.0h  Finnhub]  U.S. Energy Corp. Signs Five-Year Helium Offtake Agreement with Investment-Grade Global Leader in Industrial Gases</w:t>
      </w:r>
    </w:p>
    <w:p>
      <w:r>
        <w:rPr>
          <w:b/>
        </w:rPr>
        <w:t>RMAX  ·  RE/MAX Holdings Inc</w:t>
      </w:r>
    </w:p>
    <w:p>
      <w:pPr>
        <w:spacing w:after="20"/>
      </w:pPr>
      <w:r>
        <w:rPr>
          <w:sz w:val="17"/>
        </w:rPr>
        <w:t xml:space="preserve">  [High Impact  4.4h  Finnhub]  Re/Max shares rise 26.1% on acquisition deal with tech-focused real brokerage</w:t>
      </w:r>
    </w:p>
    <w:p>
      <w:pPr>
        <w:spacing w:after="20"/>
      </w:pPr>
      <w:r>
        <w:rPr>
          <w:sz w:val="17"/>
        </w:rPr>
        <w:t xml:space="preserve">  [Low Impact  0.2h  Yahoo Finance]  Re/Max Stock Surges On News Of Sale To Tech Real Estate Firm</w:t>
      </w:r>
    </w:p>
    <w:p>
      <w:pPr>
        <w:spacing w:after="20"/>
      </w:pPr>
      <w:r>
        <w:rPr>
          <w:sz w:val="17"/>
        </w:rPr>
        <w:t xml:space="preserve">  [Low Impact  0.3h  Yahoo Finance]  Real Brokerage to acquire RE/MAX in $880 million deal</w:t>
      </w:r>
    </w:p>
    <w:p>
      <w:pPr>
        <w:spacing w:after="20"/>
      </w:pPr>
      <w:r>
        <w:rPr>
          <w:sz w:val="17"/>
        </w:rPr>
        <w:t xml:space="preserve">  [Low Impact  1.1h  Yahoo Finance]  Real-Estate Firm Re/Max to Be Sold to The Real Brokerage</w:t>
      </w:r>
    </w:p>
    <w:p>
      <w:pPr>
        <w:spacing w:after="20"/>
      </w:pPr>
      <w:r>
        <w:rPr>
          <w:sz w:val="17"/>
        </w:rPr>
        <w:t xml:space="preserve">  [Low Impact  1.5h  ChartMill]  Top movers in Monday's pre-market session</w:t>
      </w:r>
    </w:p>
    <w:p>
      <w:pPr>
        <w:spacing w:after="20"/>
      </w:pPr>
      <w:r>
        <w:rPr>
          <w:sz w:val="17"/>
        </w:rPr>
        <w:t xml:space="preserve">  [Low Impact  7.0h  Finnhub]  Real to Acquire REMAX, Creating a Leading Technology-Enabled Global Real Estate Platform</w:t>
      </w:r>
    </w:p>
    <w:p>
      <w:r>
        <w:rPr>
          <w:b/>
        </w:rPr>
        <w:t>GLND  ·  Greenland Energy Co</w:t>
      </w:r>
    </w:p>
    <w:p>
      <w:pPr>
        <w:spacing w:after="20"/>
      </w:pPr>
      <w:r>
        <w:rPr>
          <w:sz w:val="17"/>
        </w:rPr>
        <w:t xml:space="preserve">  [Medium Impact  5.5h  Finnhub]  Greenland Energy (NASDAQ: GLND) Signs Halliburton Agreement for 2026 Jameson Land Drilling Campaign</w:t>
      </w:r>
    </w:p>
    <w:p>
      <w:pPr>
        <w:spacing w:after="20"/>
      </w:pPr>
      <w:r>
        <w:rPr>
          <w:sz w:val="17"/>
        </w:rPr>
        <w:t xml:space="preserve">  [Low Impact  67.0h  Yahoo Finance]  The Undrilled Basin Thesis: How Greenland Energy (GLND) is Advancing a 2 million-Acre Arctic Opportunity</w:t>
      </w:r>
    </w:p>
    <w:p>
      <w:pPr>
        <w:spacing w:after="20"/>
      </w:pPr>
      <w:r>
        <w:rPr>
          <w:sz w:val="17"/>
        </w:rPr>
        <w:t xml:space="preserve">  [Low Impact  71.6h  Benzinga]  Shares of oil and gas-related companies are trading lower as crude prices pull back amid renewed optimism over potential diplomatic progress between the U.S. and Iran this weekend in Pakistan talks.</w:t>
      </w:r>
    </w:p>
    <w:p>
      <w:r>
        <w:rPr>
          <w:b/>
        </w:rPr>
        <w:t>ELPW  ·  Elong Power Holding Ltd</w:t>
      </w:r>
    </w:p>
    <w:p>
      <w:pPr>
        <w:spacing w:after="20"/>
      </w:pPr>
      <w:r>
        <w:rPr>
          <w:sz w:val="17"/>
        </w:rPr>
        <w:t xml:space="preserve">  [Low Impact  67.0h  ChartMill]  Top movers analysis one hour before the close of the markets on 2026-04-24: top gainers and losers in today's session.</w:t>
      </w:r>
    </w:p>
    <w:p>
      <w:pPr>
        <w:spacing w:after="20"/>
      </w:pPr>
      <w:r>
        <w:rPr>
          <w:sz w:val="17"/>
        </w:rPr>
        <w:t xml:space="preserve">  [Low Impact  68.0h  ChartMill]  These stocks are the most active in today's session</w:t>
      </w:r>
    </w:p>
    <w:p>
      <w:pPr>
        <w:spacing w:after="20"/>
      </w:pPr>
      <w:r>
        <w:rPr>
          <w:sz w:val="17"/>
        </w:rPr>
        <w:t xml:space="preserve">  [Low Impact  71.5h  Yahoo Finance]  BC-Most Active Stocks</w:t>
      </w:r>
    </w:p>
    <w:p>
      <w:pPr>
        <w:spacing w:after="20"/>
      </w:pPr>
      <w:r>
        <w:rPr>
          <w:sz w:val="17"/>
        </w:rPr>
        <w:t xml:space="preserve">  [Low Impact  71.5h  ChartMill]  There are notable gap-ups and gap-downs in today's session.</w:t>
      </w:r>
    </w:p>
    <w:p>
      <w:r>
        <w:rPr>
          <w:b/>
        </w:rPr>
        <w:t>SGMT  ·  Sagimet Biosciences Inc</w:t>
      </w:r>
    </w:p>
    <w:p>
      <w:pPr>
        <w:spacing w:after="20"/>
      </w:pPr>
      <w:r>
        <w:rPr>
          <w:sz w:val="17"/>
        </w:rPr>
        <w:t xml:space="preserve">  [Low Impact  0.8h  Yahoo Finance]  Sagimet Biosciences to Fund Phase 3 Acne Trial in US With $175 Million Offering</w:t>
      </w:r>
    </w:p>
    <w:p>
      <w:pPr>
        <w:spacing w:after="20"/>
      </w:pPr>
      <w:r>
        <w:rPr>
          <w:sz w:val="17"/>
        </w:rPr>
        <w:t xml:space="preserve">  [Low Impact  1.5h  ChartMill]  Top movers in Monday's pre-market session</w:t>
      </w:r>
    </w:p>
    <w:p>
      <w:pPr>
        <w:spacing w:after="20"/>
      </w:pPr>
      <w:r>
        <w:rPr>
          <w:sz w:val="17"/>
        </w:rPr>
        <w:t xml:space="preserve">  [Low Impact  6.8h  Finnhub]  Sagimet Biosciences Announces Pricing of $175.0 Million Underwritten Offering of Series A Common Stock</w:t>
      </w:r>
    </w:p>
    <w:p>
      <w:pPr>
        <w:spacing w:after="20"/>
      </w:pPr>
      <w:r>
        <w:rPr>
          <w:sz w:val="17"/>
        </w:rPr>
        <w:t xml:space="preserve">  [Low Impact  7.0h  Finnhub]  Sagimet Biosciences Provides Strategic and Corporate Updates</w:t>
      </w:r>
    </w:p>
    <w:p>
      <w:r>
        <w:rPr>
          <w:b/>
        </w:rPr>
        <w:t>HTCO  ·  High-Trend International Group</w:t>
      </w:r>
    </w:p>
    <w:p>
      <w:pPr>
        <w:spacing w:after="20"/>
      </w:pPr>
      <w:r>
        <w:rPr>
          <w:sz w:val="17"/>
        </w:rPr>
        <w:t xml:space="preserve">  [Low Impact  1.5h  ChartMill]  Top movers in Monday's pre-market session</w:t>
      </w:r>
    </w:p>
    <w:p>
      <w:r>
        <w:rPr>
          <w:b/>
        </w:rPr>
        <w:t>TRAK  ·  ReposiTrak Inc</w:t>
      </w:r>
    </w:p>
    <w:p>
      <w:pPr>
        <w:spacing w:after="20"/>
      </w:pPr>
      <w:r>
        <w:rPr>
          <w:sz w:val="17"/>
        </w:rPr>
        <w:t xml:space="preserve">  [Low Impact  1.5h  ChartMill]  Top movers in Monday's pre-market session</w:t>
      </w:r>
    </w:p>
    <w:p>
      <w:pPr>
        <w:spacing w:after="20"/>
      </w:pPr>
      <w:r>
        <w:rPr>
          <w:sz w:val="17"/>
        </w:rPr>
        <w:t xml:space="preserve">  [Low Impact  68.9h  Benzinga]  12 Information Technology Stocks Moving In Friday's After-Market Session</w:t>
      </w:r>
    </w:p>
    <w:p>
      <w:r>
        <w:rPr>
          <w:b/>
        </w:rPr>
        <w:t>IPWR  ·  Ideal Power Inc</w:t>
      </w:r>
    </w:p>
    <w:p>
      <w:pPr>
        <w:spacing w:after="20"/>
      </w:pPr>
      <w:r>
        <w:rPr>
          <w:sz w:val="17"/>
        </w:rPr>
        <w:t xml:space="preserve">  [Low Impact  69.5h  ChartMill]  Top stock movements in today's session.</w:t>
      </w:r>
    </w:p>
    <w:p>
      <w:r>
        <w:rPr>
          <w:b/>
        </w:rPr>
        <w:t>MX  ·  MagnaChip Semiconductor Corp</w:t>
      </w:r>
    </w:p>
    <w:p>
      <w:pPr>
        <w:spacing w:after="20"/>
      </w:pPr>
      <w:r>
        <w:rPr>
          <w:sz w:val="17"/>
        </w:rPr>
        <w:t xml:space="preserve">  [Low Impact  2.0h  Yahoo Finance]  Magnachip (MX) Soars 23.0%: Is Further Upside Left in the Stock?</w:t>
      </w:r>
    </w:p>
    <w:p>
      <w:pPr>
        <w:spacing w:after="20"/>
      </w:pPr>
      <w:r>
        <w:rPr>
          <w:sz w:val="17"/>
        </w:rPr>
        <w:t xml:space="preserve">  [Low Impact  5.0h  Yahoo Finance]  Magnachip (MX) Reports Q1: Everything You Need To Know Ahead Of Earnings</w:t>
      </w:r>
    </w:p>
    <w:p>
      <w:pPr>
        <w:spacing w:after="20"/>
      </w:pPr>
      <w:r>
        <w:rPr>
          <w:sz w:val="17"/>
        </w:rPr>
        <w:t xml:space="preserve">  [Low Impact  69.5h  ChartMill]  Top stock movements in today's session.</w:t>
      </w:r>
    </w:p>
    <w:p>
      <w:r>
        <w:rPr>
          <w:b/>
        </w:rPr>
        <w:t>RDZN  ·  Roadzen Inc</w:t>
      </w:r>
    </w:p>
    <w:p>
      <w:pPr>
        <w:spacing w:after="20"/>
      </w:pPr>
      <w:r>
        <w:rPr>
          <w:sz w:val="17"/>
        </w:rPr>
        <w:t xml:space="preserve">  [Low Impact  5.5h  Finnhub]  Roadzen’s VehicleCare Wins Major Claims Mandate from One of India’s Largest Insurers, Expected to Generate Over $10 Million in Annual Revenue</w:t>
      </w:r>
    </w:p>
    <w:p>
      <w:pPr>
        <w:spacing w:after="20"/>
      </w:pPr>
      <w:r>
        <w:rPr>
          <w:sz w:val="17"/>
        </w:rPr>
        <w:t xml:space="preserve">  [Low Impact  45.1h  Yahoo Finance]  New to The Street Broadcasts Show #746 Tonight on Bloomberg Television 6:30PM EST Featuring NRx Pharma (NASDAQ:NRXP), Performance Golf, Lost Soldier Oil &amp; Gas, Dr. Lee Gause, and CISO Global</w:t>
      </w:r>
    </w:p>
    <w:p>
      <w:r>
        <w:rPr>
          <w:b/>
        </w:rPr>
        <w:t>KLTR  ·  Kaltura Inc</w:t>
      </w:r>
    </w:p>
    <w:p>
      <w:pPr>
        <w:spacing w:after="20"/>
      </w:pPr>
      <w:r>
        <w:rPr>
          <w:sz w:val="17"/>
        </w:rPr>
        <w:t xml:space="preserve">  [Low Impact  3.9h  Yahoo Finance]  Daily – Vickers Top Insider Picks for 04/27/2026</w:t>
      </w:r>
    </w:p>
    <w:p>
      <w:pPr>
        <w:spacing w:after="20"/>
      </w:pPr>
      <w:r>
        <w:rPr>
          <w:sz w:val="17"/>
        </w:rPr>
        <w:t xml:space="preserve">  [Low Impact  6.0h  Finnhub]  Kaltura Unveils Avatar-Powered Roleplay Solution for Enterprise Training and Simulations</w:t>
      </w:r>
    </w:p>
    <w:p>
      <w:r>
        <w:rPr>
          <w:b/>
        </w:rPr>
        <w:t>ONCY  ·  Oncolytics Biotech Inc</w:t>
      </w:r>
    </w:p>
    <w:p>
      <w:pPr>
        <w:spacing w:after="20"/>
      </w:pPr>
      <w:r>
        <w:rPr>
          <w:sz w:val="17"/>
        </w:rPr>
        <w:t xml:space="preserve">  [Low Impact  1.9h  Yahoo Finance]  Oncolytics Aligns with FDA on Planned Pivotal Anal Cancer Study</w:t>
      </w:r>
    </w:p>
    <w:p>
      <w:pPr>
        <w:spacing w:after="20"/>
      </w:pPr>
      <w:r>
        <w:rPr>
          <w:sz w:val="17"/>
        </w:rPr>
        <w:t xml:space="preserve">  [Low Impact  57.6h  SeekingAlpha]  Oncolytics Could Re-Rate As Pelareorep Focuses On Registrational Paths</w:t>
      </w:r>
    </w:p>
    <w:p>
      <w:r>
        <w:rPr>
          <w:b/>
        </w:rPr>
        <w:t>CRML  ·  Critical Metals Corp</w:t>
      </w:r>
    </w:p>
    <w:p>
      <w:pPr>
        <w:spacing w:after="20"/>
      </w:pPr>
      <w:r>
        <w:rPr>
          <w:sz w:val="17"/>
        </w:rPr>
        <w:t xml:space="preserve">  [Low Impact  1.1h  Yahoo Finance]  Critical Metals to Buy European Lithium for $835 Million</w:t>
      </w:r>
    </w:p>
    <w:p>
      <w:pPr>
        <w:spacing w:after="20"/>
      </w:pPr>
      <w:r>
        <w:rPr>
          <w:sz w:val="17"/>
        </w:rPr>
        <w:t xml:space="preserve">  [Low Impact  4.9h  Finnhub]  Critical Metals to acquire European Lithium</w:t>
      </w:r>
    </w:p>
    <w:p>
      <w:pPr>
        <w:spacing w:after="20"/>
      </w:pPr>
      <w:r>
        <w:rPr>
          <w:sz w:val="17"/>
        </w:rPr>
        <w:t xml:space="preserve">  [Low Impact  5.3h  Finnhub]  Critical Metals to acquire European Lithium for $835 million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USEG  RMAX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