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76A70" w14:textId="77777777" w:rsidR="001F4346" w:rsidRPr="002274C8" w:rsidRDefault="001F4346" w:rsidP="001F4346">
      <w:pPr>
        <w:rPr>
          <w:rFonts w:cstheme="minorHAnsi"/>
          <w:sz w:val="32"/>
          <w:szCs w:val="32"/>
        </w:rPr>
      </w:pPr>
      <w:r w:rsidRPr="002274C8">
        <w:rPr>
          <w:rFonts w:cstheme="minorHAnsi"/>
          <w:sz w:val="32"/>
          <w:szCs w:val="32"/>
        </w:rPr>
        <w:t>What should the content of my written work contain?</w:t>
      </w:r>
    </w:p>
    <w:p w14:paraId="1E5B44D3" w14:textId="77777777" w:rsidR="001F4346" w:rsidRPr="00346F31" w:rsidRDefault="001F4346" w:rsidP="001F4346">
      <w:pPr>
        <w:rPr>
          <w:rFonts w:cstheme="minorHAnsi"/>
          <w:b/>
          <w:bCs/>
          <w:sz w:val="32"/>
          <w:szCs w:val="32"/>
          <w:u w:val="single"/>
        </w:rPr>
      </w:pPr>
      <w:r>
        <w:rPr>
          <w:rFonts w:ascii="Arial" w:hAnsi="Arial" w:cs="Arial"/>
          <w:noProof/>
        </w:rPr>
        <w:pict w14:anchorId="28E1AF86">
          <v:rect id="_x0000_i1025" style="width:451.3pt;height:4pt" o:hralign="center" o:hrstd="t" o:hrnoshade="t" o:hr="t" fillcolor="#599ad1" stroked="f"/>
        </w:pict>
      </w:r>
    </w:p>
    <w:p w14:paraId="2E6C0920" w14:textId="77777777" w:rsidR="001F4346" w:rsidRDefault="001F4346" w:rsidP="001F4346">
      <w:pPr>
        <w:rPr>
          <w:rFonts w:cstheme="minorHAnsi"/>
          <w:b/>
          <w:bCs/>
          <w:sz w:val="32"/>
          <w:szCs w:val="32"/>
          <w:u w:val="single"/>
        </w:rPr>
      </w:pPr>
    </w:p>
    <w:p w14:paraId="01A6EC7E" w14:textId="77777777" w:rsidR="001F4346" w:rsidRPr="00B51D7B" w:rsidRDefault="001F4346" w:rsidP="001F4346">
      <w:pPr>
        <w:rPr>
          <w:rFonts w:cstheme="minorHAnsi"/>
        </w:rPr>
      </w:pPr>
      <w:r w:rsidRPr="00B51D7B">
        <w:rPr>
          <w:rFonts w:cstheme="minorHAnsi"/>
        </w:rPr>
        <w:t>Within your unit work have you co</w:t>
      </w:r>
      <w:r>
        <w:rPr>
          <w:rFonts w:cstheme="minorHAnsi"/>
        </w:rPr>
        <w:t xml:space="preserve">nsidered </w:t>
      </w:r>
      <w:r w:rsidRPr="00B51D7B">
        <w:rPr>
          <w:rFonts w:cstheme="minorHAnsi"/>
        </w:rPr>
        <w:t>the following</w:t>
      </w:r>
      <w:r>
        <w:rPr>
          <w:rFonts w:cstheme="minorHAnsi"/>
        </w:rPr>
        <w:t xml:space="preserve"> in your response.</w:t>
      </w:r>
      <w:r w:rsidRPr="00B51D7B">
        <w:rPr>
          <w:rFonts w:cstheme="minorHAnsi"/>
        </w:rPr>
        <w:t xml:space="preserve"> </w:t>
      </w:r>
    </w:p>
    <w:p w14:paraId="7BCB4568" w14:textId="77777777" w:rsidR="001F4346" w:rsidRPr="00346F31" w:rsidRDefault="001F4346" w:rsidP="001F4346">
      <w:pPr>
        <w:rPr>
          <w:rFonts w:cstheme="minorHAnsi"/>
          <w:b/>
          <w:bCs/>
          <w:sz w:val="32"/>
          <w:szCs w:val="32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1F4346" w14:paraId="06192AD0" w14:textId="77777777" w:rsidTr="00C043F4">
        <w:tc>
          <w:tcPr>
            <w:tcW w:w="3005" w:type="dxa"/>
          </w:tcPr>
          <w:p w14:paraId="4032AA5B" w14:textId="77777777" w:rsidR="001F4346" w:rsidRDefault="001F4346" w:rsidP="00C043F4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Explanations</w:t>
            </w:r>
          </w:p>
        </w:tc>
        <w:tc>
          <w:tcPr>
            <w:tcW w:w="3005" w:type="dxa"/>
          </w:tcPr>
          <w:p w14:paraId="72BE48EF" w14:textId="77777777" w:rsidR="001F4346" w:rsidRDefault="001F4346" w:rsidP="00C043F4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Examples</w:t>
            </w:r>
          </w:p>
        </w:tc>
        <w:tc>
          <w:tcPr>
            <w:tcW w:w="3006" w:type="dxa"/>
          </w:tcPr>
          <w:p w14:paraId="0900FDE7" w14:textId="77777777" w:rsidR="001F4346" w:rsidRDefault="001F4346" w:rsidP="00C043F4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Differences</w:t>
            </w:r>
          </w:p>
        </w:tc>
      </w:tr>
      <w:tr w:rsidR="001F4346" w14:paraId="55DCA167" w14:textId="77777777" w:rsidTr="00C043F4">
        <w:tc>
          <w:tcPr>
            <w:tcW w:w="3005" w:type="dxa"/>
          </w:tcPr>
          <w:p w14:paraId="0E8C2144" w14:textId="77777777" w:rsidR="001F4346" w:rsidRDefault="001F4346" w:rsidP="00C043F4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Positives</w:t>
            </w:r>
          </w:p>
        </w:tc>
        <w:tc>
          <w:tcPr>
            <w:tcW w:w="3005" w:type="dxa"/>
          </w:tcPr>
          <w:p w14:paraId="30E4EDEB" w14:textId="77777777" w:rsidR="001F4346" w:rsidRDefault="001F4346" w:rsidP="00C043F4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Downsides, the negatives</w:t>
            </w:r>
          </w:p>
        </w:tc>
        <w:tc>
          <w:tcPr>
            <w:tcW w:w="3006" w:type="dxa"/>
          </w:tcPr>
          <w:p w14:paraId="59881D65" w14:textId="77777777" w:rsidR="001F4346" w:rsidRDefault="001F4346" w:rsidP="00C043F4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Your thoughts/Reflections</w:t>
            </w:r>
          </w:p>
        </w:tc>
      </w:tr>
      <w:tr w:rsidR="001F4346" w14:paraId="49CFFFFF" w14:textId="77777777" w:rsidTr="00C043F4">
        <w:tc>
          <w:tcPr>
            <w:tcW w:w="3005" w:type="dxa"/>
          </w:tcPr>
          <w:p w14:paraId="0C28D3F9" w14:textId="77777777" w:rsidR="001F4346" w:rsidRDefault="001F4346" w:rsidP="00C043F4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Possible improvements</w:t>
            </w:r>
          </w:p>
        </w:tc>
        <w:tc>
          <w:tcPr>
            <w:tcW w:w="3005" w:type="dxa"/>
          </w:tcPr>
          <w:p w14:paraId="1558ABFC" w14:textId="77777777" w:rsidR="001F4346" w:rsidRDefault="001F4346" w:rsidP="00C043F4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Recommendations</w:t>
            </w:r>
          </w:p>
        </w:tc>
        <w:tc>
          <w:tcPr>
            <w:tcW w:w="3006" w:type="dxa"/>
          </w:tcPr>
          <w:p w14:paraId="05CAA2B0" w14:textId="77777777" w:rsidR="001F4346" w:rsidRDefault="001F4346" w:rsidP="00C043F4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Next steps</w:t>
            </w:r>
          </w:p>
        </w:tc>
      </w:tr>
    </w:tbl>
    <w:p w14:paraId="4B9CAD1B" w14:textId="77777777" w:rsidR="001F4346" w:rsidRDefault="001F4346" w:rsidP="001F4346">
      <w:pPr>
        <w:spacing w:line="360" w:lineRule="auto"/>
        <w:rPr>
          <w:rFonts w:cstheme="minorHAnsi"/>
        </w:rPr>
      </w:pPr>
    </w:p>
    <w:p w14:paraId="54A9CBFC" w14:textId="77777777" w:rsidR="001F4346" w:rsidRDefault="001F4346" w:rsidP="001F4346">
      <w:pPr>
        <w:spacing w:line="360" w:lineRule="auto"/>
        <w:rPr>
          <w:rFonts w:cstheme="minorHAnsi"/>
        </w:rPr>
      </w:pPr>
      <w:r w:rsidRPr="00A3604D">
        <w:rPr>
          <w:rFonts w:cstheme="minorHAnsi"/>
        </w:rPr>
        <w:t xml:space="preserve">Common Verbs </w:t>
      </w:r>
      <w:r>
        <w:rPr>
          <w:rFonts w:cstheme="minorHAnsi"/>
        </w:rPr>
        <w:t xml:space="preserve">should be reviewed and used where possible </w:t>
      </w:r>
      <w:r w:rsidRPr="00A3604D">
        <w:rPr>
          <w:rFonts w:cstheme="minorHAnsi"/>
        </w:rPr>
        <w:t xml:space="preserve">within </w:t>
      </w:r>
      <w:r>
        <w:rPr>
          <w:rFonts w:cstheme="minorHAnsi"/>
        </w:rPr>
        <w:t xml:space="preserve">the main part of your writing. By using common verbs, it demonstrates an ability to assess, evaluate, compare, </w:t>
      </w:r>
      <w:proofErr w:type="spellStart"/>
      <w:r>
        <w:rPr>
          <w:rFonts w:cstheme="minorHAnsi"/>
        </w:rPr>
        <w:t>summarise</w:t>
      </w:r>
      <w:proofErr w:type="spellEnd"/>
      <w:r>
        <w:rPr>
          <w:rFonts w:cstheme="minorHAnsi"/>
        </w:rPr>
        <w:t xml:space="preserve">, etc. It shows you understand the research you have undertaken. 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1980"/>
        <w:gridCol w:w="3969"/>
        <w:gridCol w:w="3827"/>
      </w:tblGrid>
      <w:tr w:rsidR="001F4346" w:rsidRPr="00346F31" w14:paraId="5E337DE7" w14:textId="77777777" w:rsidTr="00C043F4">
        <w:tc>
          <w:tcPr>
            <w:tcW w:w="1980" w:type="dxa"/>
            <w:shd w:val="clear" w:color="auto" w:fill="D5DCE4" w:themeFill="text2" w:themeFillTint="33"/>
          </w:tcPr>
          <w:p w14:paraId="110360F6" w14:textId="77777777" w:rsidR="001F4346" w:rsidRPr="00346F31" w:rsidRDefault="001F4346" w:rsidP="00C043F4">
            <w:pPr>
              <w:rPr>
                <w:rFonts w:cstheme="minorHAnsi"/>
                <w:b/>
                <w:bCs/>
              </w:rPr>
            </w:pPr>
            <w:r w:rsidRPr="00346F31">
              <w:rPr>
                <w:rFonts w:cstheme="minorHAnsi"/>
                <w:b/>
                <w:bCs/>
              </w:rPr>
              <w:t>Common Verb</w:t>
            </w:r>
          </w:p>
        </w:tc>
        <w:tc>
          <w:tcPr>
            <w:tcW w:w="3969" w:type="dxa"/>
            <w:shd w:val="clear" w:color="auto" w:fill="D5DCE4" w:themeFill="text2" w:themeFillTint="33"/>
          </w:tcPr>
          <w:p w14:paraId="49AB6BBF" w14:textId="77777777" w:rsidR="001F4346" w:rsidRPr="00346F31" w:rsidRDefault="001F4346" w:rsidP="00C043F4">
            <w:pPr>
              <w:rPr>
                <w:rFonts w:cstheme="minorHAnsi"/>
                <w:b/>
                <w:bCs/>
              </w:rPr>
            </w:pPr>
            <w:r w:rsidRPr="00346F31">
              <w:rPr>
                <w:rFonts w:cstheme="minorHAnsi"/>
                <w:b/>
                <w:bCs/>
              </w:rPr>
              <w:t>Explanation</w:t>
            </w:r>
          </w:p>
        </w:tc>
        <w:tc>
          <w:tcPr>
            <w:tcW w:w="3827" w:type="dxa"/>
            <w:shd w:val="clear" w:color="auto" w:fill="D5DCE4" w:themeFill="text2" w:themeFillTint="33"/>
          </w:tcPr>
          <w:p w14:paraId="505168EF" w14:textId="77777777" w:rsidR="001F4346" w:rsidRPr="00346F31" w:rsidRDefault="001F4346" w:rsidP="00C043F4">
            <w:pPr>
              <w:rPr>
                <w:rFonts w:cstheme="minorHAnsi"/>
                <w:b/>
                <w:bCs/>
              </w:rPr>
            </w:pPr>
            <w:r w:rsidRPr="00346F31">
              <w:rPr>
                <w:rFonts w:cstheme="minorHAnsi"/>
                <w:b/>
                <w:bCs/>
              </w:rPr>
              <w:t>Example</w:t>
            </w:r>
          </w:p>
        </w:tc>
      </w:tr>
      <w:tr w:rsidR="001F4346" w:rsidRPr="00346F31" w14:paraId="37F862B5" w14:textId="77777777" w:rsidTr="00C043F4">
        <w:tc>
          <w:tcPr>
            <w:tcW w:w="1980" w:type="dxa"/>
          </w:tcPr>
          <w:p w14:paraId="7871E207" w14:textId="77777777" w:rsidR="001F4346" w:rsidRPr="00346F31" w:rsidRDefault="001F4346" w:rsidP="00C043F4">
            <w:pPr>
              <w:rPr>
                <w:rFonts w:cstheme="minorHAnsi"/>
              </w:rPr>
            </w:pPr>
            <w:proofErr w:type="spellStart"/>
            <w:r w:rsidRPr="00346F31">
              <w:rPr>
                <w:rFonts w:cstheme="minorHAnsi"/>
              </w:rPr>
              <w:t>Analyse</w:t>
            </w:r>
            <w:proofErr w:type="spellEnd"/>
          </w:p>
        </w:tc>
        <w:tc>
          <w:tcPr>
            <w:tcW w:w="3969" w:type="dxa"/>
          </w:tcPr>
          <w:p w14:paraId="43F921F3" w14:textId="77777777" w:rsidR="001F4346" w:rsidRPr="00346F31" w:rsidRDefault="001F4346" w:rsidP="00C043F4">
            <w:pPr>
              <w:rPr>
                <w:rFonts w:cstheme="minorHAnsi"/>
              </w:rPr>
            </w:pPr>
            <w:r w:rsidRPr="00346F31">
              <w:rPr>
                <w:rFonts w:cstheme="minorHAnsi"/>
              </w:rPr>
              <w:t xml:space="preserve">Separate information into components and identify their characteristics.  Discuss the pros and cons of a topic or argument and make reasoned comments </w:t>
            </w:r>
          </w:p>
        </w:tc>
        <w:tc>
          <w:tcPr>
            <w:tcW w:w="3827" w:type="dxa"/>
          </w:tcPr>
          <w:p w14:paraId="47984769" w14:textId="77777777" w:rsidR="001F4346" w:rsidRPr="00346F31" w:rsidRDefault="001F4346" w:rsidP="00C043F4">
            <w:pPr>
              <w:rPr>
                <w:rFonts w:cstheme="minorHAnsi"/>
              </w:rPr>
            </w:pPr>
            <w:proofErr w:type="spellStart"/>
            <w:r w:rsidRPr="00696480">
              <w:rPr>
                <w:rFonts w:cstheme="minorHAnsi"/>
              </w:rPr>
              <w:t>Analyse</w:t>
            </w:r>
            <w:proofErr w:type="spellEnd"/>
            <w:r w:rsidRPr="00696480">
              <w:rPr>
                <w:rFonts w:cstheme="minorHAnsi"/>
              </w:rPr>
              <w:t xml:space="preserve"> factors that influence the capacity of an individual to express consent.</w:t>
            </w:r>
          </w:p>
        </w:tc>
      </w:tr>
      <w:tr w:rsidR="001F4346" w:rsidRPr="00346F31" w14:paraId="171439EC" w14:textId="77777777" w:rsidTr="00C043F4">
        <w:tc>
          <w:tcPr>
            <w:tcW w:w="1980" w:type="dxa"/>
          </w:tcPr>
          <w:p w14:paraId="4EEF923E" w14:textId="77777777" w:rsidR="001F4346" w:rsidRPr="00346F31" w:rsidRDefault="001F4346" w:rsidP="00C043F4">
            <w:pPr>
              <w:rPr>
                <w:rFonts w:cstheme="minorHAnsi"/>
              </w:rPr>
            </w:pPr>
            <w:r>
              <w:rPr>
                <w:rFonts w:cstheme="minorHAnsi"/>
              </w:rPr>
              <w:t>Compare</w:t>
            </w:r>
          </w:p>
        </w:tc>
        <w:tc>
          <w:tcPr>
            <w:tcW w:w="3969" w:type="dxa"/>
          </w:tcPr>
          <w:p w14:paraId="57CA4238" w14:textId="77777777" w:rsidR="001F4346" w:rsidRPr="00346F31" w:rsidRDefault="001F4346" w:rsidP="00C043F4">
            <w:pPr>
              <w:rPr>
                <w:rFonts w:cstheme="minorHAnsi"/>
              </w:rPr>
            </w:pPr>
            <w:r>
              <w:rPr>
                <w:rFonts w:cstheme="minorHAnsi"/>
              </w:rPr>
              <w:t>Identify similarities and differences</w:t>
            </w:r>
          </w:p>
        </w:tc>
        <w:tc>
          <w:tcPr>
            <w:tcW w:w="3827" w:type="dxa"/>
          </w:tcPr>
          <w:p w14:paraId="055B3531" w14:textId="77777777" w:rsidR="001F4346" w:rsidRPr="00346F31" w:rsidRDefault="001F4346" w:rsidP="00C043F4">
            <w:pPr>
              <w:rPr>
                <w:rFonts w:cstheme="minorHAnsi"/>
              </w:rPr>
            </w:pPr>
            <w:r w:rsidRPr="00765C34">
              <w:rPr>
                <w:rFonts w:cstheme="minorHAnsi"/>
              </w:rPr>
              <w:t xml:space="preserve">Compare </w:t>
            </w:r>
            <w:r>
              <w:rPr>
                <w:rFonts w:cstheme="minorHAnsi"/>
              </w:rPr>
              <w:t>the different uses of risk assessments in a care setting.</w:t>
            </w:r>
          </w:p>
        </w:tc>
      </w:tr>
      <w:tr w:rsidR="001F4346" w:rsidRPr="00346F31" w14:paraId="1F090843" w14:textId="77777777" w:rsidTr="00C043F4">
        <w:tc>
          <w:tcPr>
            <w:tcW w:w="1980" w:type="dxa"/>
          </w:tcPr>
          <w:p w14:paraId="7DFED125" w14:textId="77777777" w:rsidR="001F4346" w:rsidRPr="00346F31" w:rsidRDefault="001F4346" w:rsidP="00C043F4">
            <w:pPr>
              <w:rPr>
                <w:rFonts w:cstheme="minorHAnsi"/>
              </w:rPr>
            </w:pPr>
            <w:r>
              <w:rPr>
                <w:rFonts w:cstheme="minorHAnsi"/>
              </w:rPr>
              <w:t>Contrast</w:t>
            </w:r>
          </w:p>
        </w:tc>
        <w:tc>
          <w:tcPr>
            <w:tcW w:w="3969" w:type="dxa"/>
          </w:tcPr>
          <w:p w14:paraId="33AA8469" w14:textId="77777777" w:rsidR="001F4346" w:rsidRPr="00346F31" w:rsidRDefault="001F4346" w:rsidP="00C043F4">
            <w:pPr>
              <w:rPr>
                <w:rFonts w:cstheme="minorHAnsi"/>
              </w:rPr>
            </w:pPr>
            <w:r>
              <w:rPr>
                <w:rFonts w:cstheme="minorHAnsi"/>
              </w:rPr>
              <w:t>Identify differences</w:t>
            </w:r>
          </w:p>
        </w:tc>
        <w:tc>
          <w:tcPr>
            <w:tcW w:w="3827" w:type="dxa"/>
          </w:tcPr>
          <w:p w14:paraId="2FA66F4F" w14:textId="77777777" w:rsidR="001F4346" w:rsidRPr="00346F31" w:rsidRDefault="001F4346" w:rsidP="00C043F4">
            <w:pPr>
              <w:rPr>
                <w:rFonts w:cstheme="minorHAnsi"/>
              </w:rPr>
            </w:pPr>
            <w:r>
              <w:rPr>
                <w:rFonts w:cstheme="minorHAnsi"/>
              </w:rPr>
              <w:t>C</w:t>
            </w:r>
            <w:r w:rsidRPr="00F37D85">
              <w:rPr>
                <w:rFonts w:cstheme="minorHAnsi"/>
              </w:rPr>
              <w:t>ontrast models of health and well-being</w:t>
            </w:r>
          </w:p>
        </w:tc>
      </w:tr>
      <w:tr w:rsidR="001F4346" w:rsidRPr="00346F31" w14:paraId="5EF1B89B" w14:textId="77777777" w:rsidTr="00C043F4">
        <w:tc>
          <w:tcPr>
            <w:tcW w:w="1980" w:type="dxa"/>
          </w:tcPr>
          <w:p w14:paraId="388EAEA8" w14:textId="77777777" w:rsidR="001F4346" w:rsidRPr="00346F31" w:rsidRDefault="001F4346" w:rsidP="00C043F4">
            <w:pPr>
              <w:rPr>
                <w:rFonts w:cstheme="minorHAnsi"/>
              </w:rPr>
            </w:pPr>
            <w:r>
              <w:rPr>
                <w:rFonts w:cstheme="minorHAnsi"/>
              </w:rPr>
              <w:t>Define</w:t>
            </w:r>
          </w:p>
        </w:tc>
        <w:tc>
          <w:tcPr>
            <w:tcW w:w="3969" w:type="dxa"/>
          </w:tcPr>
          <w:p w14:paraId="54CF4556" w14:textId="77777777" w:rsidR="001F4346" w:rsidRPr="00346F31" w:rsidRDefault="001F4346" w:rsidP="00C043F4">
            <w:pPr>
              <w:rPr>
                <w:rFonts w:cstheme="minorHAnsi"/>
              </w:rPr>
            </w:pPr>
            <w:r>
              <w:rPr>
                <w:rFonts w:cstheme="minorHAnsi"/>
              </w:rPr>
              <w:t>State or describe the nature, scope or meaning. It is not sufficient to provide a bullet points.</w:t>
            </w:r>
          </w:p>
        </w:tc>
        <w:tc>
          <w:tcPr>
            <w:tcW w:w="3827" w:type="dxa"/>
          </w:tcPr>
          <w:p w14:paraId="2EA3DA12" w14:textId="77777777" w:rsidR="001F4346" w:rsidRPr="00346F31" w:rsidRDefault="001F4346" w:rsidP="00C043F4">
            <w:pPr>
              <w:rPr>
                <w:rFonts w:cstheme="minorHAnsi"/>
              </w:rPr>
            </w:pPr>
            <w:r w:rsidRPr="00CE196C">
              <w:rPr>
                <w:rFonts w:cstheme="minorHAnsi"/>
              </w:rPr>
              <w:t>Define the five statutory principles included in the Mental Capacity Act 2005.</w:t>
            </w:r>
          </w:p>
        </w:tc>
      </w:tr>
      <w:tr w:rsidR="001F4346" w:rsidRPr="00346F31" w14:paraId="7D88FB79" w14:textId="77777777" w:rsidTr="00C043F4">
        <w:tc>
          <w:tcPr>
            <w:tcW w:w="1980" w:type="dxa"/>
          </w:tcPr>
          <w:p w14:paraId="7A440ADD" w14:textId="77777777" w:rsidR="001F4346" w:rsidRPr="00346F31" w:rsidRDefault="001F4346" w:rsidP="00C043F4">
            <w:pPr>
              <w:rPr>
                <w:rFonts w:cstheme="minorHAnsi"/>
              </w:rPr>
            </w:pPr>
            <w:r>
              <w:rPr>
                <w:rFonts w:cstheme="minorHAnsi"/>
              </w:rPr>
              <w:t>Discuss</w:t>
            </w:r>
          </w:p>
        </w:tc>
        <w:tc>
          <w:tcPr>
            <w:tcW w:w="3969" w:type="dxa"/>
          </w:tcPr>
          <w:p w14:paraId="1F61CA75" w14:textId="77777777" w:rsidR="001F4346" w:rsidRPr="00346F31" w:rsidRDefault="001F4346" w:rsidP="00C043F4">
            <w:pPr>
              <w:rPr>
                <w:rFonts w:cstheme="minorHAnsi"/>
              </w:rPr>
            </w:pPr>
            <w:r>
              <w:rPr>
                <w:rFonts w:cstheme="minorHAnsi"/>
              </w:rPr>
              <w:t>Give an account that addresses a range of ideas and arguments</w:t>
            </w:r>
          </w:p>
        </w:tc>
        <w:tc>
          <w:tcPr>
            <w:tcW w:w="3827" w:type="dxa"/>
          </w:tcPr>
          <w:p w14:paraId="05A09BE3" w14:textId="77777777" w:rsidR="001F4346" w:rsidRPr="00346F31" w:rsidRDefault="001F4346" w:rsidP="00C043F4">
            <w:pPr>
              <w:rPr>
                <w:rFonts w:cstheme="minorHAnsi"/>
              </w:rPr>
            </w:pPr>
            <w:r w:rsidRPr="00AD2DD5">
              <w:rPr>
                <w:rFonts w:cstheme="minorHAnsi"/>
              </w:rPr>
              <w:t>Discuss the relationship between person-</w:t>
            </w:r>
            <w:proofErr w:type="spellStart"/>
            <w:r w:rsidRPr="00AD2DD5">
              <w:rPr>
                <w:rFonts w:cstheme="minorHAnsi"/>
              </w:rPr>
              <w:t>centred</w:t>
            </w:r>
            <w:proofErr w:type="spellEnd"/>
            <w:r w:rsidRPr="00AD2DD5">
              <w:rPr>
                <w:rFonts w:cstheme="minorHAnsi"/>
              </w:rPr>
              <w:t xml:space="preserve"> planning and the commissioning and delivery of services.</w:t>
            </w:r>
          </w:p>
        </w:tc>
      </w:tr>
      <w:tr w:rsidR="001F4346" w:rsidRPr="00346F31" w14:paraId="25C3A2E3" w14:textId="77777777" w:rsidTr="00C043F4">
        <w:tc>
          <w:tcPr>
            <w:tcW w:w="1980" w:type="dxa"/>
          </w:tcPr>
          <w:p w14:paraId="0B245103" w14:textId="77777777" w:rsidR="001F4346" w:rsidRPr="00346F31" w:rsidRDefault="001F4346" w:rsidP="00C043F4">
            <w:pPr>
              <w:rPr>
                <w:rFonts w:cstheme="minorHAnsi"/>
              </w:rPr>
            </w:pPr>
            <w:r>
              <w:rPr>
                <w:rFonts w:cstheme="minorHAnsi"/>
              </w:rPr>
              <w:t>Evaluate</w:t>
            </w:r>
          </w:p>
        </w:tc>
        <w:tc>
          <w:tcPr>
            <w:tcW w:w="3969" w:type="dxa"/>
          </w:tcPr>
          <w:p w14:paraId="0B44A3E7" w14:textId="77777777" w:rsidR="001F4346" w:rsidRPr="00346F31" w:rsidRDefault="001F4346" w:rsidP="00C043F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Make a qualitive judgement </w:t>
            </w:r>
            <w:proofErr w:type="gramStart"/>
            <w:r>
              <w:rPr>
                <w:rFonts w:cstheme="minorHAnsi"/>
              </w:rPr>
              <w:t>taking into account</w:t>
            </w:r>
            <w:proofErr w:type="gramEnd"/>
            <w:r>
              <w:rPr>
                <w:rFonts w:cstheme="minorHAnsi"/>
              </w:rPr>
              <w:t xml:space="preserve"> different factors and using available knowledge, experience and/or evidence</w:t>
            </w:r>
          </w:p>
        </w:tc>
        <w:tc>
          <w:tcPr>
            <w:tcW w:w="3827" w:type="dxa"/>
          </w:tcPr>
          <w:p w14:paraId="63509727" w14:textId="77777777" w:rsidR="001F4346" w:rsidRPr="00346F31" w:rsidRDefault="001F4346" w:rsidP="00C043F4">
            <w:pPr>
              <w:rPr>
                <w:rFonts w:cstheme="minorHAnsi"/>
              </w:rPr>
            </w:pPr>
            <w:r w:rsidRPr="00696480">
              <w:rPr>
                <w:rFonts w:cstheme="minorHAnsi"/>
              </w:rPr>
              <w:t>Evaluate the use of care plans in applying person-</w:t>
            </w:r>
            <w:proofErr w:type="spellStart"/>
            <w:r w:rsidRPr="00696480">
              <w:rPr>
                <w:rFonts w:cstheme="minorHAnsi"/>
              </w:rPr>
              <w:t>centred</w:t>
            </w:r>
            <w:proofErr w:type="spellEnd"/>
            <w:r w:rsidRPr="00696480">
              <w:rPr>
                <w:rFonts w:cstheme="minorHAnsi"/>
              </w:rPr>
              <w:t xml:space="preserve"> values.</w:t>
            </w:r>
          </w:p>
        </w:tc>
      </w:tr>
      <w:tr w:rsidR="001F4346" w:rsidRPr="00346F31" w14:paraId="036BE315" w14:textId="77777777" w:rsidTr="00C043F4">
        <w:tc>
          <w:tcPr>
            <w:tcW w:w="1980" w:type="dxa"/>
          </w:tcPr>
          <w:p w14:paraId="5D4CB1A2" w14:textId="77777777" w:rsidR="001F4346" w:rsidRPr="00346F31" w:rsidRDefault="001F4346" w:rsidP="00C043F4">
            <w:pPr>
              <w:rPr>
                <w:rFonts w:cstheme="minorHAnsi"/>
              </w:rPr>
            </w:pPr>
            <w:r>
              <w:rPr>
                <w:rFonts w:cstheme="minorHAnsi"/>
              </w:rPr>
              <w:t>Explain</w:t>
            </w:r>
          </w:p>
        </w:tc>
        <w:tc>
          <w:tcPr>
            <w:tcW w:w="3969" w:type="dxa"/>
          </w:tcPr>
          <w:p w14:paraId="62478584" w14:textId="77777777" w:rsidR="001F4346" w:rsidRPr="00346F31" w:rsidRDefault="001F4346" w:rsidP="00C043F4">
            <w:pPr>
              <w:rPr>
                <w:rFonts w:cstheme="minorHAnsi"/>
              </w:rPr>
            </w:pPr>
            <w:r w:rsidRPr="001619A8">
              <w:rPr>
                <w:rFonts w:cstheme="minorHAnsi"/>
              </w:rPr>
              <w:t>Provide detailed information about the subject with reasons showing how or why. Responses could include examples to support these reasons.</w:t>
            </w:r>
          </w:p>
        </w:tc>
        <w:tc>
          <w:tcPr>
            <w:tcW w:w="3827" w:type="dxa"/>
          </w:tcPr>
          <w:p w14:paraId="6CDA07D8" w14:textId="77777777" w:rsidR="001F4346" w:rsidRPr="00346F31" w:rsidRDefault="001F4346" w:rsidP="00C043F4">
            <w:pPr>
              <w:rPr>
                <w:rFonts w:cstheme="minorHAnsi"/>
              </w:rPr>
            </w:pPr>
            <w:r w:rsidRPr="001619A8">
              <w:rPr>
                <w:rFonts w:cstheme="minorHAnsi"/>
              </w:rPr>
              <w:t>Explain how communication affects relationships in the work setting.</w:t>
            </w:r>
          </w:p>
        </w:tc>
      </w:tr>
      <w:tr w:rsidR="001F4346" w:rsidRPr="00346F31" w14:paraId="3DF48FED" w14:textId="77777777" w:rsidTr="00C043F4">
        <w:tc>
          <w:tcPr>
            <w:tcW w:w="1980" w:type="dxa"/>
          </w:tcPr>
          <w:p w14:paraId="5CF3489C" w14:textId="77777777" w:rsidR="001F4346" w:rsidRDefault="001F4346" w:rsidP="00C043F4">
            <w:pPr>
              <w:rPr>
                <w:rFonts w:cstheme="minorHAnsi"/>
              </w:rPr>
            </w:pPr>
            <w:r>
              <w:rPr>
                <w:rFonts w:cstheme="minorHAnsi"/>
              </w:rPr>
              <w:t>Identify</w:t>
            </w:r>
          </w:p>
        </w:tc>
        <w:tc>
          <w:tcPr>
            <w:tcW w:w="3969" w:type="dxa"/>
          </w:tcPr>
          <w:p w14:paraId="7C357A69" w14:textId="77777777" w:rsidR="001F4346" w:rsidRPr="001619A8" w:rsidRDefault="001F4346" w:rsidP="00C043F4">
            <w:pPr>
              <w:rPr>
                <w:rFonts w:cstheme="minorHAnsi"/>
              </w:rPr>
            </w:pPr>
            <w:proofErr w:type="spellStart"/>
            <w:r w:rsidRPr="00696480">
              <w:rPr>
                <w:rFonts w:cstheme="minorHAnsi"/>
              </w:rPr>
              <w:t>Recognise</w:t>
            </w:r>
            <w:proofErr w:type="spellEnd"/>
            <w:r w:rsidRPr="00696480">
              <w:rPr>
                <w:rFonts w:cstheme="minorHAnsi"/>
              </w:rPr>
              <w:t xml:space="preserve"> and name the main points accurately. (Some description may also be necessary to gain higher marks when using compensatory marking).</w:t>
            </w:r>
          </w:p>
        </w:tc>
        <w:tc>
          <w:tcPr>
            <w:tcW w:w="3827" w:type="dxa"/>
          </w:tcPr>
          <w:p w14:paraId="2AA60402" w14:textId="77777777" w:rsidR="001F4346" w:rsidRPr="001619A8" w:rsidRDefault="001F4346" w:rsidP="00C043F4">
            <w:pPr>
              <w:rPr>
                <w:rFonts w:cstheme="minorHAnsi"/>
              </w:rPr>
            </w:pPr>
            <w:r w:rsidRPr="00696480">
              <w:rPr>
                <w:rFonts w:cstheme="minorHAnsi"/>
              </w:rPr>
              <w:t>Identify specific tasks in the work setting that should not be carried out without special training.</w:t>
            </w:r>
          </w:p>
        </w:tc>
      </w:tr>
      <w:tr w:rsidR="001F4346" w:rsidRPr="00346F31" w14:paraId="249F5FAE" w14:textId="77777777" w:rsidTr="00C043F4">
        <w:tc>
          <w:tcPr>
            <w:tcW w:w="1980" w:type="dxa"/>
          </w:tcPr>
          <w:p w14:paraId="6A4250B6" w14:textId="77777777" w:rsidR="001F4346" w:rsidRPr="00346F31" w:rsidRDefault="001F4346" w:rsidP="00C043F4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Outline</w:t>
            </w:r>
          </w:p>
        </w:tc>
        <w:tc>
          <w:tcPr>
            <w:tcW w:w="3969" w:type="dxa"/>
          </w:tcPr>
          <w:p w14:paraId="0D1F3940" w14:textId="77777777" w:rsidR="001F4346" w:rsidRPr="00346F31" w:rsidRDefault="001F4346" w:rsidP="00C043F4">
            <w:pPr>
              <w:rPr>
                <w:rFonts w:cstheme="minorHAnsi"/>
              </w:rPr>
            </w:pPr>
            <w:r>
              <w:rPr>
                <w:rFonts w:cstheme="minorHAnsi"/>
              </w:rPr>
              <w:t>A description setting out main characteristic/points</w:t>
            </w:r>
          </w:p>
        </w:tc>
        <w:tc>
          <w:tcPr>
            <w:tcW w:w="3827" w:type="dxa"/>
          </w:tcPr>
          <w:p w14:paraId="01E40BA5" w14:textId="77777777" w:rsidR="001F4346" w:rsidRPr="00346F31" w:rsidRDefault="001F4346" w:rsidP="00C043F4">
            <w:pPr>
              <w:rPr>
                <w:rFonts w:cstheme="minorHAnsi"/>
              </w:rPr>
            </w:pPr>
            <w:r w:rsidRPr="003920EC">
              <w:rPr>
                <w:rFonts w:cstheme="minorHAnsi"/>
              </w:rPr>
              <w:t>Outline good practice guidelines for managing continence.</w:t>
            </w:r>
          </w:p>
        </w:tc>
      </w:tr>
      <w:tr w:rsidR="001F4346" w:rsidRPr="00346F31" w14:paraId="4D9CD6C2" w14:textId="77777777" w:rsidTr="00C043F4">
        <w:tc>
          <w:tcPr>
            <w:tcW w:w="1980" w:type="dxa"/>
          </w:tcPr>
          <w:p w14:paraId="11266C89" w14:textId="77777777" w:rsidR="001F4346" w:rsidRPr="00346F31" w:rsidRDefault="001F4346" w:rsidP="00C043F4">
            <w:pPr>
              <w:rPr>
                <w:rFonts w:cstheme="minorHAnsi"/>
              </w:rPr>
            </w:pPr>
            <w:r>
              <w:rPr>
                <w:rFonts w:cstheme="minorHAnsi"/>
              </w:rPr>
              <w:t>Review</w:t>
            </w:r>
          </w:p>
        </w:tc>
        <w:tc>
          <w:tcPr>
            <w:tcW w:w="3969" w:type="dxa"/>
          </w:tcPr>
          <w:p w14:paraId="0A1E717B" w14:textId="77777777" w:rsidR="001F4346" w:rsidRPr="00346F31" w:rsidRDefault="001F4346" w:rsidP="00C043F4">
            <w:pPr>
              <w:rPr>
                <w:rFonts w:cstheme="minorHAnsi"/>
              </w:rPr>
            </w:pPr>
            <w:r>
              <w:rPr>
                <w:rFonts w:cstheme="minorHAnsi"/>
              </w:rPr>
              <w:t>Survey information, methods, outcomes, conclusions, after the event, deciding what was effective or not</w:t>
            </w:r>
          </w:p>
        </w:tc>
        <w:tc>
          <w:tcPr>
            <w:tcW w:w="3827" w:type="dxa"/>
          </w:tcPr>
          <w:p w14:paraId="4CF42784" w14:textId="77777777" w:rsidR="001F4346" w:rsidRPr="00346F31" w:rsidRDefault="001F4346" w:rsidP="00C043F4">
            <w:pPr>
              <w:rPr>
                <w:rFonts w:cstheme="minorHAnsi"/>
              </w:rPr>
            </w:pPr>
            <w:r w:rsidRPr="003920EC">
              <w:rPr>
                <w:rFonts w:cstheme="minorHAnsi"/>
              </w:rPr>
              <w:t>Review the outcomes of learning and development.</w:t>
            </w:r>
          </w:p>
        </w:tc>
      </w:tr>
      <w:tr w:rsidR="001F4346" w:rsidRPr="00346F31" w14:paraId="0C2D1182" w14:textId="77777777" w:rsidTr="00C043F4">
        <w:tc>
          <w:tcPr>
            <w:tcW w:w="1980" w:type="dxa"/>
          </w:tcPr>
          <w:p w14:paraId="14E7A838" w14:textId="77777777" w:rsidR="001F4346" w:rsidRPr="00346F31" w:rsidRDefault="001F4346" w:rsidP="00C043F4">
            <w:pPr>
              <w:rPr>
                <w:rFonts w:cstheme="minorHAnsi"/>
              </w:rPr>
            </w:pPr>
            <w:r>
              <w:rPr>
                <w:rFonts w:cstheme="minorHAnsi"/>
              </w:rPr>
              <w:t>State</w:t>
            </w:r>
          </w:p>
        </w:tc>
        <w:tc>
          <w:tcPr>
            <w:tcW w:w="3969" w:type="dxa"/>
          </w:tcPr>
          <w:p w14:paraId="162D3AB9" w14:textId="77777777" w:rsidR="001F4346" w:rsidRPr="00346F31" w:rsidRDefault="001F4346" w:rsidP="00C043F4">
            <w:pPr>
              <w:rPr>
                <w:rFonts w:cstheme="minorHAnsi"/>
              </w:rPr>
            </w:pPr>
            <w:r>
              <w:rPr>
                <w:rFonts w:cstheme="minorHAnsi"/>
              </w:rPr>
              <w:t>Express in precise and clear terms</w:t>
            </w:r>
          </w:p>
        </w:tc>
        <w:tc>
          <w:tcPr>
            <w:tcW w:w="3827" w:type="dxa"/>
          </w:tcPr>
          <w:p w14:paraId="60327E88" w14:textId="77777777" w:rsidR="001F4346" w:rsidRPr="00346F31" w:rsidRDefault="001F4346" w:rsidP="00C043F4">
            <w:pPr>
              <w:rPr>
                <w:rFonts w:cstheme="minorHAnsi"/>
              </w:rPr>
            </w:pPr>
            <w:r w:rsidRPr="00CE196C">
              <w:rPr>
                <w:rFonts w:cstheme="minorHAnsi"/>
              </w:rPr>
              <w:t>State the prevalence of malnutrition amongst individuals accessing health and social care services.</w:t>
            </w:r>
          </w:p>
        </w:tc>
      </w:tr>
      <w:tr w:rsidR="001F4346" w:rsidRPr="00346F31" w14:paraId="7A493B33" w14:textId="77777777" w:rsidTr="00C043F4">
        <w:tc>
          <w:tcPr>
            <w:tcW w:w="1980" w:type="dxa"/>
          </w:tcPr>
          <w:p w14:paraId="3805637F" w14:textId="77777777" w:rsidR="001F4346" w:rsidRPr="00346F31" w:rsidRDefault="001F4346" w:rsidP="00C043F4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Summarise</w:t>
            </w:r>
            <w:proofErr w:type="spellEnd"/>
          </w:p>
        </w:tc>
        <w:tc>
          <w:tcPr>
            <w:tcW w:w="3969" w:type="dxa"/>
          </w:tcPr>
          <w:p w14:paraId="41C6CC9D" w14:textId="77777777" w:rsidR="001F4346" w:rsidRPr="00346F31" w:rsidRDefault="001F4346" w:rsidP="00C043F4">
            <w:pPr>
              <w:rPr>
                <w:rFonts w:cstheme="minorHAnsi"/>
              </w:rPr>
            </w:pPr>
            <w:r>
              <w:rPr>
                <w:rFonts w:cstheme="minorHAnsi"/>
              </w:rPr>
              <w:t>Give the main points in a CONSICE account omitting details</w:t>
            </w:r>
          </w:p>
        </w:tc>
        <w:tc>
          <w:tcPr>
            <w:tcW w:w="3827" w:type="dxa"/>
          </w:tcPr>
          <w:p w14:paraId="02A475D6" w14:textId="77777777" w:rsidR="001F4346" w:rsidRPr="00346F31" w:rsidRDefault="001F4346" w:rsidP="00C043F4">
            <w:pPr>
              <w:rPr>
                <w:rFonts w:cstheme="minorHAnsi"/>
              </w:rPr>
            </w:pPr>
            <w:proofErr w:type="spellStart"/>
            <w:r w:rsidRPr="00696480">
              <w:rPr>
                <w:rFonts w:cstheme="minorHAnsi"/>
              </w:rPr>
              <w:t>Summarise</w:t>
            </w:r>
            <w:proofErr w:type="spellEnd"/>
            <w:r w:rsidRPr="00696480">
              <w:rPr>
                <w:rFonts w:cstheme="minorHAnsi"/>
              </w:rPr>
              <w:t xml:space="preserve"> regulation, policies, and codes of practice in relation to professional development.</w:t>
            </w:r>
          </w:p>
        </w:tc>
      </w:tr>
    </w:tbl>
    <w:p w14:paraId="627D6E8E" w14:textId="77777777" w:rsidR="0056200B" w:rsidRDefault="0056200B"/>
    <w:sectPr w:rsidR="005620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346"/>
    <w:rsid w:val="001F4346"/>
    <w:rsid w:val="00562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A509D"/>
  <w15:chartTrackingRefBased/>
  <w15:docId w15:val="{7EFC5023-BB3E-4CEC-A95F-1CCC3B556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7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7"/>
    <w:qFormat/>
    <w:rsid w:val="001F4346"/>
    <w:pPr>
      <w:spacing w:after="0" w:line="240" w:lineRule="auto"/>
    </w:pPr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F4346"/>
    <w:pPr>
      <w:spacing w:after="0" w:line="240" w:lineRule="auto"/>
    </w:pPr>
    <w:rPr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388</Words>
  <Characters>2217</Characters>
  <Application>Microsoft Office Word</Application>
  <DocSecurity>0</DocSecurity>
  <Lines>18</Lines>
  <Paragraphs>5</Paragraphs>
  <ScaleCrop>false</ScaleCrop>
  <Company/>
  <LinksUpToDate>false</LinksUpToDate>
  <CharactersWithSpaces>2600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Elaine Clark</dc:creator>
  <cp:keywords/>
  <dc:description/>
  <cp:lastModifiedBy>Elaine Clark</cp:lastModifiedBy>
  <cp:revision>1</cp:revision>
  <dcterms:created xsi:type="dcterms:W3CDTF">2022-09-06T17:17:00Z</dcterms:created>
  <dcterms:modified xsi:type="dcterms:W3CDTF">2022-09-06T17:17:00Z</dcterms:modified>
</cp:coreProperties>
</file>