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44C" w:rsidRDefault="00BD644C" w:rsidP="00BD644C">
      <w:pPr>
        <w:pStyle w:val="Heading1"/>
      </w:pPr>
      <w:r>
        <w:t>IST</w:t>
      </w:r>
      <w:r w:rsidR="00AE16A8">
        <w:t xml:space="preserve"> </w:t>
      </w:r>
      <w:r>
        <w:t xml:space="preserve">722 Syllabus </w:t>
      </w:r>
      <w:r w:rsidR="00AE16A8">
        <w:t xml:space="preserve"> -  </w:t>
      </w:r>
      <w:r>
        <w:t xml:space="preserve">Data Warehousing </w:t>
      </w:r>
    </w:p>
    <w:p w:rsidR="00BD644C" w:rsidRDefault="009E319C" w:rsidP="00BD644C">
      <w:pPr>
        <w:pStyle w:val="Heading3"/>
      </w:pPr>
      <w:r>
        <w:t>Spring 2019</w:t>
      </w:r>
    </w:p>
    <w:p w:rsidR="00BD644C" w:rsidRDefault="00FA250E" w:rsidP="00BD644C">
      <w:pPr>
        <w:pStyle w:val="NoSpacing"/>
      </w:pPr>
      <w:r>
        <w:t>Section: M001</w:t>
      </w:r>
      <w:r w:rsidR="00BD644C">
        <w:t xml:space="preserve"> | Class No:</w:t>
      </w:r>
      <w:r w:rsidR="00937CFF">
        <w:t>41730</w:t>
      </w:r>
      <w:r w:rsidR="00BD644C">
        <w:t xml:space="preserve"> | Credits: 3.0 </w:t>
      </w:r>
      <w:r w:rsidR="00E4695F">
        <w:br/>
        <w:t xml:space="preserve">Thursdays </w:t>
      </w:r>
      <w:r w:rsidR="001D6D7F">
        <w:t xml:space="preserve"> </w:t>
      </w:r>
      <w:r w:rsidR="00E4695F">
        <w:t>5</w:t>
      </w:r>
      <w:r w:rsidR="001D6D7F">
        <w:t>:</w:t>
      </w:r>
      <w:r w:rsidR="00E4695F">
        <w:t>00 PM</w:t>
      </w:r>
      <w:r w:rsidR="001D6D7F">
        <w:t xml:space="preserve"> – </w:t>
      </w:r>
      <w:r w:rsidR="00E4695F">
        <w:t>7</w:t>
      </w:r>
      <w:r w:rsidR="001D6D7F">
        <w:t>:</w:t>
      </w:r>
      <w:r>
        <w:t>45</w:t>
      </w:r>
      <w:r w:rsidR="0088446D">
        <w:t>PM</w:t>
      </w:r>
      <w:r w:rsidR="00093D1E">
        <w:t xml:space="preserve">   </w:t>
      </w:r>
      <w:r w:rsidR="009E319C">
        <w:t>Hinds Hall 011</w:t>
      </w:r>
    </w:p>
    <w:p w:rsidR="00BD644C" w:rsidRDefault="00BD644C" w:rsidP="00BD644C">
      <w:pPr>
        <w:pStyle w:val="Heading2"/>
      </w:pPr>
      <w:r>
        <w:t>Course Information</w:t>
      </w:r>
    </w:p>
    <w:p w:rsidR="00BD644C" w:rsidRDefault="00BD644C" w:rsidP="00BD644C">
      <w:pPr>
        <w:pStyle w:val="Heading3"/>
      </w:pPr>
      <w:r>
        <w:t>Instructor</w:t>
      </w:r>
    </w:p>
    <w:p w:rsidR="00BD644C" w:rsidRDefault="00E4695F" w:rsidP="00BD644C">
      <w:pPr>
        <w:pStyle w:val="NoSpacing"/>
      </w:pPr>
      <w:r>
        <w:t>Paul D. Taber</w:t>
      </w:r>
      <w:r w:rsidR="00BD644C">
        <w:br/>
      </w:r>
      <w:r>
        <w:t>Adjunct Professor</w:t>
      </w:r>
      <w:r w:rsidR="009E319C">
        <w:br/>
        <w:t>206</w:t>
      </w:r>
      <w:r w:rsidR="00BD644C">
        <w:t xml:space="preserve"> H</w:t>
      </w:r>
      <w:r>
        <w:t>inds Hall</w:t>
      </w:r>
    </w:p>
    <w:p w:rsidR="00E4695F" w:rsidRDefault="00E4695F" w:rsidP="00BD644C">
      <w:pPr>
        <w:pStyle w:val="NoSpacing"/>
      </w:pPr>
      <w:r>
        <w:t>pdtaber@syr.edu</w:t>
      </w:r>
    </w:p>
    <w:p w:rsidR="005D28DA" w:rsidRDefault="005D28DA" w:rsidP="00BD644C">
      <w:pPr>
        <w:pStyle w:val="NoSpacing"/>
      </w:pPr>
      <w:r>
        <w:t xml:space="preserve">Office Hours: </w:t>
      </w:r>
      <w:r w:rsidR="008802C5">
        <w:t xml:space="preserve">  TBA</w:t>
      </w:r>
    </w:p>
    <w:p w:rsidR="00BD644C" w:rsidRDefault="00BD644C" w:rsidP="00BD644C">
      <w:pPr>
        <w:pStyle w:val="Heading3"/>
      </w:pPr>
      <w:r>
        <w:t>Course Description</w:t>
      </w:r>
    </w:p>
    <w:p w:rsidR="00BD644C" w:rsidRDefault="00BD644C" w:rsidP="00BD644C">
      <w:pPr>
        <w:pStyle w:val="NoSpacing"/>
      </w:pPr>
      <w:r>
        <w:t xml:space="preserve">This course provides concepts, principles, and tools for designing, implementing, and using Data Warehouses. More specifically, we introduce database constructs such as Operational Data Store (ODS), Data Warehouse, and Data Mart, as well as their components. We study the differences between Ralf Kimball’s and Bill </w:t>
      </w:r>
      <w:proofErr w:type="spellStart"/>
      <w:r>
        <w:t>Inmon's</w:t>
      </w:r>
      <w:proofErr w:type="spellEnd"/>
      <w:r>
        <w:t xml:space="preserve"> approaches, roles and responsibilities in the design and implementation of a Data Warehouse, project management guidelines and techniques, requirements gathering, dimensional modeling, Extract Transform and Load (ETL) architecture, specification and data loading, master and reference data management, integration approaches (ETL, EII, EAI), analytical reporting concepts, data governance and recent trends in the data warehouse domain. </w:t>
      </w:r>
    </w:p>
    <w:p w:rsidR="00BD644C" w:rsidRDefault="00BD644C" w:rsidP="00BD644C">
      <w:pPr>
        <w:pStyle w:val="NoSpacing"/>
      </w:pPr>
    </w:p>
    <w:p w:rsidR="00BD644C" w:rsidRDefault="00BD644C" w:rsidP="00BD644C">
      <w:pPr>
        <w:pStyle w:val="NoSpacing"/>
      </w:pPr>
      <w:r>
        <w:t xml:space="preserve">The course will leverage a portfolio of SQL Server tools that include SQL Server DBMS, SQL Server Integration Services (SSIS), SQL Server Reporting Services (SSRS) and SQL Server Analysis Service (SSAS) to provide hands-on experience in implementing a reporting solution through assignments, lab exercises and projects. </w:t>
      </w:r>
    </w:p>
    <w:p w:rsidR="00BD644C" w:rsidRDefault="00BD644C" w:rsidP="00BD644C">
      <w:pPr>
        <w:pStyle w:val="Heading3"/>
      </w:pPr>
      <w:r>
        <w:t>Learning Outcomes</w:t>
      </w:r>
    </w:p>
    <w:p w:rsidR="00BD644C" w:rsidRDefault="00BD644C" w:rsidP="00BD644C">
      <w:pPr>
        <w:pStyle w:val="NoSpacing"/>
      </w:pPr>
      <w:r>
        <w:t xml:space="preserve">Taking this course will provide the following learning outcomes: </w:t>
      </w:r>
    </w:p>
    <w:p w:rsidR="00BD644C" w:rsidRDefault="00BD644C" w:rsidP="00BD644C">
      <w:pPr>
        <w:pStyle w:val="Heading4"/>
      </w:pPr>
      <w:r>
        <w:t>1. Technical Knowledge</w:t>
      </w:r>
    </w:p>
    <w:p w:rsidR="00BD644C" w:rsidRDefault="00BD644C" w:rsidP="00BD644C">
      <w:pPr>
        <w:pStyle w:val="NoSpacing"/>
      </w:pPr>
      <w:r>
        <w:t>You will gain technical knowledge and comprehension about data warehouses. You will develop the ability to apply these technologies to solve information problems at the individual and organizational levels. After completing this course, you will be able to:</w:t>
      </w:r>
    </w:p>
    <w:p w:rsidR="00BD644C" w:rsidRDefault="00BD644C" w:rsidP="00010E77">
      <w:pPr>
        <w:numPr>
          <w:ilvl w:val="0"/>
          <w:numId w:val="8"/>
        </w:numPr>
        <w:spacing w:before="100" w:beforeAutospacing="1" w:after="100" w:afterAutospacing="1" w:line="240" w:lineRule="auto"/>
      </w:pPr>
      <w:r>
        <w:t>Describe various database constructs - ODS, Data Warehouse, Data Mart</w:t>
      </w:r>
    </w:p>
    <w:p w:rsidR="00BD644C" w:rsidRDefault="00BD644C" w:rsidP="00010E77">
      <w:pPr>
        <w:numPr>
          <w:ilvl w:val="0"/>
          <w:numId w:val="8"/>
        </w:numPr>
        <w:spacing w:before="100" w:beforeAutospacing="1" w:after="100" w:afterAutospacing="1" w:line="240" w:lineRule="auto"/>
      </w:pPr>
      <w:r>
        <w:t>Describe the components of a data warehouse</w:t>
      </w:r>
    </w:p>
    <w:p w:rsidR="00BD644C" w:rsidRDefault="00BD644C" w:rsidP="00010E77">
      <w:pPr>
        <w:numPr>
          <w:ilvl w:val="0"/>
          <w:numId w:val="8"/>
        </w:numPr>
        <w:spacing w:before="100" w:beforeAutospacing="1" w:after="100" w:afterAutospacing="1" w:line="240" w:lineRule="auto"/>
      </w:pPr>
      <w:r>
        <w:t xml:space="preserve">Differentiate between Ralf Kimball’s and Bill </w:t>
      </w:r>
      <w:proofErr w:type="spellStart"/>
      <w:r>
        <w:t>Inmon's</w:t>
      </w:r>
      <w:proofErr w:type="spellEnd"/>
      <w:r>
        <w:t xml:space="preserve"> approaches</w:t>
      </w:r>
    </w:p>
    <w:p w:rsidR="00BD644C" w:rsidRDefault="00BD644C" w:rsidP="00010E77">
      <w:pPr>
        <w:numPr>
          <w:ilvl w:val="0"/>
          <w:numId w:val="8"/>
        </w:numPr>
        <w:spacing w:before="100" w:beforeAutospacing="1" w:after="100" w:afterAutospacing="1" w:line="240" w:lineRule="auto"/>
      </w:pPr>
      <w:r>
        <w:t>Describe various integration approaches - ETL, EII, EAI</w:t>
      </w:r>
    </w:p>
    <w:p w:rsidR="00BD644C" w:rsidRDefault="00BD644C" w:rsidP="00010E77">
      <w:pPr>
        <w:numPr>
          <w:ilvl w:val="0"/>
          <w:numId w:val="8"/>
        </w:numPr>
        <w:spacing w:before="100" w:beforeAutospacing="1" w:after="100" w:afterAutospacing="1" w:line="240" w:lineRule="auto"/>
      </w:pPr>
      <w:r>
        <w:t>Describe a Master Data Management (MDM) solution</w:t>
      </w:r>
    </w:p>
    <w:p w:rsidR="00BD644C" w:rsidRDefault="00BD644C" w:rsidP="00010E77">
      <w:pPr>
        <w:numPr>
          <w:ilvl w:val="0"/>
          <w:numId w:val="8"/>
        </w:numPr>
        <w:spacing w:before="100" w:beforeAutospacing="1" w:after="100" w:afterAutospacing="1" w:line="240" w:lineRule="auto"/>
      </w:pPr>
      <w:r>
        <w:t>Create database objects using popular database management system products</w:t>
      </w:r>
    </w:p>
    <w:p w:rsidR="00BD644C" w:rsidRDefault="00BD644C" w:rsidP="00010E77">
      <w:pPr>
        <w:numPr>
          <w:ilvl w:val="0"/>
          <w:numId w:val="8"/>
        </w:numPr>
        <w:spacing w:before="100" w:beforeAutospacing="1" w:after="100" w:afterAutospacing="1" w:line="240" w:lineRule="auto"/>
      </w:pPr>
      <w:r>
        <w:t>Design and implement data warehouse and business intelligence components</w:t>
      </w:r>
    </w:p>
    <w:p w:rsidR="00BD644C" w:rsidRDefault="00BD644C" w:rsidP="00BD644C">
      <w:pPr>
        <w:pStyle w:val="Heading4"/>
      </w:pPr>
      <w:r>
        <w:t>2. Management of Solution Development</w:t>
      </w:r>
    </w:p>
    <w:p w:rsidR="00BD644C" w:rsidRDefault="00BD644C" w:rsidP="00BD644C">
      <w:pPr>
        <w:pStyle w:val="NoSpacing"/>
      </w:pPr>
      <w:r>
        <w:t>You will gain knowledge and comprehension of the disciplines used in the development of data warehouse solutions. You will develop the ability to apply these disciplines in developing solutions for certain organizational and business problems. After completing this course, you will be able to:</w:t>
      </w:r>
    </w:p>
    <w:p w:rsidR="00BD644C" w:rsidRDefault="00BD644C" w:rsidP="00010E77">
      <w:pPr>
        <w:numPr>
          <w:ilvl w:val="0"/>
          <w:numId w:val="9"/>
        </w:numPr>
        <w:spacing w:before="100" w:beforeAutospacing="1" w:after="100" w:afterAutospacing="1" w:line="240" w:lineRule="auto"/>
      </w:pPr>
      <w:r>
        <w:t>Define the roles and responsibilities in the design and development of data warehouses</w:t>
      </w:r>
    </w:p>
    <w:p w:rsidR="00BD644C" w:rsidRDefault="00BD644C" w:rsidP="00010E77">
      <w:pPr>
        <w:numPr>
          <w:ilvl w:val="0"/>
          <w:numId w:val="9"/>
        </w:numPr>
        <w:spacing w:before="100" w:beforeAutospacing="1" w:after="100" w:afterAutospacing="1" w:line="240" w:lineRule="auto"/>
      </w:pPr>
      <w:r>
        <w:lastRenderedPageBreak/>
        <w:t>Differentiate various requirements gathering and dimensional modeling techniques</w:t>
      </w:r>
    </w:p>
    <w:p w:rsidR="00BD644C" w:rsidRDefault="00BD644C" w:rsidP="00010E77">
      <w:pPr>
        <w:numPr>
          <w:ilvl w:val="0"/>
          <w:numId w:val="9"/>
        </w:numPr>
        <w:spacing w:before="100" w:beforeAutospacing="1" w:after="100" w:afterAutospacing="1" w:line="240" w:lineRule="auto"/>
      </w:pPr>
      <w:r>
        <w:t>Define project management guidelines</w:t>
      </w:r>
    </w:p>
    <w:p w:rsidR="00BD644C" w:rsidRDefault="00BD644C" w:rsidP="00BD644C">
      <w:pPr>
        <w:pStyle w:val="Heading4"/>
      </w:pPr>
      <w:r>
        <w:t>3. Management of Information Technology</w:t>
      </w:r>
    </w:p>
    <w:p w:rsidR="00BD644C" w:rsidRDefault="00BD644C" w:rsidP="009A7B90">
      <w:pPr>
        <w:pStyle w:val="NoSpacing"/>
      </w:pPr>
      <w:r>
        <w:t>You will be able to integrate technical and solution development concepts with the principles of data governance, strategic alignment and information analysis. You will be able to apply these concepts in the analysis of complex management case studies and problems. After completing this course, you will be able to:</w:t>
      </w:r>
    </w:p>
    <w:p w:rsidR="00BD644C" w:rsidRDefault="00BD644C" w:rsidP="00010E77">
      <w:pPr>
        <w:numPr>
          <w:ilvl w:val="0"/>
          <w:numId w:val="10"/>
        </w:numPr>
        <w:spacing w:before="100" w:beforeAutospacing="1" w:after="100" w:afterAutospacing="1" w:line="240" w:lineRule="auto"/>
      </w:pPr>
      <w:r>
        <w:t>Describe the data governance concepts</w:t>
      </w:r>
    </w:p>
    <w:p w:rsidR="00BD644C" w:rsidRDefault="00BD644C" w:rsidP="00010E77">
      <w:pPr>
        <w:numPr>
          <w:ilvl w:val="0"/>
          <w:numId w:val="10"/>
        </w:numPr>
        <w:spacing w:before="100" w:beforeAutospacing="1" w:after="100" w:afterAutospacing="1" w:line="240" w:lineRule="auto"/>
      </w:pPr>
      <w:r>
        <w:t>List some of the recent trends in Data Warehouse</w:t>
      </w:r>
    </w:p>
    <w:p w:rsidR="00BD644C" w:rsidRDefault="00B66789" w:rsidP="00BD644C">
      <w:pPr>
        <w:pStyle w:val="Heading3"/>
      </w:pPr>
      <w:r>
        <w:t>Office Hours</w:t>
      </w:r>
    </w:p>
    <w:p w:rsidR="00B66789" w:rsidRPr="00B66789" w:rsidRDefault="00B66789" w:rsidP="00B66789">
      <w:r>
        <w:t xml:space="preserve">You are welcome to stop by during office hours without an appointment. </w:t>
      </w:r>
    </w:p>
    <w:p w:rsidR="00BD644C" w:rsidRDefault="00BD644C" w:rsidP="001D6D7F">
      <w:pPr>
        <w:pStyle w:val="NoSpacing"/>
      </w:pPr>
      <w:r>
        <w:t xml:space="preserve">Should you need to make an appointment to see me outside of office hours, you must </w:t>
      </w:r>
      <w:r w:rsidR="00B66789">
        <w:t>request via email and i</w:t>
      </w:r>
      <w:r>
        <w:t xml:space="preserve">nclude the following: </w:t>
      </w:r>
    </w:p>
    <w:p w:rsidR="00BD644C" w:rsidRDefault="00BD644C" w:rsidP="00010E77">
      <w:pPr>
        <w:numPr>
          <w:ilvl w:val="0"/>
          <w:numId w:val="13"/>
        </w:numPr>
        <w:spacing w:before="100" w:beforeAutospacing="1" w:after="100" w:afterAutospacing="1" w:line="240" w:lineRule="auto"/>
      </w:pPr>
      <w:r>
        <w:t>State your reason for the appointment.</w:t>
      </w:r>
    </w:p>
    <w:p w:rsidR="00BD644C" w:rsidRDefault="00BD644C" w:rsidP="00010E77">
      <w:pPr>
        <w:numPr>
          <w:ilvl w:val="0"/>
          <w:numId w:val="13"/>
        </w:numPr>
        <w:spacing w:before="100" w:beforeAutospacing="1" w:after="100" w:afterAutospacing="1" w:line="240" w:lineRule="auto"/>
      </w:pPr>
      <w:r>
        <w:t xml:space="preserve">Include 3 times in which you can meet. </w:t>
      </w:r>
    </w:p>
    <w:p w:rsidR="00BD644C" w:rsidRDefault="00BD644C" w:rsidP="00010E77">
      <w:pPr>
        <w:numPr>
          <w:ilvl w:val="0"/>
          <w:numId w:val="13"/>
        </w:numPr>
        <w:spacing w:before="100" w:beforeAutospacing="1" w:after="100" w:afterAutospacing="1" w:line="240" w:lineRule="auto"/>
      </w:pPr>
      <w:r>
        <w:t>Make sure 2 times are on different days.</w:t>
      </w:r>
    </w:p>
    <w:p w:rsidR="00BD644C" w:rsidRDefault="00BD644C" w:rsidP="00BD644C">
      <w:pPr>
        <w:spacing w:after="0"/>
      </w:pPr>
      <w:r>
        <w:t xml:space="preserve">I will respond to you within 24 hours. </w:t>
      </w:r>
    </w:p>
    <w:p w:rsidR="00BD644C" w:rsidRDefault="00BD644C" w:rsidP="00BD644C">
      <w:pPr>
        <w:pStyle w:val="Heading3"/>
      </w:pPr>
      <w:r>
        <w:t>Textbooks</w:t>
      </w:r>
    </w:p>
    <w:p w:rsidR="00BD644C" w:rsidRDefault="00BD644C" w:rsidP="00BD644C">
      <w:pPr>
        <w:pStyle w:val="NoSpacing"/>
      </w:pPr>
      <w:r>
        <w:t xml:space="preserve">There are two required textbooks for this course: </w:t>
      </w:r>
    </w:p>
    <w:p w:rsidR="00BD644C" w:rsidRDefault="00BD644C" w:rsidP="00010E77">
      <w:pPr>
        <w:numPr>
          <w:ilvl w:val="0"/>
          <w:numId w:val="14"/>
        </w:numPr>
        <w:spacing w:before="100" w:beforeAutospacing="1" w:after="100" w:afterAutospacing="1" w:line="240" w:lineRule="auto"/>
      </w:pPr>
      <w:r>
        <w:t xml:space="preserve">W.H. </w:t>
      </w:r>
      <w:proofErr w:type="spellStart"/>
      <w:r>
        <w:t>Inmon</w:t>
      </w:r>
      <w:proofErr w:type="spellEnd"/>
      <w:r>
        <w:t xml:space="preserve">, Claudia </w:t>
      </w:r>
      <w:proofErr w:type="spellStart"/>
      <w:r>
        <w:t>Imhoff</w:t>
      </w:r>
      <w:proofErr w:type="spellEnd"/>
      <w:r>
        <w:t xml:space="preserve">, Ryan Sousa. </w:t>
      </w:r>
      <w:r>
        <w:rPr>
          <w:b/>
          <w:bCs/>
        </w:rPr>
        <w:t>Corporate Information Factory.</w:t>
      </w:r>
      <w:r>
        <w:t xml:space="preserve"> Wiley. </w:t>
      </w:r>
      <w:r>
        <w:br/>
        <w:t>ISBN: 0-471-39961-2</w:t>
      </w:r>
    </w:p>
    <w:p w:rsidR="00BD644C" w:rsidRDefault="00BD644C" w:rsidP="00010E77">
      <w:pPr>
        <w:numPr>
          <w:ilvl w:val="0"/>
          <w:numId w:val="14"/>
        </w:numPr>
        <w:spacing w:before="100" w:beforeAutospacing="1" w:after="100" w:afterAutospacing="1" w:line="240" w:lineRule="auto"/>
      </w:pPr>
      <w:r>
        <w:t xml:space="preserve">Ralph Kimball, </w:t>
      </w:r>
      <w:proofErr w:type="spellStart"/>
      <w:r>
        <w:t>Margy</w:t>
      </w:r>
      <w:proofErr w:type="spellEnd"/>
      <w:r>
        <w:t xml:space="preserve"> Ross, Warren </w:t>
      </w:r>
      <w:proofErr w:type="spellStart"/>
      <w:r>
        <w:t>Thornthwaite</w:t>
      </w:r>
      <w:proofErr w:type="spellEnd"/>
      <w:r>
        <w:t xml:space="preserve">, Joy Mundy, Bob Becker. </w:t>
      </w:r>
      <w:r>
        <w:rPr>
          <w:b/>
          <w:bCs/>
        </w:rPr>
        <w:t>The Data Warehouse Lifecycle Toolkit: Practical Techniques for Building Data Warehouse and Business Intelligence Systems.</w:t>
      </w:r>
      <w:r>
        <w:t xml:space="preserve"> Wiley. ISBN: 978-0-470-14977-5</w:t>
      </w:r>
    </w:p>
    <w:p w:rsidR="00BD644C" w:rsidRDefault="00BD644C" w:rsidP="00084AFD">
      <w:pPr>
        <w:pStyle w:val="NoSpacing"/>
      </w:pPr>
      <w:r>
        <w:t xml:space="preserve">You can probably get by on earlier editions of the textbooks, but there might be a mismatch in the textbook chapters from the reading list. Consider yourself warned. </w:t>
      </w:r>
    </w:p>
    <w:p w:rsidR="00BD644C" w:rsidRDefault="00BD644C" w:rsidP="00BD644C">
      <w:pPr>
        <w:pStyle w:val="Heading2"/>
      </w:pPr>
      <w:r>
        <w:t>Academic Expectations</w:t>
      </w:r>
    </w:p>
    <w:p w:rsidR="00BD644C" w:rsidRDefault="00BD644C" w:rsidP="00BD644C">
      <w:pPr>
        <w:pStyle w:val="Heading3"/>
      </w:pPr>
      <w:r>
        <w:t>Expectations at a glance</w:t>
      </w:r>
    </w:p>
    <w:p w:rsidR="00BD644C" w:rsidRDefault="00BD644C" w:rsidP="00010E77">
      <w:pPr>
        <w:numPr>
          <w:ilvl w:val="0"/>
          <w:numId w:val="15"/>
        </w:numPr>
        <w:spacing w:before="100" w:beforeAutospacing="1" w:after="100" w:afterAutospacing="1" w:line="240" w:lineRule="auto"/>
      </w:pPr>
      <w:r>
        <w:t xml:space="preserve">You are expected to submit 5 homework. </w:t>
      </w:r>
    </w:p>
    <w:p w:rsidR="00BD644C" w:rsidRDefault="00BD644C" w:rsidP="00010E77">
      <w:pPr>
        <w:numPr>
          <w:ilvl w:val="0"/>
          <w:numId w:val="15"/>
        </w:numPr>
        <w:spacing w:before="100" w:beforeAutospacing="1" w:after="100" w:afterAutospacing="1" w:line="240" w:lineRule="auto"/>
      </w:pPr>
      <w:r>
        <w:t>You will take 2 exams.</w:t>
      </w:r>
    </w:p>
    <w:p w:rsidR="00B66789" w:rsidRDefault="00B66789" w:rsidP="00010E77">
      <w:pPr>
        <w:numPr>
          <w:ilvl w:val="0"/>
          <w:numId w:val="15"/>
        </w:numPr>
        <w:spacing w:before="100" w:beforeAutospacing="1" w:after="100" w:afterAutospacing="1" w:line="240" w:lineRule="auto"/>
      </w:pPr>
      <w:r>
        <w:t>You will participate in 10 classes by doing pre-class research.</w:t>
      </w:r>
    </w:p>
    <w:p w:rsidR="00BD7F11" w:rsidRDefault="00BD7F11" w:rsidP="00010E77">
      <w:pPr>
        <w:numPr>
          <w:ilvl w:val="0"/>
          <w:numId w:val="15"/>
        </w:numPr>
        <w:spacing w:before="100" w:beforeAutospacing="1" w:after="100" w:afterAutospacing="1" w:line="240" w:lineRule="auto"/>
      </w:pPr>
      <w:r>
        <w:t>Attendance is mandatory.</w:t>
      </w:r>
    </w:p>
    <w:p w:rsidR="00BD644C" w:rsidRDefault="00BD644C" w:rsidP="00010E77">
      <w:pPr>
        <w:numPr>
          <w:ilvl w:val="0"/>
          <w:numId w:val="15"/>
        </w:numPr>
        <w:spacing w:before="100" w:beforeAutospacing="1" w:after="100" w:afterAutospacing="1" w:line="240" w:lineRule="auto"/>
      </w:pPr>
      <w:r>
        <w:t xml:space="preserve">You will submit one group project </w:t>
      </w:r>
      <w:r w:rsidR="00B66789">
        <w:t>with poster presentation, which will be vetted at mid-term.</w:t>
      </w:r>
    </w:p>
    <w:p w:rsidR="00BD644C" w:rsidRDefault="00BD644C" w:rsidP="00010E77">
      <w:pPr>
        <w:numPr>
          <w:ilvl w:val="0"/>
          <w:numId w:val="15"/>
        </w:numPr>
        <w:spacing w:before="100" w:beforeAutospacing="1" w:after="100" w:afterAutospacing="1" w:line="240" w:lineRule="auto"/>
      </w:pPr>
      <w:r>
        <w:t>All graded work should be individual effort (except the group project).</w:t>
      </w:r>
    </w:p>
    <w:p w:rsidR="00BD644C" w:rsidRDefault="00BD644C" w:rsidP="00010E77">
      <w:pPr>
        <w:numPr>
          <w:ilvl w:val="0"/>
          <w:numId w:val="15"/>
        </w:numPr>
        <w:spacing w:before="100" w:beforeAutospacing="1" w:after="100" w:afterAutospacing="1" w:line="240" w:lineRule="auto"/>
      </w:pPr>
      <w:r>
        <w:t xml:space="preserve">You agree to our </w:t>
      </w:r>
      <w:r w:rsidR="00BD7F11">
        <w:t>class honor code.</w:t>
      </w:r>
    </w:p>
    <w:p w:rsidR="00BD644C" w:rsidRDefault="00BD644C" w:rsidP="00010E77">
      <w:pPr>
        <w:numPr>
          <w:ilvl w:val="0"/>
          <w:numId w:val="15"/>
        </w:numPr>
        <w:spacing w:before="100" w:beforeAutospacing="1" w:after="100" w:afterAutospacing="1" w:line="240" w:lineRule="auto"/>
      </w:pPr>
      <w:r>
        <w:t>Your enrollment in the course implies your agreement to the terms of the syllabus.</w:t>
      </w:r>
    </w:p>
    <w:p w:rsidR="00BD644C" w:rsidRDefault="00BD644C" w:rsidP="00BD644C">
      <w:pPr>
        <w:pStyle w:val="Heading3"/>
      </w:pPr>
      <w:r>
        <w:lastRenderedPageBreak/>
        <w:t>Grades</w:t>
      </w:r>
    </w:p>
    <w:p w:rsidR="00BD644C" w:rsidRDefault="00BD644C" w:rsidP="00BD644C">
      <w:pPr>
        <w:pStyle w:val="NoSpacing"/>
      </w:pPr>
      <w:r>
        <w:t>This table outlines each method by which you will be evaluated in this course. The due dates, where determine</w:t>
      </w:r>
      <w:r w:rsidR="00B66789">
        <w:t>d, are posted on this syllabus and to Blackboard.</w:t>
      </w:r>
    </w:p>
    <w:tbl>
      <w:tblPr>
        <w:tblW w:w="0" w:type="auto"/>
        <w:tblCellSpacing w:w="15" w:type="dxa"/>
        <w:tblCellMar>
          <w:top w:w="15" w:type="dxa"/>
          <w:left w:w="15" w:type="dxa"/>
          <w:bottom w:w="15" w:type="dxa"/>
          <w:right w:w="15" w:type="dxa"/>
        </w:tblCellMar>
        <w:tblLook w:val="04A0"/>
      </w:tblPr>
      <w:tblGrid>
        <w:gridCol w:w="1624"/>
        <w:gridCol w:w="830"/>
        <w:gridCol w:w="5288"/>
        <w:gridCol w:w="837"/>
        <w:gridCol w:w="871"/>
      </w:tblGrid>
      <w:tr w:rsidR="00F85F5E" w:rsidTr="00BD644C">
        <w:trPr>
          <w:tblHeader/>
          <w:tblCellSpacing w:w="15" w:type="dxa"/>
        </w:trPr>
        <w:tc>
          <w:tcPr>
            <w:tcW w:w="0" w:type="auto"/>
            <w:vAlign w:val="center"/>
            <w:hideMark/>
          </w:tcPr>
          <w:p w:rsidR="00BD644C" w:rsidRDefault="00BD644C">
            <w:pPr>
              <w:jc w:val="center"/>
              <w:rPr>
                <w:b/>
                <w:bCs/>
              </w:rPr>
            </w:pPr>
            <w:r>
              <w:rPr>
                <w:b/>
                <w:bCs/>
              </w:rPr>
              <w:t>Type of Activity</w:t>
            </w:r>
          </w:p>
        </w:tc>
        <w:tc>
          <w:tcPr>
            <w:tcW w:w="0" w:type="auto"/>
            <w:vAlign w:val="center"/>
            <w:hideMark/>
          </w:tcPr>
          <w:p w:rsidR="00BD644C" w:rsidRDefault="00BD644C">
            <w:pPr>
              <w:jc w:val="center"/>
              <w:rPr>
                <w:b/>
                <w:bCs/>
              </w:rPr>
            </w:pPr>
            <w:r>
              <w:rPr>
                <w:b/>
                <w:bCs/>
              </w:rPr>
              <w:t>Quantity</w:t>
            </w:r>
          </w:p>
        </w:tc>
        <w:tc>
          <w:tcPr>
            <w:tcW w:w="0" w:type="auto"/>
            <w:vAlign w:val="center"/>
            <w:hideMark/>
          </w:tcPr>
          <w:p w:rsidR="00BD644C" w:rsidRDefault="00BD644C">
            <w:pPr>
              <w:jc w:val="center"/>
              <w:rPr>
                <w:b/>
                <w:bCs/>
              </w:rPr>
            </w:pPr>
            <w:r>
              <w:rPr>
                <w:b/>
                <w:bCs/>
              </w:rPr>
              <w:t>Notes</w:t>
            </w:r>
          </w:p>
        </w:tc>
        <w:tc>
          <w:tcPr>
            <w:tcW w:w="0" w:type="auto"/>
            <w:vAlign w:val="center"/>
            <w:hideMark/>
          </w:tcPr>
          <w:p w:rsidR="00BD644C" w:rsidRDefault="00BD644C">
            <w:pPr>
              <w:jc w:val="center"/>
              <w:rPr>
                <w:b/>
                <w:bCs/>
              </w:rPr>
            </w:pPr>
            <w:r>
              <w:rPr>
                <w:b/>
                <w:bCs/>
              </w:rPr>
              <w:t>Points Each</w:t>
            </w:r>
          </w:p>
        </w:tc>
        <w:tc>
          <w:tcPr>
            <w:tcW w:w="0" w:type="auto"/>
            <w:vAlign w:val="center"/>
            <w:hideMark/>
          </w:tcPr>
          <w:p w:rsidR="00BD644C" w:rsidRDefault="00BD644C">
            <w:pPr>
              <w:jc w:val="center"/>
              <w:rPr>
                <w:b/>
                <w:bCs/>
              </w:rPr>
            </w:pPr>
            <w:r>
              <w:rPr>
                <w:b/>
                <w:bCs/>
              </w:rPr>
              <w:t>Points Total</w:t>
            </w:r>
          </w:p>
        </w:tc>
      </w:tr>
      <w:tr w:rsidR="00F85F5E" w:rsidTr="00BD644C">
        <w:trPr>
          <w:tblCellSpacing w:w="15" w:type="dxa"/>
        </w:trPr>
        <w:tc>
          <w:tcPr>
            <w:tcW w:w="0" w:type="auto"/>
            <w:vAlign w:val="center"/>
            <w:hideMark/>
          </w:tcPr>
          <w:p w:rsidR="00BD644C" w:rsidRDefault="00117CA4" w:rsidP="00BD644C">
            <w:pPr>
              <w:pStyle w:val="NoSpacing"/>
            </w:pPr>
            <w:r>
              <w:t>Homework</w:t>
            </w:r>
            <w:r w:rsidR="004B7E98">
              <w:t xml:space="preserve"> </w:t>
            </w:r>
          </w:p>
        </w:tc>
        <w:tc>
          <w:tcPr>
            <w:tcW w:w="0" w:type="auto"/>
            <w:vAlign w:val="center"/>
            <w:hideMark/>
          </w:tcPr>
          <w:p w:rsidR="00BD644C" w:rsidRDefault="00BD644C" w:rsidP="00BD644C">
            <w:pPr>
              <w:pStyle w:val="NoSpacing"/>
            </w:pPr>
            <w:r>
              <w:t>5</w:t>
            </w:r>
          </w:p>
        </w:tc>
        <w:tc>
          <w:tcPr>
            <w:tcW w:w="0" w:type="auto"/>
            <w:vAlign w:val="center"/>
            <w:hideMark/>
          </w:tcPr>
          <w:p w:rsidR="00BD644C" w:rsidRDefault="00BD644C" w:rsidP="00BD644C">
            <w:pPr>
              <w:pStyle w:val="NoSpacing"/>
            </w:pPr>
            <w:r>
              <w:t xml:space="preserve">All 5 are required. </w:t>
            </w:r>
            <w:r w:rsidR="00B66789">
              <w:br/>
            </w:r>
            <w:r>
              <w:t>Due dates on Course Calendar</w:t>
            </w:r>
            <w:r w:rsidR="00B66789">
              <w:t xml:space="preserve"> and in Blackboard.</w:t>
            </w:r>
          </w:p>
        </w:tc>
        <w:tc>
          <w:tcPr>
            <w:tcW w:w="0" w:type="auto"/>
            <w:vAlign w:val="center"/>
            <w:hideMark/>
          </w:tcPr>
          <w:p w:rsidR="00BD644C" w:rsidRDefault="0088446D" w:rsidP="00BD644C">
            <w:pPr>
              <w:pStyle w:val="NoSpacing"/>
            </w:pPr>
            <w:r>
              <w:t>2</w:t>
            </w:r>
          </w:p>
        </w:tc>
        <w:tc>
          <w:tcPr>
            <w:tcW w:w="0" w:type="auto"/>
            <w:vAlign w:val="center"/>
            <w:hideMark/>
          </w:tcPr>
          <w:p w:rsidR="00BD644C" w:rsidRDefault="0088446D" w:rsidP="00BD644C">
            <w:pPr>
              <w:pStyle w:val="NoSpacing"/>
            </w:pPr>
            <w:r>
              <w:t>10</w:t>
            </w:r>
          </w:p>
        </w:tc>
      </w:tr>
      <w:tr w:rsidR="0088446D" w:rsidTr="00BD644C">
        <w:trPr>
          <w:tblCellSpacing w:w="15" w:type="dxa"/>
        </w:trPr>
        <w:tc>
          <w:tcPr>
            <w:tcW w:w="0" w:type="auto"/>
            <w:vAlign w:val="center"/>
          </w:tcPr>
          <w:p w:rsidR="0088446D" w:rsidRDefault="0088446D" w:rsidP="00BD644C">
            <w:pPr>
              <w:pStyle w:val="NoSpacing"/>
            </w:pPr>
            <w:r>
              <w:t>Participation</w:t>
            </w:r>
            <w:r w:rsidR="00C752A9">
              <w:br/>
              <w:t>Questions</w:t>
            </w:r>
          </w:p>
        </w:tc>
        <w:tc>
          <w:tcPr>
            <w:tcW w:w="0" w:type="auto"/>
            <w:vAlign w:val="center"/>
          </w:tcPr>
          <w:p w:rsidR="0088446D" w:rsidRDefault="0088446D" w:rsidP="00BD644C">
            <w:pPr>
              <w:pStyle w:val="NoSpacing"/>
            </w:pPr>
            <w:r>
              <w:t>10</w:t>
            </w:r>
          </w:p>
        </w:tc>
        <w:tc>
          <w:tcPr>
            <w:tcW w:w="0" w:type="auto"/>
            <w:vAlign w:val="center"/>
          </w:tcPr>
          <w:p w:rsidR="0088446D" w:rsidRDefault="00B66789" w:rsidP="00BD644C">
            <w:pPr>
              <w:pStyle w:val="NoSpacing"/>
            </w:pPr>
            <w:r>
              <w:t xml:space="preserve">Prepare outside class, assessed </w:t>
            </w:r>
            <w:r w:rsidR="0088446D">
              <w:t xml:space="preserve">In Class. </w:t>
            </w:r>
            <w:r>
              <w:br/>
            </w:r>
            <w:r w:rsidR="0088446D">
              <w:t>You must be in attendance and come prepared.</w:t>
            </w:r>
          </w:p>
        </w:tc>
        <w:tc>
          <w:tcPr>
            <w:tcW w:w="0" w:type="auto"/>
            <w:vAlign w:val="center"/>
          </w:tcPr>
          <w:p w:rsidR="0088446D" w:rsidRDefault="00777981" w:rsidP="00BD644C">
            <w:pPr>
              <w:pStyle w:val="NoSpacing"/>
            </w:pPr>
            <w:r>
              <w:t>2</w:t>
            </w:r>
          </w:p>
        </w:tc>
        <w:tc>
          <w:tcPr>
            <w:tcW w:w="0" w:type="auto"/>
            <w:vAlign w:val="center"/>
          </w:tcPr>
          <w:p w:rsidR="0088446D" w:rsidRDefault="00777981" w:rsidP="00BD644C">
            <w:pPr>
              <w:pStyle w:val="NoSpacing"/>
            </w:pPr>
            <w:r>
              <w:t>20</w:t>
            </w:r>
          </w:p>
        </w:tc>
      </w:tr>
      <w:tr w:rsidR="00F85F5E" w:rsidTr="00BD644C">
        <w:trPr>
          <w:tblCellSpacing w:w="15" w:type="dxa"/>
        </w:trPr>
        <w:tc>
          <w:tcPr>
            <w:tcW w:w="0" w:type="auto"/>
            <w:vAlign w:val="center"/>
            <w:hideMark/>
          </w:tcPr>
          <w:p w:rsidR="00BD644C" w:rsidRDefault="0088446D" w:rsidP="00BD644C">
            <w:pPr>
              <w:pStyle w:val="NoSpacing"/>
            </w:pPr>
            <w:r>
              <w:t>Exams</w:t>
            </w:r>
          </w:p>
        </w:tc>
        <w:tc>
          <w:tcPr>
            <w:tcW w:w="0" w:type="auto"/>
            <w:vAlign w:val="center"/>
            <w:hideMark/>
          </w:tcPr>
          <w:p w:rsidR="00BD644C" w:rsidRDefault="0088446D" w:rsidP="00BD644C">
            <w:pPr>
              <w:pStyle w:val="NoSpacing"/>
            </w:pPr>
            <w:r>
              <w:t>2</w:t>
            </w:r>
          </w:p>
        </w:tc>
        <w:tc>
          <w:tcPr>
            <w:tcW w:w="0" w:type="auto"/>
            <w:vAlign w:val="center"/>
            <w:hideMark/>
          </w:tcPr>
          <w:p w:rsidR="00BD644C" w:rsidRDefault="00BD644C" w:rsidP="004B7E98">
            <w:pPr>
              <w:pStyle w:val="NoSpacing"/>
            </w:pPr>
            <w:r>
              <w:t xml:space="preserve">In Class. No make ups. </w:t>
            </w:r>
            <w:r w:rsidR="004B7E98">
              <w:t xml:space="preserve">Dates Posted. </w:t>
            </w:r>
            <w:r w:rsidR="00B66789">
              <w:br/>
              <w:t>Exam will take up 30 minutes of class time.</w:t>
            </w:r>
          </w:p>
        </w:tc>
        <w:tc>
          <w:tcPr>
            <w:tcW w:w="0" w:type="auto"/>
            <w:vAlign w:val="center"/>
            <w:hideMark/>
          </w:tcPr>
          <w:p w:rsidR="00BD644C" w:rsidRDefault="00777981" w:rsidP="00BD644C">
            <w:pPr>
              <w:pStyle w:val="NoSpacing"/>
            </w:pPr>
            <w:r>
              <w:t>20</w:t>
            </w:r>
          </w:p>
        </w:tc>
        <w:tc>
          <w:tcPr>
            <w:tcW w:w="0" w:type="auto"/>
            <w:vAlign w:val="center"/>
            <w:hideMark/>
          </w:tcPr>
          <w:p w:rsidR="00BD644C" w:rsidRDefault="00777981" w:rsidP="00BD644C">
            <w:pPr>
              <w:pStyle w:val="NoSpacing"/>
            </w:pPr>
            <w:r>
              <w:t>40</w:t>
            </w:r>
          </w:p>
        </w:tc>
      </w:tr>
      <w:tr w:rsidR="00F85F5E" w:rsidTr="00BD644C">
        <w:trPr>
          <w:tblCellSpacing w:w="15" w:type="dxa"/>
        </w:trPr>
        <w:tc>
          <w:tcPr>
            <w:tcW w:w="0" w:type="auto"/>
            <w:vAlign w:val="center"/>
          </w:tcPr>
          <w:p w:rsidR="00C6483B" w:rsidRDefault="002E7CFE" w:rsidP="002E7CFE">
            <w:pPr>
              <w:pStyle w:val="NoSpacing"/>
            </w:pPr>
            <w:r>
              <w:t xml:space="preserve">Midterm </w:t>
            </w:r>
            <w:r w:rsidR="00F85F5E">
              <w:t xml:space="preserve">Group Project </w:t>
            </w:r>
          </w:p>
        </w:tc>
        <w:tc>
          <w:tcPr>
            <w:tcW w:w="0" w:type="auto"/>
            <w:vAlign w:val="center"/>
          </w:tcPr>
          <w:p w:rsidR="00C6483B" w:rsidRDefault="00F85F5E" w:rsidP="00BD644C">
            <w:pPr>
              <w:pStyle w:val="NoSpacing"/>
            </w:pPr>
            <w:r>
              <w:t>1</w:t>
            </w:r>
          </w:p>
        </w:tc>
        <w:tc>
          <w:tcPr>
            <w:tcW w:w="0" w:type="auto"/>
            <w:vAlign w:val="center"/>
          </w:tcPr>
          <w:p w:rsidR="00C6483B" w:rsidRDefault="00B66789" w:rsidP="00B66789">
            <w:pPr>
              <w:pStyle w:val="NoSpacing"/>
            </w:pPr>
            <w:r>
              <w:t>Presentation of your selection and d</w:t>
            </w:r>
            <w:r w:rsidR="00F85F5E">
              <w:t>esign</w:t>
            </w:r>
            <w:r>
              <w:t xml:space="preserve"> of 4 business processes. Details outlined below. </w:t>
            </w:r>
          </w:p>
        </w:tc>
        <w:tc>
          <w:tcPr>
            <w:tcW w:w="0" w:type="auto"/>
            <w:vAlign w:val="center"/>
          </w:tcPr>
          <w:p w:rsidR="00C6483B" w:rsidRDefault="00F85F5E" w:rsidP="00BD644C">
            <w:pPr>
              <w:pStyle w:val="NoSpacing"/>
            </w:pPr>
            <w:r>
              <w:t>10</w:t>
            </w:r>
          </w:p>
        </w:tc>
        <w:tc>
          <w:tcPr>
            <w:tcW w:w="0" w:type="auto"/>
            <w:vAlign w:val="center"/>
          </w:tcPr>
          <w:p w:rsidR="00C6483B" w:rsidRDefault="00F85F5E" w:rsidP="00BD644C">
            <w:pPr>
              <w:pStyle w:val="NoSpacing"/>
            </w:pPr>
            <w:r>
              <w:t>10</w:t>
            </w:r>
          </w:p>
        </w:tc>
      </w:tr>
      <w:tr w:rsidR="00F85F5E" w:rsidTr="00BD644C">
        <w:trPr>
          <w:tblCellSpacing w:w="15" w:type="dxa"/>
        </w:trPr>
        <w:tc>
          <w:tcPr>
            <w:tcW w:w="0" w:type="auto"/>
            <w:vAlign w:val="center"/>
            <w:hideMark/>
          </w:tcPr>
          <w:p w:rsidR="00BD644C" w:rsidRDefault="002E7CFE" w:rsidP="002E7CFE">
            <w:pPr>
              <w:pStyle w:val="NoSpacing"/>
            </w:pPr>
            <w:r>
              <w:t xml:space="preserve">Final </w:t>
            </w:r>
            <w:r w:rsidR="00BD644C">
              <w:t>Group Project</w:t>
            </w:r>
            <w:r w:rsidR="00F85F5E">
              <w:t xml:space="preserve"> </w:t>
            </w:r>
          </w:p>
        </w:tc>
        <w:tc>
          <w:tcPr>
            <w:tcW w:w="0" w:type="auto"/>
            <w:vAlign w:val="center"/>
            <w:hideMark/>
          </w:tcPr>
          <w:p w:rsidR="00BD644C" w:rsidRDefault="00BD644C" w:rsidP="00BD644C">
            <w:pPr>
              <w:pStyle w:val="NoSpacing"/>
            </w:pPr>
            <w:r>
              <w:t>1</w:t>
            </w:r>
          </w:p>
        </w:tc>
        <w:tc>
          <w:tcPr>
            <w:tcW w:w="0" w:type="auto"/>
            <w:vAlign w:val="center"/>
            <w:hideMark/>
          </w:tcPr>
          <w:p w:rsidR="00BD644C" w:rsidRDefault="00F85F5E" w:rsidP="00BD644C">
            <w:pPr>
              <w:pStyle w:val="NoSpacing"/>
            </w:pPr>
            <w:r>
              <w:t xml:space="preserve">Final </w:t>
            </w:r>
            <w:r w:rsidR="00BD644C">
              <w:t>Design, Implementation, Poster</w:t>
            </w:r>
            <w:r>
              <w:t>,</w:t>
            </w:r>
            <w:r w:rsidR="00BD644C">
              <w:t xml:space="preserve"> Presentation</w:t>
            </w:r>
            <w:r>
              <w:t xml:space="preserve"> and working demo of 2 of your 4 business processes.</w:t>
            </w:r>
          </w:p>
        </w:tc>
        <w:tc>
          <w:tcPr>
            <w:tcW w:w="0" w:type="auto"/>
            <w:vAlign w:val="center"/>
            <w:hideMark/>
          </w:tcPr>
          <w:p w:rsidR="00BD644C" w:rsidRDefault="00BD644C" w:rsidP="00BD644C">
            <w:pPr>
              <w:pStyle w:val="NoSpacing"/>
            </w:pPr>
            <w:r>
              <w:t>20</w:t>
            </w:r>
          </w:p>
        </w:tc>
        <w:tc>
          <w:tcPr>
            <w:tcW w:w="0" w:type="auto"/>
            <w:vAlign w:val="center"/>
            <w:hideMark/>
          </w:tcPr>
          <w:p w:rsidR="00BD644C" w:rsidRDefault="00BD644C" w:rsidP="00BD644C">
            <w:pPr>
              <w:pStyle w:val="NoSpacing"/>
            </w:pPr>
            <w:r>
              <w:t>20</w:t>
            </w:r>
          </w:p>
        </w:tc>
      </w:tr>
      <w:tr w:rsidR="00F85F5E" w:rsidTr="00BD644C">
        <w:trPr>
          <w:tblCellSpacing w:w="15" w:type="dxa"/>
        </w:trPr>
        <w:tc>
          <w:tcPr>
            <w:tcW w:w="0" w:type="auto"/>
            <w:gridSpan w:val="4"/>
            <w:vAlign w:val="center"/>
            <w:hideMark/>
          </w:tcPr>
          <w:p w:rsidR="00BD644C" w:rsidRDefault="00BD644C" w:rsidP="00BD644C">
            <w:pPr>
              <w:rPr>
                <w:b/>
                <w:bCs/>
              </w:rPr>
            </w:pPr>
            <w:r>
              <w:rPr>
                <w:b/>
                <w:bCs/>
              </w:rPr>
              <w:t>Total Points</w:t>
            </w:r>
          </w:p>
        </w:tc>
        <w:tc>
          <w:tcPr>
            <w:tcW w:w="0" w:type="auto"/>
            <w:vAlign w:val="center"/>
            <w:hideMark/>
          </w:tcPr>
          <w:p w:rsidR="00BD644C" w:rsidRDefault="00BD644C" w:rsidP="00BD644C">
            <w:pPr>
              <w:rPr>
                <w:b/>
                <w:bCs/>
              </w:rPr>
            </w:pPr>
            <w:r>
              <w:rPr>
                <w:b/>
                <w:bCs/>
              </w:rPr>
              <w:t>100</w:t>
            </w:r>
          </w:p>
        </w:tc>
      </w:tr>
    </w:tbl>
    <w:p w:rsidR="00BD644C" w:rsidRDefault="00BD644C" w:rsidP="00BD644C">
      <w:pPr>
        <w:pStyle w:val="Heading3"/>
        <w:rPr>
          <w:b/>
          <w:bCs/>
        </w:rPr>
      </w:pPr>
      <w:r>
        <w:t>Grading Scale</w:t>
      </w:r>
    </w:p>
    <w:p w:rsidR="00BD644C" w:rsidRDefault="00BD644C" w:rsidP="00BD644C">
      <w:pPr>
        <w:pStyle w:val="NoSpacing"/>
      </w:pPr>
      <w:r>
        <w:t>I use the following grading scale for translating your points earned in the class into a letter grade for submission to the registrar.</w:t>
      </w:r>
    </w:p>
    <w:tbl>
      <w:tblPr>
        <w:tblW w:w="0" w:type="auto"/>
        <w:tblCellSpacing w:w="15" w:type="dxa"/>
        <w:tblCellMar>
          <w:top w:w="15" w:type="dxa"/>
          <w:left w:w="15" w:type="dxa"/>
          <w:bottom w:w="15" w:type="dxa"/>
          <w:right w:w="15" w:type="dxa"/>
        </w:tblCellMar>
        <w:tblLook w:val="04A0"/>
      </w:tblPr>
      <w:tblGrid>
        <w:gridCol w:w="1734"/>
        <w:gridCol w:w="1409"/>
      </w:tblGrid>
      <w:tr w:rsidR="00BD644C" w:rsidTr="00BD644C">
        <w:trPr>
          <w:tblHeader/>
          <w:tblCellSpacing w:w="15" w:type="dxa"/>
        </w:trPr>
        <w:tc>
          <w:tcPr>
            <w:tcW w:w="0" w:type="auto"/>
            <w:vAlign w:val="center"/>
            <w:hideMark/>
          </w:tcPr>
          <w:p w:rsidR="00BD644C" w:rsidRDefault="00BD644C" w:rsidP="00BD644C">
            <w:pPr>
              <w:pStyle w:val="NoSpacing"/>
            </w:pPr>
            <w:r>
              <w:t>Total Points Earned</w:t>
            </w:r>
          </w:p>
        </w:tc>
        <w:tc>
          <w:tcPr>
            <w:tcW w:w="0" w:type="auto"/>
            <w:vAlign w:val="center"/>
            <w:hideMark/>
          </w:tcPr>
          <w:p w:rsidR="00BD644C" w:rsidRDefault="00BD644C" w:rsidP="00BD644C">
            <w:pPr>
              <w:pStyle w:val="NoSpacing"/>
            </w:pPr>
            <w:r>
              <w:t>Registrar Grade</w:t>
            </w:r>
          </w:p>
        </w:tc>
      </w:tr>
      <w:tr w:rsidR="00BD644C" w:rsidTr="00BD644C">
        <w:trPr>
          <w:tblCellSpacing w:w="15" w:type="dxa"/>
        </w:trPr>
        <w:tc>
          <w:tcPr>
            <w:tcW w:w="0" w:type="auto"/>
            <w:vAlign w:val="center"/>
            <w:hideMark/>
          </w:tcPr>
          <w:p w:rsidR="00BD644C" w:rsidRDefault="00BD644C" w:rsidP="00BD644C">
            <w:pPr>
              <w:pStyle w:val="NoSpacing"/>
            </w:pPr>
            <w:r>
              <w:t>95 - 100</w:t>
            </w:r>
          </w:p>
        </w:tc>
        <w:tc>
          <w:tcPr>
            <w:tcW w:w="0" w:type="auto"/>
            <w:vAlign w:val="center"/>
            <w:hideMark/>
          </w:tcPr>
          <w:p w:rsidR="00BD644C" w:rsidRDefault="00BD644C" w:rsidP="00BD644C">
            <w:pPr>
              <w:pStyle w:val="NoSpacing"/>
            </w:pPr>
            <w:r>
              <w:t>A</w:t>
            </w:r>
          </w:p>
        </w:tc>
      </w:tr>
      <w:tr w:rsidR="00BD644C" w:rsidTr="00BD644C">
        <w:trPr>
          <w:tblCellSpacing w:w="15" w:type="dxa"/>
        </w:trPr>
        <w:tc>
          <w:tcPr>
            <w:tcW w:w="0" w:type="auto"/>
            <w:vAlign w:val="center"/>
            <w:hideMark/>
          </w:tcPr>
          <w:p w:rsidR="00BD644C" w:rsidRDefault="00BD644C" w:rsidP="00BD644C">
            <w:pPr>
              <w:pStyle w:val="NoSpacing"/>
            </w:pPr>
            <w:r>
              <w:t>90 - 94</w:t>
            </w:r>
          </w:p>
        </w:tc>
        <w:tc>
          <w:tcPr>
            <w:tcW w:w="0" w:type="auto"/>
            <w:vAlign w:val="center"/>
            <w:hideMark/>
          </w:tcPr>
          <w:p w:rsidR="00BD644C" w:rsidRDefault="00BD644C" w:rsidP="00BD644C">
            <w:pPr>
              <w:pStyle w:val="NoSpacing"/>
            </w:pPr>
            <w:r>
              <w:t>A -</w:t>
            </w:r>
          </w:p>
        </w:tc>
      </w:tr>
      <w:tr w:rsidR="00BD644C" w:rsidTr="00BD644C">
        <w:trPr>
          <w:tblCellSpacing w:w="15" w:type="dxa"/>
        </w:trPr>
        <w:tc>
          <w:tcPr>
            <w:tcW w:w="0" w:type="auto"/>
            <w:vAlign w:val="center"/>
            <w:hideMark/>
          </w:tcPr>
          <w:p w:rsidR="00BD644C" w:rsidRDefault="00BD644C" w:rsidP="00BD644C">
            <w:pPr>
              <w:pStyle w:val="NoSpacing"/>
            </w:pPr>
            <w:r>
              <w:t>85 - 89</w:t>
            </w:r>
          </w:p>
        </w:tc>
        <w:tc>
          <w:tcPr>
            <w:tcW w:w="0" w:type="auto"/>
            <w:vAlign w:val="center"/>
            <w:hideMark/>
          </w:tcPr>
          <w:p w:rsidR="00BD644C" w:rsidRDefault="00BD644C" w:rsidP="00BD644C">
            <w:pPr>
              <w:pStyle w:val="NoSpacing"/>
            </w:pPr>
            <w:r>
              <w:t>B +</w:t>
            </w:r>
          </w:p>
        </w:tc>
      </w:tr>
      <w:tr w:rsidR="00BD644C" w:rsidTr="00BD644C">
        <w:trPr>
          <w:tblCellSpacing w:w="15" w:type="dxa"/>
        </w:trPr>
        <w:tc>
          <w:tcPr>
            <w:tcW w:w="0" w:type="auto"/>
            <w:vAlign w:val="center"/>
            <w:hideMark/>
          </w:tcPr>
          <w:p w:rsidR="00BD644C" w:rsidRDefault="00BD644C" w:rsidP="00BD644C">
            <w:pPr>
              <w:pStyle w:val="NoSpacing"/>
            </w:pPr>
            <w:r>
              <w:t>80 - 84</w:t>
            </w:r>
          </w:p>
        </w:tc>
        <w:tc>
          <w:tcPr>
            <w:tcW w:w="0" w:type="auto"/>
            <w:vAlign w:val="center"/>
            <w:hideMark/>
          </w:tcPr>
          <w:p w:rsidR="00BD644C" w:rsidRDefault="00BD644C" w:rsidP="00BD644C">
            <w:pPr>
              <w:pStyle w:val="NoSpacing"/>
            </w:pPr>
            <w:r>
              <w:t>B</w:t>
            </w:r>
          </w:p>
        </w:tc>
      </w:tr>
      <w:tr w:rsidR="00BD644C" w:rsidTr="00BD644C">
        <w:trPr>
          <w:tblCellSpacing w:w="15" w:type="dxa"/>
        </w:trPr>
        <w:tc>
          <w:tcPr>
            <w:tcW w:w="0" w:type="auto"/>
            <w:vAlign w:val="center"/>
            <w:hideMark/>
          </w:tcPr>
          <w:p w:rsidR="00BD644C" w:rsidRDefault="00BD644C" w:rsidP="00BD644C">
            <w:pPr>
              <w:pStyle w:val="NoSpacing"/>
            </w:pPr>
            <w:r>
              <w:t>75 - 79</w:t>
            </w:r>
          </w:p>
        </w:tc>
        <w:tc>
          <w:tcPr>
            <w:tcW w:w="0" w:type="auto"/>
            <w:vAlign w:val="center"/>
            <w:hideMark/>
          </w:tcPr>
          <w:p w:rsidR="00BD644C" w:rsidRDefault="00BD644C" w:rsidP="00BD644C">
            <w:pPr>
              <w:pStyle w:val="NoSpacing"/>
            </w:pPr>
            <w:r>
              <w:t>B -</w:t>
            </w:r>
          </w:p>
        </w:tc>
      </w:tr>
      <w:tr w:rsidR="00BD644C" w:rsidTr="00BD644C">
        <w:trPr>
          <w:tblCellSpacing w:w="15" w:type="dxa"/>
        </w:trPr>
        <w:tc>
          <w:tcPr>
            <w:tcW w:w="0" w:type="auto"/>
            <w:vAlign w:val="center"/>
            <w:hideMark/>
          </w:tcPr>
          <w:p w:rsidR="00BD644C" w:rsidRDefault="00BD644C" w:rsidP="00BD644C">
            <w:pPr>
              <w:pStyle w:val="NoSpacing"/>
            </w:pPr>
            <w:r>
              <w:t>70 - 74</w:t>
            </w:r>
          </w:p>
        </w:tc>
        <w:tc>
          <w:tcPr>
            <w:tcW w:w="0" w:type="auto"/>
            <w:vAlign w:val="center"/>
            <w:hideMark/>
          </w:tcPr>
          <w:p w:rsidR="00BD644C" w:rsidRDefault="00BD644C" w:rsidP="00BD644C">
            <w:pPr>
              <w:pStyle w:val="NoSpacing"/>
            </w:pPr>
            <w:r>
              <w:t>C +</w:t>
            </w:r>
          </w:p>
        </w:tc>
      </w:tr>
      <w:tr w:rsidR="00BD644C" w:rsidTr="00BD644C">
        <w:trPr>
          <w:tblCellSpacing w:w="15" w:type="dxa"/>
        </w:trPr>
        <w:tc>
          <w:tcPr>
            <w:tcW w:w="0" w:type="auto"/>
            <w:vAlign w:val="center"/>
            <w:hideMark/>
          </w:tcPr>
          <w:p w:rsidR="00BD644C" w:rsidRDefault="00BD644C" w:rsidP="00BD644C">
            <w:pPr>
              <w:pStyle w:val="NoSpacing"/>
            </w:pPr>
            <w:r>
              <w:t>65 - 69</w:t>
            </w:r>
          </w:p>
        </w:tc>
        <w:tc>
          <w:tcPr>
            <w:tcW w:w="0" w:type="auto"/>
            <w:vAlign w:val="center"/>
            <w:hideMark/>
          </w:tcPr>
          <w:p w:rsidR="00BD644C" w:rsidRDefault="00BD644C" w:rsidP="00BD644C">
            <w:pPr>
              <w:pStyle w:val="NoSpacing"/>
            </w:pPr>
            <w:r>
              <w:t>C</w:t>
            </w:r>
          </w:p>
        </w:tc>
      </w:tr>
      <w:tr w:rsidR="00BD644C" w:rsidTr="00BD644C">
        <w:trPr>
          <w:tblCellSpacing w:w="15" w:type="dxa"/>
        </w:trPr>
        <w:tc>
          <w:tcPr>
            <w:tcW w:w="0" w:type="auto"/>
            <w:vAlign w:val="center"/>
            <w:hideMark/>
          </w:tcPr>
          <w:p w:rsidR="00BD644C" w:rsidRDefault="00BD644C" w:rsidP="00BD644C">
            <w:pPr>
              <w:pStyle w:val="NoSpacing"/>
            </w:pPr>
            <w:r>
              <w:t>60 - 64</w:t>
            </w:r>
          </w:p>
        </w:tc>
        <w:tc>
          <w:tcPr>
            <w:tcW w:w="0" w:type="auto"/>
            <w:vAlign w:val="center"/>
            <w:hideMark/>
          </w:tcPr>
          <w:p w:rsidR="00BD644C" w:rsidRDefault="00BD644C" w:rsidP="00BD644C">
            <w:pPr>
              <w:pStyle w:val="NoSpacing"/>
            </w:pPr>
            <w:r>
              <w:t>C -</w:t>
            </w:r>
          </w:p>
        </w:tc>
      </w:tr>
      <w:tr w:rsidR="00BD644C" w:rsidTr="00BD644C">
        <w:trPr>
          <w:tblCellSpacing w:w="15" w:type="dxa"/>
        </w:trPr>
        <w:tc>
          <w:tcPr>
            <w:tcW w:w="0" w:type="auto"/>
            <w:vAlign w:val="center"/>
            <w:hideMark/>
          </w:tcPr>
          <w:p w:rsidR="00BD644C" w:rsidRDefault="00BD644C" w:rsidP="00BD644C">
            <w:pPr>
              <w:pStyle w:val="NoSpacing"/>
            </w:pPr>
            <w:r>
              <w:t>50 - 59</w:t>
            </w:r>
          </w:p>
        </w:tc>
        <w:tc>
          <w:tcPr>
            <w:tcW w:w="0" w:type="auto"/>
            <w:vAlign w:val="center"/>
            <w:hideMark/>
          </w:tcPr>
          <w:p w:rsidR="00BD644C" w:rsidRDefault="00BD644C" w:rsidP="00BD644C">
            <w:pPr>
              <w:pStyle w:val="NoSpacing"/>
            </w:pPr>
            <w:r>
              <w:t>D</w:t>
            </w:r>
          </w:p>
        </w:tc>
      </w:tr>
      <w:tr w:rsidR="00BD644C" w:rsidRPr="00B66789" w:rsidTr="00BD644C">
        <w:trPr>
          <w:tblCellSpacing w:w="15" w:type="dxa"/>
        </w:trPr>
        <w:tc>
          <w:tcPr>
            <w:tcW w:w="0" w:type="auto"/>
            <w:vAlign w:val="center"/>
            <w:hideMark/>
          </w:tcPr>
          <w:p w:rsidR="00BD644C" w:rsidRDefault="00BD644C" w:rsidP="00BD644C">
            <w:pPr>
              <w:pStyle w:val="NoSpacing"/>
            </w:pPr>
            <w:r>
              <w:t>0 - 49</w:t>
            </w:r>
          </w:p>
        </w:tc>
        <w:tc>
          <w:tcPr>
            <w:tcW w:w="0" w:type="auto"/>
            <w:vAlign w:val="center"/>
            <w:hideMark/>
          </w:tcPr>
          <w:p w:rsidR="00BD644C" w:rsidRDefault="00BD644C" w:rsidP="00BD644C">
            <w:pPr>
              <w:pStyle w:val="NoSpacing"/>
            </w:pPr>
            <w:r>
              <w:t>F</w:t>
            </w:r>
          </w:p>
        </w:tc>
      </w:tr>
    </w:tbl>
    <w:p w:rsidR="00B66789" w:rsidRDefault="00BD7F11" w:rsidP="00B66789">
      <w:pPr>
        <w:pStyle w:val="NoSpacing"/>
      </w:pPr>
      <w:r>
        <w:br/>
      </w:r>
      <w:r w:rsidR="00B66789" w:rsidRPr="00BD7F11">
        <w:rPr>
          <w:b/>
        </w:rPr>
        <w:t>NOTE:</w:t>
      </w:r>
      <w:r>
        <w:t xml:space="preserve"> The</w:t>
      </w:r>
      <w:r w:rsidR="00B66789">
        <w:t xml:space="preserve"> grade of A represents </w:t>
      </w:r>
      <w:r>
        <w:t xml:space="preserve">true </w:t>
      </w:r>
      <w:r w:rsidR="00B66789">
        <w:t xml:space="preserve">mastery of the material and </w:t>
      </w:r>
      <w:r>
        <w:t xml:space="preserve">is reserved for those students who demonstrate this throughout all aspects of their coursework (Exams, Participation, Homework, and Project). </w:t>
      </w:r>
    </w:p>
    <w:p w:rsidR="00BD644C" w:rsidRDefault="00BD644C" w:rsidP="00BD644C">
      <w:pPr>
        <w:pStyle w:val="Heading3"/>
      </w:pPr>
      <w:r>
        <w:t>Homework</w:t>
      </w:r>
    </w:p>
    <w:p w:rsidR="00BD644C" w:rsidRDefault="00BD644C" w:rsidP="00BD644C">
      <w:pPr>
        <w:pStyle w:val="NoSpacing"/>
      </w:pPr>
      <w:r>
        <w:t xml:space="preserve">Homework are </w:t>
      </w:r>
      <w:r w:rsidR="00BD7F11">
        <w:t>out</w:t>
      </w:r>
      <w:r>
        <w:t xml:space="preserve"> of class assignments which demonstrate that you </w:t>
      </w:r>
      <w:r w:rsidR="00BD7F11">
        <w:t>can apply the concepts we learn in class to a real-world scenario.</w:t>
      </w:r>
      <w:r>
        <w:t xml:space="preserve"> </w:t>
      </w:r>
    </w:p>
    <w:p w:rsidR="00BD644C" w:rsidRDefault="00B66789" w:rsidP="00010E77">
      <w:pPr>
        <w:numPr>
          <w:ilvl w:val="0"/>
          <w:numId w:val="16"/>
        </w:numPr>
        <w:spacing w:before="100" w:beforeAutospacing="1" w:after="100" w:afterAutospacing="1" w:line="240" w:lineRule="auto"/>
      </w:pPr>
      <w:r>
        <w:t xml:space="preserve">Homework is based on a practice activity in Data Warehousing. There are 5 </w:t>
      </w:r>
      <w:r w:rsidR="00BD7F11">
        <w:t>homework</w:t>
      </w:r>
      <w:r w:rsidR="00BD644C">
        <w:t>.</w:t>
      </w:r>
    </w:p>
    <w:p w:rsidR="00BD644C" w:rsidRDefault="00BD644C" w:rsidP="00010E77">
      <w:pPr>
        <w:numPr>
          <w:ilvl w:val="0"/>
          <w:numId w:val="16"/>
        </w:numPr>
        <w:spacing w:before="100" w:beforeAutospacing="1" w:after="100" w:afterAutospacing="1" w:line="240" w:lineRule="auto"/>
      </w:pPr>
      <w:r>
        <w:t xml:space="preserve">These are individual assignments and are subject to </w:t>
      </w:r>
      <w:r w:rsidR="00B66789">
        <w:t>our class honor code.</w:t>
      </w:r>
      <w:r w:rsidR="00BD7F11">
        <w:t xml:space="preserve"> Work alone.</w:t>
      </w:r>
    </w:p>
    <w:p w:rsidR="00BD644C" w:rsidRDefault="00BD644C" w:rsidP="00010E77">
      <w:pPr>
        <w:numPr>
          <w:ilvl w:val="0"/>
          <w:numId w:val="16"/>
        </w:numPr>
        <w:spacing w:before="100" w:beforeAutospacing="1" w:after="100" w:afterAutospacing="1" w:line="240" w:lineRule="auto"/>
      </w:pPr>
      <w:r>
        <w:t xml:space="preserve">The due dates set are posted </w:t>
      </w:r>
      <w:r w:rsidR="00B66789">
        <w:t>on the course calendar and in blackboard.</w:t>
      </w:r>
    </w:p>
    <w:p w:rsidR="00BD644C" w:rsidRDefault="00BD7F11" w:rsidP="00010E77">
      <w:pPr>
        <w:numPr>
          <w:ilvl w:val="0"/>
          <w:numId w:val="16"/>
        </w:numPr>
        <w:spacing w:before="100" w:beforeAutospacing="1" w:after="100" w:afterAutospacing="1" w:line="240" w:lineRule="auto"/>
      </w:pPr>
      <w:r>
        <w:t>Homework</w:t>
      </w:r>
      <w:r w:rsidR="00BD644C">
        <w:t xml:space="preserve"> are due </w:t>
      </w:r>
      <w:r>
        <w:t xml:space="preserve">before </w:t>
      </w:r>
      <w:r w:rsidR="00BD644C">
        <w:t>the start of class on the day they are due.</w:t>
      </w:r>
    </w:p>
    <w:p w:rsidR="00B66789" w:rsidRDefault="00B66789" w:rsidP="00BD644C">
      <w:pPr>
        <w:pStyle w:val="Heading3"/>
      </w:pPr>
      <w:r>
        <w:lastRenderedPageBreak/>
        <w:t>Participation</w:t>
      </w:r>
      <w:r w:rsidR="00C752A9">
        <w:t xml:space="preserve"> Questions</w:t>
      </w:r>
    </w:p>
    <w:p w:rsidR="00BD7F11" w:rsidRDefault="00B66789" w:rsidP="00B66789">
      <w:pPr>
        <w:pStyle w:val="NoSpacing"/>
      </w:pPr>
      <w:r>
        <w:t xml:space="preserve">Participation is based on the assigned readings. For each assigned reading there are a handful of </w:t>
      </w:r>
      <w:r w:rsidR="00BD7F11" w:rsidRPr="00BD7F11">
        <w:rPr>
          <w:b/>
          <w:i/>
        </w:rPr>
        <w:t xml:space="preserve">class </w:t>
      </w:r>
      <w:r w:rsidR="00990944">
        <w:rPr>
          <w:b/>
          <w:i/>
        </w:rPr>
        <w:t>participation</w:t>
      </w:r>
      <w:r w:rsidR="00BD7F11">
        <w:t xml:space="preserve"> </w:t>
      </w:r>
      <w:r w:rsidRPr="00F3194F">
        <w:rPr>
          <w:b/>
          <w:i/>
        </w:rPr>
        <w:t>questions</w:t>
      </w:r>
      <w:r>
        <w:t xml:space="preserve"> you must research then answer</w:t>
      </w:r>
      <w:r w:rsidR="00BD7F11">
        <w:t xml:space="preserve"> individually</w:t>
      </w:r>
      <w:r>
        <w:t xml:space="preserve">. You bring your </w:t>
      </w:r>
      <w:r w:rsidR="003274AD">
        <w:t xml:space="preserve">printed </w:t>
      </w:r>
      <w:r>
        <w:t xml:space="preserve">answers to </w:t>
      </w:r>
      <w:r w:rsidR="00BD7F11">
        <w:t>class, turn them in</w:t>
      </w:r>
      <w:r w:rsidR="003274AD">
        <w:t>, and</w:t>
      </w:r>
      <w:r w:rsidR="00BD7F11">
        <w:t xml:space="preserve"> we use them to initia</w:t>
      </w:r>
      <w:r w:rsidR="008802C5">
        <w:t xml:space="preserve">te </w:t>
      </w:r>
      <w:r>
        <w:t xml:space="preserve">a discussion at the </w:t>
      </w:r>
      <w:r w:rsidR="00BD7F11">
        <w:t>start of that class topic</w:t>
      </w:r>
      <w:r>
        <w:t>.</w:t>
      </w:r>
      <w:r w:rsidR="00BD7F11">
        <w:br/>
      </w:r>
    </w:p>
    <w:p w:rsidR="00F3194F" w:rsidRDefault="00F3194F" w:rsidP="00BD7F11">
      <w:pPr>
        <w:pStyle w:val="NoSpacing"/>
        <w:numPr>
          <w:ilvl w:val="0"/>
          <w:numId w:val="43"/>
        </w:numPr>
      </w:pPr>
      <w:r>
        <w:t>Each week you will be assigned class preparation questions based on the topic and readings.</w:t>
      </w:r>
    </w:p>
    <w:p w:rsidR="00B66789" w:rsidRDefault="00BD7F11" w:rsidP="00BD7F11">
      <w:pPr>
        <w:pStyle w:val="NoSpacing"/>
        <w:numPr>
          <w:ilvl w:val="0"/>
          <w:numId w:val="43"/>
        </w:numPr>
      </w:pPr>
      <w:r>
        <w:t>There are 10 classes in which your participation will be graded.</w:t>
      </w:r>
    </w:p>
    <w:p w:rsidR="00BD7F11" w:rsidRDefault="00BD7F11" w:rsidP="00BD7F11">
      <w:pPr>
        <w:pStyle w:val="NoSpacing"/>
        <w:numPr>
          <w:ilvl w:val="0"/>
          <w:numId w:val="43"/>
        </w:numPr>
      </w:pPr>
      <w:r>
        <w:t>You must be in attendance to receive full credit.</w:t>
      </w:r>
      <w:r w:rsidR="00F3194F">
        <w:t xml:space="preserve"> You cannot participate without being there!</w:t>
      </w:r>
    </w:p>
    <w:p w:rsidR="00F3194F" w:rsidRDefault="00F3194F" w:rsidP="00BD7F11">
      <w:pPr>
        <w:pStyle w:val="NoSpacing"/>
        <w:numPr>
          <w:ilvl w:val="0"/>
          <w:numId w:val="43"/>
        </w:numPr>
      </w:pPr>
      <w:r>
        <w:t>Your class preparation questions will be collected at the beginning of class.</w:t>
      </w:r>
    </w:p>
    <w:p w:rsidR="00B66789" w:rsidRDefault="00F3194F" w:rsidP="00BD644C">
      <w:pPr>
        <w:pStyle w:val="NoSpacing"/>
        <w:numPr>
          <w:ilvl w:val="0"/>
          <w:numId w:val="43"/>
        </w:numPr>
      </w:pPr>
      <w:r>
        <w:t>We will start class with a discussion based on the class preparation questions.</w:t>
      </w:r>
    </w:p>
    <w:p w:rsidR="00F3194F" w:rsidRDefault="00F3194F" w:rsidP="00F3194F">
      <w:pPr>
        <w:pStyle w:val="NoSpacing"/>
        <w:ind w:left="810"/>
      </w:pPr>
    </w:p>
    <w:p w:rsidR="00BD644C" w:rsidRDefault="00F3194F" w:rsidP="00BD644C">
      <w:pPr>
        <w:pStyle w:val="Heading3"/>
      </w:pPr>
      <w:r>
        <w:t>Exams</w:t>
      </w:r>
    </w:p>
    <w:p w:rsidR="00BD644C" w:rsidRDefault="00F3194F" w:rsidP="00BD644C">
      <w:pPr>
        <w:pStyle w:val="NoSpacing"/>
      </w:pPr>
      <w:r>
        <w:t xml:space="preserve">Exams serve as </w:t>
      </w:r>
      <w:r w:rsidR="00BD644C">
        <w:t xml:space="preserve">an instrument to gauge whether or not students are </w:t>
      </w:r>
      <w:r w:rsidR="00C94952">
        <w:t xml:space="preserve">keeping up with the required readings and </w:t>
      </w:r>
      <w:r w:rsidR="00BD644C">
        <w:t xml:space="preserve">grasping </w:t>
      </w:r>
      <w:r w:rsidR="00717523">
        <w:t>important terminology, concepts, and their application</w:t>
      </w:r>
      <w:r w:rsidR="00BD644C">
        <w:t xml:space="preserve">: </w:t>
      </w:r>
    </w:p>
    <w:p w:rsidR="00717523" w:rsidRDefault="00717523" w:rsidP="00010E77">
      <w:pPr>
        <w:numPr>
          <w:ilvl w:val="0"/>
          <w:numId w:val="17"/>
        </w:numPr>
        <w:spacing w:before="100" w:beforeAutospacing="1" w:after="100" w:afterAutospacing="1" w:line="240" w:lineRule="auto"/>
      </w:pPr>
      <w:r>
        <w:t>There are two exams. They are posted in Blackboard and on the class schedule.</w:t>
      </w:r>
    </w:p>
    <w:p w:rsidR="00717523" w:rsidRDefault="00717523" w:rsidP="00010E77">
      <w:pPr>
        <w:numPr>
          <w:ilvl w:val="0"/>
          <w:numId w:val="17"/>
        </w:numPr>
        <w:spacing w:before="100" w:beforeAutospacing="1" w:after="100" w:afterAutospacing="1" w:line="240" w:lineRule="auto"/>
      </w:pPr>
      <w:r>
        <w:t xml:space="preserve">Exams are timed you will have 30 minutes to complete the exam. </w:t>
      </w:r>
    </w:p>
    <w:p w:rsidR="00717523" w:rsidRDefault="00717523" w:rsidP="00010E77">
      <w:pPr>
        <w:numPr>
          <w:ilvl w:val="0"/>
          <w:numId w:val="17"/>
        </w:numPr>
        <w:spacing w:before="100" w:beforeAutospacing="1" w:after="100" w:afterAutospacing="1" w:line="240" w:lineRule="auto"/>
      </w:pPr>
      <w:r>
        <w:t xml:space="preserve">Exams </w:t>
      </w:r>
      <w:r w:rsidR="00BD644C">
        <w:t xml:space="preserve">are issued in </w:t>
      </w:r>
      <w:r w:rsidR="00C94952">
        <w:t xml:space="preserve">the beginning of </w:t>
      </w:r>
      <w:r w:rsidR="00BD644C">
        <w:t xml:space="preserve">class. </w:t>
      </w:r>
      <w:r w:rsidR="00C94952">
        <w:t xml:space="preserve">Show up on time or you </w:t>
      </w:r>
      <w:r>
        <w:t>risk having less time.</w:t>
      </w:r>
    </w:p>
    <w:p w:rsidR="00717523" w:rsidRDefault="00717523" w:rsidP="00010E77">
      <w:pPr>
        <w:numPr>
          <w:ilvl w:val="0"/>
          <w:numId w:val="17"/>
        </w:numPr>
        <w:spacing w:before="100" w:beforeAutospacing="1" w:after="100" w:afterAutospacing="1" w:line="240" w:lineRule="auto"/>
      </w:pPr>
      <w:r>
        <w:t xml:space="preserve">Exams are closed-book. </w:t>
      </w:r>
    </w:p>
    <w:p w:rsidR="00BD644C" w:rsidRDefault="00717523" w:rsidP="00010E77">
      <w:pPr>
        <w:numPr>
          <w:ilvl w:val="0"/>
          <w:numId w:val="17"/>
        </w:numPr>
        <w:spacing w:before="100" w:beforeAutospacing="1" w:after="100" w:afterAutospacing="1" w:line="240" w:lineRule="auto"/>
      </w:pPr>
      <w:r>
        <w:t xml:space="preserve">Exams </w:t>
      </w:r>
      <w:r w:rsidR="00BD644C">
        <w:t>consist of multiple choice and short answer questions.</w:t>
      </w:r>
    </w:p>
    <w:p w:rsidR="00BD644C" w:rsidRDefault="00717523" w:rsidP="00010E77">
      <w:pPr>
        <w:numPr>
          <w:ilvl w:val="0"/>
          <w:numId w:val="17"/>
        </w:numPr>
        <w:spacing w:before="100" w:beforeAutospacing="1" w:after="100" w:afterAutospacing="1" w:line="240" w:lineRule="auto"/>
      </w:pPr>
      <w:r>
        <w:t xml:space="preserve">Exam </w:t>
      </w:r>
      <w:r w:rsidR="00BD644C">
        <w:t xml:space="preserve">individual effort. Anyone caught </w:t>
      </w:r>
      <w:r>
        <w:t>cheating on an</w:t>
      </w:r>
      <w:r w:rsidR="00C94952">
        <w:t xml:space="preserve"> </w:t>
      </w:r>
      <w:r>
        <w:t xml:space="preserve">exam </w:t>
      </w:r>
      <w:r w:rsidR="00BD644C">
        <w:t xml:space="preserve">will be </w:t>
      </w:r>
      <w:r>
        <w:t>have to appear before the office of academic integrity.</w:t>
      </w:r>
    </w:p>
    <w:p w:rsidR="00BD644C" w:rsidRDefault="00BD644C" w:rsidP="00010E77">
      <w:pPr>
        <w:numPr>
          <w:ilvl w:val="0"/>
          <w:numId w:val="17"/>
        </w:numPr>
        <w:spacing w:before="100" w:beforeAutospacing="1" w:after="100" w:afterAutospacing="1" w:line="240" w:lineRule="auto"/>
      </w:pPr>
      <w:r>
        <w:t xml:space="preserve">Please be quiet and courteous to others during the </w:t>
      </w:r>
      <w:r w:rsidR="00717523">
        <w:t xml:space="preserve">exam </w:t>
      </w:r>
      <w:r>
        <w:t>period.</w:t>
      </w:r>
    </w:p>
    <w:p w:rsidR="00BD644C" w:rsidRDefault="00BD644C" w:rsidP="00BD644C">
      <w:pPr>
        <w:pStyle w:val="Heading3"/>
      </w:pPr>
      <w:r>
        <w:t>Due Dates &amp; Late Work</w:t>
      </w:r>
    </w:p>
    <w:p w:rsidR="00BD644C" w:rsidRDefault="00BD644C" w:rsidP="00BD644C">
      <w:pPr>
        <w:pStyle w:val="NoSpacing"/>
      </w:pPr>
      <w:r>
        <w:t>Students expect their professors to return graded work back within a reasonable time frame. Late submission of student work makes it difficult for me to do that, and therefore I have strict policies regarding the due dates and the submission of work:</w:t>
      </w:r>
    </w:p>
    <w:p w:rsidR="00BD644C" w:rsidRDefault="00BD644C" w:rsidP="00010E77">
      <w:pPr>
        <w:numPr>
          <w:ilvl w:val="0"/>
          <w:numId w:val="18"/>
        </w:numPr>
        <w:spacing w:before="100" w:beforeAutospacing="1" w:after="100" w:afterAutospacing="1" w:line="240" w:lineRule="auto"/>
      </w:pPr>
      <w:r>
        <w:t>Homework are due before the start of class on the date provided.</w:t>
      </w:r>
    </w:p>
    <w:p w:rsidR="00BD644C" w:rsidRDefault="00BD644C" w:rsidP="00010E77">
      <w:pPr>
        <w:numPr>
          <w:ilvl w:val="0"/>
          <w:numId w:val="18"/>
        </w:numPr>
        <w:spacing w:before="100" w:beforeAutospacing="1" w:after="100" w:afterAutospacing="1" w:line="240" w:lineRule="auto"/>
      </w:pPr>
      <w:r>
        <w:t>Submissions (in part or whole) arriving after that time are marked late, so make sure to get it in with plenty of time to spare.</w:t>
      </w:r>
    </w:p>
    <w:p w:rsidR="00BD644C" w:rsidRDefault="00BD644C" w:rsidP="00010E77">
      <w:pPr>
        <w:numPr>
          <w:ilvl w:val="0"/>
          <w:numId w:val="18"/>
        </w:numPr>
        <w:spacing w:before="100" w:beforeAutospacing="1" w:after="100" w:afterAutospacing="1" w:line="240" w:lineRule="auto"/>
      </w:pPr>
      <w:r>
        <w:t>You have until 11:59 PM the next day to submit late work. After that it will not be accepted.</w:t>
      </w:r>
    </w:p>
    <w:p w:rsidR="00C34BCF" w:rsidRDefault="00BD644C" w:rsidP="002412AE">
      <w:pPr>
        <w:numPr>
          <w:ilvl w:val="0"/>
          <w:numId w:val="18"/>
        </w:numPr>
        <w:spacing w:before="100" w:beforeAutospacing="1" w:after="100" w:afterAutospacing="1" w:line="240" w:lineRule="auto"/>
      </w:pPr>
      <w:r>
        <w:t>Late work is penalized 50% of the value after it is gr</w:t>
      </w:r>
      <w:r w:rsidR="00D2604C">
        <w:t>aded</w:t>
      </w:r>
    </w:p>
    <w:p w:rsidR="00BD644C" w:rsidRDefault="00BD644C" w:rsidP="002412AE">
      <w:pPr>
        <w:numPr>
          <w:ilvl w:val="0"/>
          <w:numId w:val="18"/>
        </w:numPr>
        <w:spacing w:before="100" w:beforeAutospacing="1" w:after="100" w:afterAutospacing="1" w:line="240" w:lineRule="auto"/>
      </w:pPr>
      <w:r>
        <w:t>Accidentally turning in the wrong assignment or incomplete work is not an excuse. Whatever you submit will be graded as-is, and any work submitted after the deadline constitutes a late assignment, so double-check each submission.</w:t>
      </w:r>
      <w:r w:rsidR="00C34BCF">
        <w:t xml:space="preserve"> Get it right the first time, please.</w:t>
      </w:r>
    </w:p>
    <w:p w:rsidR="00436F80" w:rsidRDefault="00436F80" w:rsidP="00436F80">
      <w:pPr>
        <w:pStyle w:val="Heading3"/>
      </w:pPr>
      <w:r>
        <w:t>Group Project</w:t>
      </w:r>
    </w:p>
    <w:p w:rsidR="00BD644C" w:rsidRDefault="00BD644C" w:rsidP="00BD644C">
      <w:pPr>
        <w:pStyle w:val="NoSpacing"/>
      </w:pPr>
      <w:r w:rsidRPr="00BD644C">
        <w:t xml:space="preserve">The group project is your chance to apply what you have learned in the course towards completing a design and implementation of dimensional models based on </w:t>
      </w:r>
      <w:r w:rsidR="00436F80">
        <w:t>a case study</w:t>
      </w:r>
      <w:r w:rsidRPr="00BD644C">
        <w:t>. Not only will you be expected to design and implement a solution, but also analyze the data for metrics, key performance indicators, and data insights, then present those findings in a poster presentation. The deliverable will consist of the following artifacts</w:t>
      </w:r>
      <w:r>
        <w:t xml:space="preserve">: </w:t>
      </w:r>
    </w:p>
    <w:p w:rsidR="00BD644C" w:rsidRDefault="00BD644C" w:rsidP="00010E77">
      <w:pPr>
        <w:numPr>
          <w:ilvl w:val="0"/>
          <w:numId w:val="19"/>
        </w:numPr>
        <w:spacing w:before="100" w:beforeAutospacing="1" w:after="100" w:afterAutospacing="1" w:line="240" w:lineRule="auto"/>
      </w:pPr>
      <w:r>
        <w:rPr>
          <w:b/>
          <w:bCs/>
        </w:rPr>
        <w:t>Design Document.</w:t>
      </w:r>
      <w:r>
        <w:t xml:space="preserve"> Your team will produce a comprehensive document outlining the requirements and data warehouse design for the case study.</w:t>
      </w:r>
    </w:p>
    <w:p w:rsidR="00BD644C" w:rsidRDefault="00BD644C" w:rsidP="00010E77">
      <w:pPr>
        <w:numPr>
          <w:ilvl w:val="0"/>
          <w:numId w:val="19"/>
        </w:numPr>
        <w:spacing w:before="100" w:beforeAutospacing="1" w:after="100" w:afterAutospacing="1" w:line="240" w:lineRule="auto"/>
      </w:pPr>
      <w:r>
        <w:rPr>
          <w:b/>
          <w:bCs/>
        </w:rPr>
        <w:t>Implementation.</w:t>
      </w:r>
      <w:r>
        <w:t xml:space="preserve"> Your team will produce an implementation of the design, including ROLAP, MOLAP and ETL.</w:t>
      </w:r>
    </w:p>
    <w:p w:rsidR="00C94952" w:rsidRDefault="00C94952" w:rsidP="00010E77">
      <w:pPr>
        <w:numPr>
          <w:ilvl w:val="0"/>
          <w:numId w:val="19"/>
        </w:numPr>
        <w:spacing w:before="100" w:beforeAutospacing="1" w:after="100" w:afterAutospacing="1" w:line="240" w:lineRule="auto"/>
      </w:pPr>
      <w:r w:rsidRPr="00C94952">
        <w:rPr>
          <w:b/>
          <w:bCs/>
        </w:rPr>
        <w:lastRenderedPageBreak/>
        <w:t>Poster.</w:t>
      </w:r>
      <w:r>
        <w:rPr>
          <w:bCs/>
        </w:rPr>
        <w:t xml:space="preserve"> Your team should create a 2x3 poster which </w:t>
      </w:r>
      <w:r w:rsidR="001E2FF3">
        <w:rPr>
          <w:bCs/>
        </w:rPr>
        <w:t xml:space="preserve">tells the story of your project or a </w:t>
      </w:r>
      <w:proofErr w:type="spellStart"/>
      <w:r w:rsidR="001E2FF3">
        <w:rPr>
          <w:bCs/>
        </w:rPr>
        <w:t>Powerpoint</w:t>
      </w:r>
      <w:proofErr w:type="spellEnd"/>
      <w:r w:rsidR="001E2FF3">
        <w:rPr>
          <w:bCs/>
        </w:rPr>
        <w:t xml:space="preserve"> presentation.</w:t>
      </w:r>
    </w:p>
    <w:p w:rsidR="00BD644C" w:rsidRDefault="00BD644C" w:rsidP="00010E77">
      <w:pPr>
        <w:numPr>
          <w:ilvl w:val="0"/>
          <w:numId w:val="19"/>
        </w:numPr>
        <w:spacing w:before="100" w:beforeAutospacing="1" w:after="100" w:afterAutospacing="1" w:line="240" w:lineRule="auto"/>
      </w:pPr>
      <w:r>
        <w:rPr>
          <w:b/>
          <w:bCs/>
        </w:rPr>
        <w:t>Presentation.</w:t>
      </w:r>
      <w:r>
        <w:t xml:space="preserve"> Your team </w:t>
      </w:r>
      <w:r w:rsidR="00C94952">
        <w:t>give an oral presentation of your findings which coincide with your poster.</w:t>
      </w:r>
      <w:r>
        <w:t xml:space="preserve"> </w:t>
      </w:r>
    </w:p>
    <w:p w:rsidR="00C94952" w:rsidRDefault="00C94952" w:rsidP="00010E77">
      <w:pPr>
        <w:numPr>
          <w:ilvl w:val="0"/>
          <w:numId w:val="19"/>
        </w:numPr>
        <w:spacing w:before="100" w:beforeAutospacing="1" w:after="100" w:afterAutospacing="1" w:line="240" w:lineRule="auto"/>
      </w:pPr>
      <w:r>
        <w:rPr>
          <w:b/>
        </w:rPr>
        <w:t>Demonstration.</w:t>
      </w:r>
      <w:r>
        <w:t xml:space="preserve"> Your team will provide a working demonstration of your dimensional models, to be explored / browsed by visitors to your poster session. </w:t>
      </w:r>
    </w:p>
    <w:p w:rsidR="00B02219" w:rsidRDefault="00B02219" w:rsidP="005C3E1B">
      <w:pPr>
        <w:pStyle w:val="NoSpacing"/>
      </w:pPr>
      <w:r>
        <w:t>The group project is graded in two parts. A midterm group project and final group project. The same project team will work on both projects.</w:t>
      </w:r>
    </w:p>
    <w:p w:rsidR="00B02219" w:rsidRDefault="00B02219" w:rsidP="00B02219">
      <w:pPr>
        <w:pStyle w:val="Heading4"/>
      </w:pPr>
      <w:r>
        <w:t>Midterm Group Project</w:t>
      </w:r>
    </w:p>
    <w:p w:rsidR="00B02219" w:rsidRDefault="00B02219" w:rsidP="00B02219">
      <w:pPr>
        <w:pStyle w:val="NoSpacing"/>
      </w:pPr>
      <w:r>
        <w:t>For the midterm group project you are required to produce a portion of your design document and give a presentation on your findings to date. Specific criteria:</w:t>
      </w:r>
    </w:p>
    <w:p w:rsidR="00B02219" w:rsidRPr="00B02219" w:rsidRDefault="00B02219" w:rsidP="00B02219">
      <w:pPr>
        <w:pStyle w:val="NoSpacing"/>
      </w:pPr>
    </w:p>
    <w:p w:rsidR="00B02219" w:rsidRDefault="00B02219" w:rsidP="00B02219">
      <w:pPr>
        <w:pStyle w:val="NoSpacing"/>
        <w:numPr>
          <w:ilvl w:val="0"/>
          <w:numId w:val="42"/>
        </w:numPr>
      </w:pPr>
      <w:r>
        <w:t>Decide on 4 business processes your group will model.</w:t>
      </w:r>
    </w:p>
    <w:p w:rsidR="00B02219" w:rsidRDefault="00B02219" w:rsidP="00B02219">
      <w:pPr>
        <w:pStyle w:val="NoSpacing"/>
        <w:numPr>
          <w:ilvl w:val="0"/>
          <w:numId w:val="42"/>
        </w:numPr>
      </w:pPr>
      <w:r>
        <w:t xml:space="preserve">Implement the design document up to and including the High-Level Design. (see Final project for </w:t>
      </w:r>
    </w:p>
    <w:p w:rsidR="00B02219" w:rsidRDefault="00B02219" w:rsidP="00B02219">
      <w:pPr>
        <w:pStyle w:val="NoSpacing"/>
        <w:numPr>
          <w:ilvl w:val="0"/>
          <w:numId w:val="42"/>
        </w:numPr>
      </w:pPr>
      <w:r>
        <w:t>Give a brief 10 minute presentation, in class, regarding your rationalization of chosen business processes and their design.</w:t>
      </w:r>
    </w:p>
    <w:p w:rsidR="00B02219" w:rsidRDefault="00B02219" w:rsidP="00B02219">
      <w:pPr>
        <w:pStyle w:val="NoSpacing"/>
        <w:numPr>
          <w:ilvl w:val="0"/>
          <w:numId w:val="42"/>
        </w:numPr>
      </w:pPr>
      <w:r>
        <w:t>Emphasize how this has been a group effort to date.</w:t>
      </w:r>
      <w:r w:rsidR="003E4CF0">
        <w:br/>
      </w:r>
    </w:p>
    <w:p w:rsidR="00B02219" w:rsidRDefault="00B02219" w:rsidP="00B02219">
      <w:pPr>
        <w:pStyle w:val="NoSpacing"/>
      </w:pPr>
      <w:r>
        <w:t>Midterm rubric</w:t>
      </w:r>
    </w:p>
    <w:tbl>
      <w:tblPr>
        <w:tblW w:w="0" w:type="auto"/>
        <w:tblCellSpacing w:w="15" w:type="dxa"/>
        <w:tblCellMar>
          <w:top w:w="15" w:type="dxa"/>
          <w:left w:w="15" w:type="dxa"/>
          <w:bottom w:w="15" w:type="dxa"/>
          <w:right w:w="15" w:type="dxa"/>
        </w:tblCellMar>
        <w:tblLook w:val="04A0"/>
      </w:tblPr>
      <w:tblGrid>
        <w:gridCol w:w="1307"/>
        <w:gridCol w:w="6566"/>
      </w:tblGrid>
      <w:tr w:rsidR="00B02219" w:rsidTr="00FB5E4F">
        <w:trPr>
          <w:tblHeader/>
          <w:tblCellSpacing w:w="15" w:type="dxa"/>
        </w:trPr>
        <w:tc>
          <w:tcPr>
            <w:tcW w:w="0" w:type="auto"/>
            <w:vAlign w:val="center"/>
            <w:hideMark/>
          </w:tcPr>
          <w:p w:rsidR="00B02219" w:rsidRDefault="00B02219" w:rsidP="00FB5E4F">
            <w:pPr>
              <w:jc w:val="center"/>
              <w:rPr>
                <w:b/>
                <w:bCs/>
              </w:rPr>
            </w:pPr>
            <w:r>
              <w:rPr>
                <w:b/>
                <w:bCs/>
              </w:rPr>
              <w:t>Performance</w:t>
            </w:r>
          </w:p>
        </w:tc>
        <w:tc>
          <w:tcPr>
            <w:tcW w:w="0" w:type="auto"/>
            <w:vAlign w:val="center"/>
            <w:hideMark/>
          </w:tcPr>
          <w:p w:rsidR="00B02219" w:rsidRDefault="00B02219" w:rsidP="00FB5E4F">
            <w:pPr>
              <w:jc w:val="center"/>
              <w:rPr>
                <w:b/>
                <w:bCs/>
              </w:rPr>
            </w:pPr>
            <w:r>
              <w:rPr>
                <w:b/>
                <w:bCs/>
              </w:rPr>
              <w:t>Criteria</w:t>
            </w:r>
          </w:p>
        </w:tc>
      </w:tr>
      <w:tr w:rsidR="00B02219" w:rsidTr="00FB5E4F">
        <w:trPr>
          <w:tblCellSpacing w:w="15" w:type="dxa"/>
        </w:trPr>
        <w:tc>
          <w:tcPr>
            <w:tcW w:w="0" w:type="auto"/>
            <w:vAlign w:val="center"/>
          </w:tcPr>
          <w:p w:rsidR="00B02219" w:rsidRDefault="00B02219" w:rsidP="00FB5E4F">
            <w:pPr>
              <w:pStyle w:val="NoSpacing"/>
            </w:pPr>
            <w:r>
              <w:t>Exemplary</w:t>
            </w:r>
          </w:p>
          <w:p w:rsidR="00B02219" w:rsidRDefault="00B02219" w:rsidP="00FB5E4F">
            <w:pPr>
              <w:pStyle w:val="NoSpacing"/>
            </w:pPr>
            <w:r>
              <w:t>10</w:t>
            </w:r>
          </w:p>
        </w:tc>
        <w:tc>
          <w:tcPr>
            <w:tcW w:w="0" w:type="auto"/>
            <w:vAlign w:val="center"/>
          </w:tcPr>
          <w:p w:rsidR="00B02219" w:rsidRDefault="00B02219" w:rsidP="00FB5E4F">
            <w:pPr>
              <w:pStyle w:val="NoSpacing"/>
              <w:numPr>
                <w:ilvl w:val="0"/>
                <w:numId w:val="38"/>
              </w:numPr>
            </w:pPr>
            <w:r>
              <w:t>Complete design document up to / including High-Level Design.</w:t>
            </w:r>
          </w:p>
          <w:p w:rsidR="00B02219" w:rsidRDefault="00B02219" w:rsidP="00FB5E4F">
            <w:pPr>
              <w:pStyle w:val="NoSpacing"/>
              <w:numPr>
                <w:ilvl w:val="0"/>
                <w:numId w:val="38"/>
              </w:numPr>
            </w:pPr>
            <w:r>
              <w:t>Design based on 4 business processes.</w:t>
            </w:r>
          </w:p>
          <w:p w:rsidR="00B02219" w:rsidRDefault="00B02219" w:rsidP="00FB5E4F">
            <w:pPr>
              <w:pStyle w:val="NoSpacing"/>
              <w:numPr>
                <w:ilvl w:val="0"/>
                <w:numId w:val="38"/>
              </w:numPr>
            </w:pPr>
            <w:r>
              <w:t>Organized presentation hits on all key points.</w:t>
            </w:r>
          </w:p>
          <w:p w:rsidR="00B02219" w:rsidRDefault="00B02219" w:rsidP="00FB5E4F">
            <w:pPr>
              <w:pStyle w:val="NoSpacing"/>
              <w:numPr>
                <w:ilvl w:val="0"/>
                <w:numId w:val="38"/>
              </w:numPr>
            </w:pPr>
            <w:r>
              <w:t>Presentation kept to 5-10 minutes.</w:t>
            </w:r>
          </w:p>
          <w:p w:rsidR="00B02219" w:rsidRDefault="00B02219" w:rsidP="00B02219">
            <w:pPr>
              <w:pStyle w:val="NoSpacing"/>
              <w:numPr>
                <w:ilvl w:val="0"/>
                <w:numId w:val="38"/>
              </w:numPr>
            </w:pPr>
            <w:r>
              <w:t xml:space="preserve">No glaring issues with </w:t>
            </w:r>
            <w:r w:rsidR="005C3E1B">
              <w:t xml:space="preserve">dimensional model </w:t>
            </w:r>
            <w:r>
              <w:t>designs.</w:t>
            </w:r>
          </w:p>
        </w:tc>
      </w:tr>
      <w:tr w:rsidR="00B02219" w:rsidTr="00FB5E4F">
        <w:trPr>
          <w:tblCellSpacing w:w="15" w:type="dxa"/>
        </w:trPr>
        <w:tc>
          <w:tcPr>
            <w:tcW w:w="0" w:type="auto"/>
            <w:vAlign w:val="center"/>
          </w:tcPr>
          <w:p w:rsidR="00B02219" w:rsidRDefault="00B02219" w:rsidP="00B02219">
            <w:pPr>
              <w:pStyle w:val="NoSpacing"/>
            </w:pPr>
            <w:r>
              <w:t>Outstanding</w:t>
            </w:r>
            <w:r>
              <w:br/>
              <w:t>9</w:t>
            </w:r>
          </w:p>
        </w:tc>
        <w:tc>
          <w:tcPr>
            <w:tcW w:w="0" w:type="auto"/>
            <w:vAlign w:val="center"/>
          </w:tcPr>
          <w:p w:rsidR="00B02219" w:rsidRDefault="005C3E1B" w:rsidP="005C3E1B">
            <w:pPr>
              <w:pStyle w:val="NoSpacing"/>
              <w:numPr>
                <w:ilvl w:val="0"/>
                <w:numId w:val="39"/>
              </w:numPr>
            </w:pPr>
            <w:r>
              <w:t xml:space="preserve">Only one of the exemplary criteria not met. </w:t>
            </w:r>
          </w:p>
          <w:p w:rsidR="005C3E1B" w:rsidRDefault="005C3E1B" w:rsidP="005C3E1B">
            <w:pPr>
              <w:pStyle w:val="NoSpacing"/>
              <w:numPr>
                <w:ilvl w:val="0"/>
                <w:numId w:val="39"/>
              </w:numPr>
            </w:pPr>
            <w:r>
              <w:t>This includes one issue with dimensional model design.</w:t>
            </w:r>
          </w:p>
        </w:tc>
      </w:tr>
      <w:tr w:rsidR="00B02219" w:rsidTr="00FB5E4F">
        <w:trPr>
          <w:tblCellSpacing w:w="15" w:type="dxa"/>
        </w:trPr>
        <w:tc>
          <w:tcPr>
            <w:tcW w:w="0" w:type="auto"/>
            <w:vAlign w:val="center"/>
            <w:hideMark/>
          </w:tcPr>
          <w:p w:rsidR="00B02219" w:rsidRDefault="00B02219" w:rsidP="00B02219">
            <w:pPr>
              <w:pStyle w:val="NoSpacing"/>
            </w:pPr>
            <w:r>
              <w:t>Satisfactory</w:t>
            </w:r>
            <w:r>
              <w:br/>
              <w:t>8</w:t>
            </w:r>
          </w:p>
        </w:tc>
        <w:tc>
          <w:tcPr>
            <w:tcW w:w="0" w:type="auto"/>
            <w:vAlign w:val="center"/>
            <w:hideMark/>
          </w:tcPr>
          <w:p w:rsidR="00B02219" w:rsidRDefault="005C3E1B" w:rsidP="00FB5E4F">
            <w:pPr>
              <w:pStyle w:val="NoSpacing"/>
              <w:numPr>
                <w:ilvl w:val="0"/>
                <w:numId w:val="37"/>
              </w:numPr>
            </w:pPr>
            <w:r>
              <w:t>1-2 exemplary criteria not met.</w:t>
            </w:r>
          </w:p>
          <w:p w:rsidR="00B02219" w:rsidRDefault="005C3E1B" w:rsidP="005C3E1B">
            <w:pPr>
              <w:pStyle w:val="NoSpacing"/>
              <w:numPr>
                <w:ilvl w:val="0"/>
                <w:numId w:val="37"/>
              </w:numPr>
            </w:pPr>
            <w:r>
              <w:t>More than 1 issue with dimensional model design.</w:t>
            </w:r>
          </w:p>
        </w:tc>
      </w:tr>
      <w:tr w:rsidR="00B02219" w:rsidTr="00FB5E4F">
        <w:trPr>
          <w:tblCellSpacing w:w="15" w:type="dxa"/>
        </w:trPr>
        <w:tc>
          <w:tcPr>
            <w:tcW w:w="0" w:type="auto"/>
            <w:vAlign w:val="center"/>
            <w:hideMark/>
          </w:tcPr>
          <w:p w:rsidR="00B02219" w:rsidRDefault="00B02219" w:rsidP="00FB5E4F">
            <w:pPr>
              <w:pStyle w:val="NoSpacing"/>
            </w:pPr>
            <w:r>
              <w:t>Unsatisfactory</w:t>
            </w:r>
          </w:p>
          <w:p w:rsidR="00B02219" w:rsidRDefault="00B02219" w:rsidP="00FB5E4F">
            <w:pPr>
              <w:pStyle w:val="NoSpacing"/>
            </w:pPr>
            <w:r>
              <w:t>7 or lower</w:t>
            </w:r>
          </w:p>
        </w:tc>
        <w:tc>
          <w:tcPr>
            <w:tcW w:w="0" w:type="auto"/>
            <w:vAlign w:val="center"/>
            <w:hideMark/>
          </w:tcPr>
          <w:p w:rsidR="00B02219" w:rsidRDefault="00B02219" w:rsidP="00FB5E4F">
            <w:pPr>
              <w:pStyle w:val="NoSpacing"/>
              <w:numPr>
                <w:ilvl w:val="0"/>
                <w:numId w:val="36"/>
              </w:numPr>
            </w:pPr>
            <w:r>
              <w:t xml:space="preserve">3 or more project criteria are not </w:t>
            </w:r>
            <w:r w:rsidR="005C3E1B">
              <w:t>met</w:t>
            </w:r>
            <w:r>
              <w:t>.</w:t>
            </w:r>
          </w:p>
          <w:p w:rsidR="00B02219" w:rsidRDefault="00B02219" w:rsidP="005C3E1B">
            <w:pPr>
              <w:pStyle w:val="NoSpacing"/>
              <w:numPr>
                <w:ilvl w:val="0"/>
                <w:numId w:val="36"/>
              </w:numPr>
            </w:pPr>
            <w:r>
              <w:t xml:space="preserve">Poor or missing </w:t>
            </w:r>
            <w:r w:rsidR="005C3E1B">
              <w:t>designs</w:t>
            </w:r>
            <w:r>
              <w:t>.</w:t>
            </w:r>
          </w:p>
        </w:tc>
      </w:tr>
    </w:tbl>
    <w:p w:rsidR="003E4CF0" w:rsidRDefault="003E4CF0" w:rsidP="003E4CF0">
      <w:pPr>
        <w:pStyle w:val="Heading4"/>
      </w:pPr>
      <w:r>
        <w:t>Final Group Project</w:t>
      </w:r>
    </w:p>
    <w:p w:rsidR="003E4CF0" w:rsidRPr="00B02219" w:rsidRDefault="003E4CF0" w:rsidP="003E4CF0">
      <w:r>
        <w:t xml:space="preserve">For the final group project, you’ll continue on with your groups’ work at midterm. You are expected to fix issues with your midterm based on feedback, and then choose 2 of your 4 business processes to implement. </w:t>
      </w:r>
    </w:p>
    <w:p w:rsidR="00BD644C" w:rsidRDefault="00BD644C" w:rsidP="00BD644C">
      <w:pPr>
        <w:spacing w:after="0"/>
      </w:pPr>
      <w:r>
        <w:t xml:space="preserve">The project will be graded as follows: </w: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tblPr>
      <w:tblGrid>
        <w:gridCol w:w="8550"/>
      </w:tblGrid>
      <w:tr w:rsidR="00BD644C" w:rsidTr="004401DA">
        <w:trPr>
          <w:tblHeader/>
          <w:tblCellSpacing w:w="15" w:type="dxa"/>
        </w:trPr>
        <w:tc>
          <w:tcPr>
            <w:tcW w:w="8490" w:type="dxa"/>
            <w:vAlign w:val="center"/>
            <w:hideMark/>
          </w:tcPr>
          <w:p w:rsidR="00BD644C" w:rsidRPr="00BD644C" w:rsidRDefault="00BD644C" w:rsidP="00BD644C">
            <w:pPr>
              <w:pStyle w:val="NoSpacing"/>
              <w:rPr>
                <w:b/>
              </w:rPr>
            </w:pPr>
            <w:r w:rsidRPr="00010E77">
              <w:rPr>
                <w:b/>
                <w:sz w:val="24"/>
              </w:rPr>
              <w:t>Artifact / Component Criteria</w:t>
            </w:r>
          </w:p>
        </w:tc>
      </w:tr>
      <w:tr w:rsidR="00BD644C" w:rsidTr="004401DA">
        <w:trPr>
          <w:tblCellSpacing w:w="15" w:type="dxa"/>
        </w:trPr>
        <w:tc>
          <w:tcPr>
            <w:tcW w:w="8490" w:type="dxa"/>
            <w:vAlign w:val="center"/>
            <w:hideMark/>
          </w:tcPr>
          <w:p w:rsidR="00BD644C" w:rsidRPr="00010E77" w:rsidRDefault="00BD644C" w:rsidP="00BD644C">
            <w:pPr>
              <w:pStyle w:val="NoSpacing"/>
              <w:rPr>
                <w:b/>
              </w:rPr>
            </w:pPr>
            <w:r w:rsidRPr="00010E77">
              <w:rPr>
                <w:b/>
              </w:rPr>
              <w:t>Design Document: Single Electronic Document, with:</w:t>
            </w:r>
          </w:p>
        </w:tc>
      </w:tr>
      <w:tr w:rsidR="00BD644C" w:rsidTr="004401DA">
        <w:trPr>
          <w:tblCellSpacing w:w="15" w:type="dxa"/>
        </w:trPr>
        <w:tc>
          <w:tcPr>
            <w:tcW w:w="8490" w:type="dxa"/>
            <w:vAlign w:val="center"/>
            <w:hideMark/>
          </w:tcPr>
          <w:p w:rsidR="00BD644C" w:rsidRDefault="00BD644C" w:rsidP="00BD644C">
            <w:pPr>
              <w:pStyle w:val="NoSpacing"/>
            </w:pPr>
            <w:r>
              <w:t xml:space="preserve">Document Organization: </w:t>
            </w:r>
          </w:p>
          <w:p w:rsidR="00BD644C" w:rsidRDefault="00BD644C" w:rsidP="00010E77">
            <w:pPr>
              <w:pStyle w:val="NoSpacing"/>
              <w:numPr>
                <w:ilvl w:val="0"/>
                <w:numId w:val="32"/>
              </w:numPr>
            </w:pPr>
            <w:r>
              <w:t>Table of contents</w:t>
            </w:r>
          </w:p>
          <w:p w:rsidR="00BD644C" w:rsidRDefault="00BD644C" w:rsidP="00010E77">
            <w:pPr>
              <w:pStyle w:val="NoSpacing"/>
              <w:numPr>
                <w:ilvl w:val="0"/>
                <w:numId w:val="32"/>
              </w:numPr>
            </w:pPr>
            <w:r>
              <w:t>Cover page, page numbers</w:t>
            </w:r>
          </w:p>
          <w:p w:rsidR="00BD644C" w:rsidRDefault="00BD644C" w:rsidP="00010E77">
            <w:pPr>
              <w:pStyle w:val="NoSpacing"/>
              <w:numPr>
                <w:ilvl w:val="0"/>
                <w:numId w:val="32"/>
              </w:numPr>
            </w:pPr>
            <w:r>
              <w:t>Well organized, professional</w:t>
            </w:r>
          </w:p>
        </w:tc>
      </w:tr>
      <w:tr w:rsidR="00BD644C" w:rsidTr="004401DA">
        <w:trPr>
          <w:tblCellSpacing w:w="15" w:type="dxa"/>
        </w:trPr>
        <w:tc>
          <w:tcPr>
            <w:tcW w:w="8490" w:type="dxa"/>
            <w:vAlign w:val="center"/>
            <w:hideMark/>
          </w:tcPr>
          <w:p w:rsidR="00BD644C" w:rsidRDefault="00BD644C" w:rsidP="00BD644C">
            <w:pPr>
              <w:pStyle w:val="NoSpacing"/>
            </w:pPr>
            <w:r>
              <w:t xml:space="preserve">Overview Section: </w:t>
            </w:r>
          </w:p>
          <w:p w:rsidR="00BD644C" w:rsidRDefault="00BD644C" w:rsidP="00010E77">
            <w:pPr>
              <w:pStyle w:val="NoSpacing"/>
              <w:numPr>
                <w:ilvl w:val="0"/>
                <w:numId w:val="33"/>
              </w:numPr>
            </w:pPr>
            <w:r>
              <w:t>Project Scope / Mission</w:t>
            </w:r>
          </w:p>
          <w:p w:rsidR="00BD644C" w:rsidRDefault="00BD644C" w:rsidP="00010E77">
            <w:pPr>
              <w:pStyle w:val="NoSpacing"/>
              <w:numPr>
                <w:ilvl w:val="0"/>
                <w:numId w:val="33"/>
              </w:numPr>
            </w:pPr>
            <w:r>
              <w:lastRenderedPageBreak/>
              <w:t>Team Members and Roles</w:t>
            </w:r>
          </w:p>
          <w:p w:rsidR="00BD644C" w:rsidRDefault="00BD644C" w:rsidP="00010E77">
            <w:pPr>
              <w:pStyle w:val="NoSpacing"/>
              <w:numPr>
                <w:ilvl w:val="0"/>
                <w:numId w:val="33"/>
              </w:numPr>
            </w:pPr>
            <w:r>
              <w:t>Key Stakeholders</w:t>
            </w:r>
          </w:p>
        </w:tc>
      </w:tr>
      <w:tr w:rsidR="00BD644C" w:rsidTr="004401DA">
        <w:trPr>
          <w:tblCellSpacing w:w="15" w:type="dxa"/>
        </w:trPr>
        <w:tc>
          <w:tcPr>
            <w:tcW w:w="8490" w:type="dxa"/>
            <w:vAlign w:val="center"/>
            <w:hideMark/>
          </w:tcPr>
          <w:p w:rsidR="00BD644C" w:rsidRDefault="00BD644C" w:rsidP="00BD644C">
            <w:pPr>
              <w:pStyle w:val="NoSpacing"/>
            </w:pPr>
            <w:r>
              <w:lastRenderedPageBreak/>
              <w:t xml:space="preserve">Analysis Section: </w:t>
            </w:r>
          </w:p>
          <w:p w:rsidR="00BD644C" w:rsidRDefault="00BD644C" w:rsidP="00010E77">
            <w:pPr>
              <w:pStyle w:val="NoSpacing"/>
              <w:numPr>
                <w:ilvl w:val="0"/>
                <w:numId w:val="34"/>
              </w:numPr>
            </w:pPr>
            <w:r>
              <w:t>Business processes</w:t>
            </w:r>
          </w:p>
          <w:p w:rsidR="00BD644C" w:rsidRDefault="00BD644C" w:rsidP="00010E77">
            <w:pPr>
              <w:pStyle w:val="NoSpacing"/>
              <w:numPr>
                <w:ilvl w:val="0"/>
                <w:numId w:val="34"/>
              </w:numPr>
            </w:pPr>
            <w:r>
              <w:t>Bus matrix</w:t>
            </w:r>
          </w:p>
          <w:p w:rsidR="00BD644C" w:rsidRDefault="00BD644C" w:rsidP="00010E77">
            <w:pPr>
              <w:pStyle w:val="NoSpacing"/>
              <w:numPr>
                <w:ilvl w:val="0"/>
                <w:numId w:val="34"/>
              </w:numPr>
            </w:pPr>
            <w:r>
              <w:t>Bubble Chart</w:t>
            </w:r>
          </w:p>
          <w:p w:rsidR="00BD644C" w:rsidRDefault="00BD644C" w:rsidP="00010E77">
            <w:pPr>
              <w:pStyle w:val="NoSpacing"/>
              <w:numPr>
                <w:ilvl w:val="0"/>
                <w:numId w:val="34"/>
              </w:numPr>
            </w:pPr>
            <w:r>
              <w:t>Attribute List</w:t>
            </w:r>
          </w:p>
          <w:p w:rsidR="00BD644C" w:rsidRDefault="00BD644C" w:rsidP="00010E77">
            <w:pPr>
              <w:pStyle w:val="NoSpacing"/>
              <w:numPr>
                <w:ilvl w:val="0"/>
                <w:numId w:val="34"/>
              </w:numPr>
            </w:pPr>
            <w:r>
              <w:t>Issues list</w:t>
            </w:r>
          </w:p>
        </w:tc>
      </w:tr>
      <w:tr w:rsidR="00436F80" w:rsidTr="004401DA">
        <w:trPr>
          <w:tblCellSpacing w:w="15" w:type="dxa"/>
        </w:trPr>
        <w:tc>
          <w:tcPr>
            <w:tcW w:w="8490" w:type="dxa"/>
            <w:vAlign w:val="center"/>
          </w:tcPr>
          <w:p w:rsidR="00436F80" w:rsidRDefault="00436F80" w:rsidP="00436F80">
            <w:pPr>
              <w:pStyle w:val="NoSpacing"/>
            </w:pPr>
            <w:r>
              <w:t xml:space="preserve">High-Level Design Section: </w:t>
            </w:r>
          </w:p>
          <w:p w:rsidR="00436F80" w:rsidRDefault="00436F80" w:rsidP="00436F80">
            <w:pPr>
              <w:pStyle w:val="NoSpacing"/>
              <w:numPr>
                <w:ilvl w:val="0"/>
                <w:numId w:val="35"/>
              </w:numPr>
            </w:pPr>
            <w:r>
              <w:t>Detailed bus matrix</w:t>
            </w:r>
          </w:p>
          <w:p w:rsidR="00436F80" w:rsidRDefault="00436F80" w:rsidP="00436F80">
            <w:pPr>
              <w:pStyle w:val="NoSpacing"/>
              <w:numPr>
                <w:ilvl w:val="0"/>
                <w:numId w:val="35"/>
              </w:numPr>
            </w:pPr>
            <w:r>
              <w:t>Detailed dimensional design worksheet</w:t>
            </w:r>
          </w:p>
        </w:tc>
      </w:tr>
      <w:tr w:rsidR="00436F80" w:rsidTr="004401DA">
        <w:trPr>
          <w:tblCellSpacing w:w="15" w:type="dxa"/>
        </w:trPr>
        <w:tc>
          <w:tcPr>
            <w:tcW w:w="8490" w:type="dxa"/>
            <w:vAlign w:val="center"/>
            <w:hideMark/>
          </w:tcPr>
          <w:p w:rsidR="00436F80" w:rsidRDefault="00436F80" w:rsidP="00436F80">
            <w:pPr>
              <w:pStyle w:val="NoSpacing"/>
            </w:pPr>
            <w:r>
              <w:t xml:space="preserve">Detailed-Design Section: </w:t>
            </w:r>
          </w:p>
          <w:p w:rsidR="00436F80" w:rsidRDefault="00436F80" w:rsidP="00436F80">
            <w:pPr>
              <w:pStyle w:val="NoSpacing"/>
              <w:numPr>
                <w:ilvl w:val="0"/>
                <w:numId w:val="35"/>
              </w:numPr>
            </w:pPr>
            <w:r>
              <w:t>Dimensional Hierarchies</w:t>
            </w:r>
          </w:p>
          <w:p w:rsidR="00436F80" w:rsidRDefault="00436F80" w:rsidP="00436F80">
            <w:pPr>
              <w:pStyle w:val="NoSpacing"/>
              <w:numPr>
                <w:ilvl w:val="0"/>
                <w:numId w:val="35"/>
              </w:numPr>
            </w:pPr>
            <w:r>
              <w:t>Snowflake model diagrams</w:t>
            </w:r>
          </w:p>
          <w:p w:rsidR="00436F80" w:rsidRDefault="00436F80" w:rsidP="00436F80">
            <w:pPr>
              <w:pStyle w:val="NoSpacing"/>
              <w:numPr>
                <w:ilvl w:val="0"/>
                <w:numId w:val="35"/>
              </w:numPr>
            </w:pPr>
            <w:r>
              <w:t>ETL Specifications (high-level source to target map</w:t>
            </w:r>
          </w:p>
          <w:p w:rsidR="00436F80" w:rsidRDefault="00436F80" w:rsidP="00436F80">
            <w:pPr>
              <w:pStyle w:val="NoSpacing"/>
              <w:numPr>
                <w:ilvl w:val="0"/>
                <w:numId w:val="35"/>
              </w:numPr>
            </w:pPr>
            <w:r>
              <w:t>Detailed ETL flow for each source to target</w:t>
            </w:r>
          </w:p>
        </w:tc>
      </w:tr>
      <w:tr w:rsidR="00436F80" w:rsidTr="004401DA">
        <w:trPr>
          <w:tblCellSpacing w:w="15" w:type="dxa"/>
        </w:trPr>
        <w:tc>
          <w:tcPr>
            <w:tcW w:w="8490" w:type="dxa"/>
            <w:vAlign w:val="center"/>
            <w:hideMark/>
          </w:tcPr>
          <w:p w:rsidR="00436F80" w:rsidRDefault="00436F80" w:rsidP="00436F80">
            <w:pPr>
              <w:pStyle w:val="NoSpacing"/>
            </w:pPr>
            <w:r>
              <w:t xml:space="preserve">Team contribution report </w:t>
            </w:r>
          </w:p>
        </w:tc>
      </w:tr>
      <w:tr w:rsidR="00436F80" w:rsidTr="004401DA">
        <w:trPr>
          <w:tblCellSpacing w:w="15" w:type="dxa"/>
        </w:trPr>
        <w:tc>
          <w:tcPr>
            <w:tcW w:w="8490" w:type="dxa"/>
            <w:vAlign w:val="center"/>
            <w:hideMark/>
          </w:tcPr>
          <w:p w:rsidR="00436F80" w:rsidRPr="00010E77" w:rsidRDefault="00436F80" w:rsidP="00436F80">
            <w:pPr>
              <w:pStyle w:val="NoSpacing"/>
              <w:rPr>
                <w:b/>
              </w:rPr>
            </w:pPr>
            <w:r w:rsidRPr="00010E77">
              <w:rPr>
                <w:b/>
              </w:rPr>
              <w:t>Implementation: Build physical structures in SQL Server</w:t>
            </w:r>
          </w:p>
        </w:tc>
      </w:tr>
      <w:tr w:rsidR="00436F80" w:rsidTr="004401DA">
        <w:trPr>
          <w:tblCellSpacing w:w="15" w:type="dxa"/>
        </w:trPr>
        <w:tc>
          <w:tcPr>
            <w:tcW w:w="8490" w:type="dxa"/>
            <w:vAlign w:val="center"/>
            <w:hideMark/>
          </w:tcPr>
          <w:p w:rsidR="00436F80" w:rsidRDefault="00436F80" w:rsidP="00436F80">
            <w:pPr>
              <w:pStyle w:val="NoSpacing"/>
            </w:pPr>
            <w:r>
              <w:t xml:space="preserve">ROLAP Schema in SQL Server: </w:t>
            </w:r>
          </w:p>
          <w:p w:rsidR="00436F80" w:rsidRDefault="00436F80" w:rsidP="00436F80">
            <w:pPr>
              <w:pStyle w:val="NoSpacing"/>
              <w:numPr>
                <w:ilvl w:val="0"/>
                <w:numId w:val="27"/>
              </w:numPr>
            </w:pPr>
            <w:r>
              <w:t>Fact Tables</w:t>
            </w:r>
          </w:p>
          <w:p w:rsidR="00436F80" w:rsidRDefault="00436F80" w:rsidP="00436F80">
            <w:pPr>
              <w:pStyle w:val="NoSpacing"/>
              <w:numPr>
                <w:ilvl w:val="0"/>
                <w:numId w:val="27"/>
              </w:numPr>
            </w:pPr>
            <w:r>
              <w:t>Dimension Tables</w:t>
            </w:r>
          </w:p>
          <w:p w:rsidR="00436F80" w:rsidRDefault="00436F80" w:rsidP="00436F80">
            <w:pPr>
              <w:pStyle w:val="NoSpacing"/>
              <w:numPr>
                <w:ilvl w:val="0"/>
                <w:numId w:val="27"/>
              </w:numPr>
            </w:pPr>
            <w:r>
              <w:t>Star Schema Diagrams</w:t>
            </w:r>
          </w:p>
          <w:p w:rsidR="00436F80" w:rsidRDefault="00436F80" w:rsidP="00436F80">
            <w:pPr>
              <w:pStyle w:val="NoSpacing"/>
              <w:numPr>
                <w:ilvl w:val="0"/>
                <w:numId w:val="27"/>
              </w:numPr>
            </w:pPr>
            <w:r>
              <w:t>Consistent with Design</w:t>
            </w:r>
          </w:p>
          <w:p w:rsidR="00436F80" w:rsidRDefault="00436F80" w:rsidP="00436F80">
            <w:pPr>
              <w:pStyle w:val="NoSpacing"/>
              <w:numPr>
                <w:ilvl w:val="0"/>
                <w:numId w:val="27"/>
              </w:numPr>
            </w:pPr>
            <w:r>
              <w:t>Proper PK / FK use</w:t>
            </w:r>
          </w:p>
        </w:tc>
      </w:tr>
      <w:tr w:rsidR="00436F80" w:rsidTr="004401DA">
        <w:trPr>
          <w:tblCellSpacing w:w="15" w:type="dxa"/>
        </w:trPr>
        <w:tc>
          <w:tcPr>
            <w:tcW w:w="8490" w:type="dxa"/>
            <w:vAlign w:val="center"/>
            <w:hideMark/>
          </w:tcPr>
          <w:p w:rsidR="00436F80" w:rsidRDefault="00436F80" w:rsidP="00436F80">
            <w:pPr>
              <w:pStyle w:val="NoSpacing"/>
            </w:pPr>
            <w:r>
              <w:t xml:space="preserve">SSIS ETL Code / Packages: </w:t>
            </w:r>
          </w:p>
          <w:p w:rsidR="00436F80" w:rsidRDefault="00436F80" w:rsidP="00436F80">
            <w:pPr>
              <w:pStyle w:val="NoSpacing"/>
              <w:numPr>
                <w:ilvl w:val="0"/>
                <w:numId w:val="28"/>
              </w:numPr>
            </w:pPr>
            <w:r>
              <w:t>Populates ROLAP Schema From Sources</w:t>
            </w:r>
          </w:p>
          <w:p w:rsidR="00436F80" w:rsidRDefault="00436F80" w:rsidP="00436F80">
            <w:pPr>
              <w:pStyle w:val="NoSpacing"/>
              <w:numPr>
                <w:ilvl w:val="0"/>
                <w:numId w:val="28"/>
              </w:numPr>
            </w:pPr>
            <w:r>
              <w:t>Initial Load</w:t>
            </w:r>
          </w:p>
          <w:p w:rsidR="00436F80" w:rsidRDefault="00436F80" w:rsidP="00436F80">
            <w:pPr>
              <w:pStyle w:val="NoSpacing"/>
              <w:numPr>
                <w:ilvl w:val="0"/>
                <w:numId w:val="28"/>
              </w:numPr>
            </w:pPr>
            <w:r>
              <w:t>Subsequent Loads</w:t>
            </w:r>
          </w:p>
        </w:tc>
      </w:tr>
      <w:tr w:rsidR="00436F80" w:rsidTr="004401DA">
        <w:trPr>
          <w:tblCellSpacing w:w="15" w:type="dxa"/>
        </w:trPr>
        <w:tc>
          <w:tcPr>
            <w:tcW w:w="8490" w:type="dxa"/>
            <w:vAlign w:val="center"/>
            <w:hideMark/>
          </w:tcPr>
          <w:p w:rsidR="00436F80" w:rsidRDefault="00436F80" w:rsidP="00436F80">
            <w:pPr>
              <w:pStyle w:val="NoSpacing"/>
            </w:pPr>
            <w:r>
              <w:t xml:space="preserve">Analysis Services MOLAP Database: </w:t>
            </w:r>
          </w:p>
          <w:p w:rsidR="00436F80" w:rsidRDefault="00436F80" w:rsidP="00436F80">
            <w:pPr>
              <w:pStyle w:val="NoSpacing"/>
              <w:numPr>
                <w:ilvl w:val="0"/>
                <w:numId w:val="29"/>
              </w:numPr>
            </w:pPr>
            <w:r>
              <w:t>Cubes to match Star Schemas / Business Processes</w:t>
            </w:r>
          </w:p>
          <w:p w:rsidR="00436F80" w:rsidRDefault="00436F80" w:rsidP="00436F80">
            <w:pPr>
              <w:pStyle w:val="NoSpacing"/>
              <w:numPr>
                <w:ilvl w:val="0"/>
                <w:numId w:val="29"/>
              </w:numPr>
            </w:pPr>
            <w:r>
              <w:t>Dimensional Hierarchies configured</w:t>
            </w:r>
          </w:p>
          <w:p w:rsidR="00436F80" w:rsidRDefault="00436F80" w:rsidP="00436F80">
            <w:pPr>
              <w:pStyle w:val="NoSpacing"/>
              <w:numPr>
                <w:ilvl w:val="0"/>
                <w:numId w:val="29"/>
              </w:numPr>
            </w:pPr>
            <w:r>
              <w:t>Facts / KPI's as appropriate</w:t>
            </w:r>
          </w:p>
        </w:tc>
      </w:tr>
      <w:tr w:rsidR="00436F80" w:rsidTr="004401DA">
        <w:trPr>
          <w:tblCellSpacing w:w="15" w:type="dxa"/>
        </w:trPr>
        <w:tc>
          <w:tcPr>
            <w:tcW w:w="8490" w:type="dxa"/>
            <w:vAlign w:val="center"/>
            <w:hideMark/>
          </w:tcPr>
          <w:p w:rsidR="00436F80" w:rsidRDefault="00436F80" w:rsidP="00436F80">
            <w:pPr>
              <w:pStyle w:val="NoSpacing"/>
            </w:pPr>
            <w:r>
              <w:t xml:space="preserve">BI Front End (Excel or Other): </w:t>
            </w:r>
          </w:p>
          <w:p w:rsidR="00436F80" w:rsidRDefault="00436F80" w:rsidP="00436F80">
            <w:pPr>
              <w:pStyle w:val="NoSpacing"/>
              <w:numPr>
                <w:ilvl w:val="0"/>
                <w:numId w:val="30"/>
              </w:numPr>
            </w:pPr>
            <w:r>
              <w:t>Pivot Tables linked to SSAS database cubes</w:t>
            </w:r>
          </w:p>
          <w:p w:rsidR="00436F80" w:rsidRDefault="00436F80" w:rsidP="00436F80">
            <w:pPr>
              <w:pStyle w:val="NoSpacing"/>
              <w:numPr>
                <w:ilvl w:val="0"/>
                <w:numId w:val="30"/>
              </w:numPr>
            </w:pPr>
            <w:r>
              <w:t>Dashboards (In Power View or Other)</w:t>
            </w:r>
          </w:p>
          <w:p w:rsidR="00436F80" w:rsidRDefault="00436F80" w:rsidP="00436F80">
            <w:pPr>
              <w:pStyle w:val="NoSpacing"/>
              <w:numPr>
                <w:ilvl w:val="0"/>
                <w:numId w:val="30"/>
              </w:numPr>
            </w:pPr>
            <w:r>
              <w:t>Well organized and meaningful</w:t>
            </w:r>
          </w:p>
        </w:tc>
      </w:tr>
      <w:tr w:rsidR="00436F80" w:rsidTr="004401DA">
        <w:trPr>
          <w:tblCellSpacing w:w="15" w:type="dxa"/>
        </w:trPr>
        <w:tc>
          <w:tcPr>
            <w:tcW w:w="8490" w:type="dxa"/>
            <w:vAlign w:val="center"/>
            <w:hideMark/>
          </w:tcPr>
          <w:p w:rsidR="00436F80" w:rsidRPr="00010E77" w:rsidRDefault="00436F80" w:rsidP="00436F80">
            <w:pPr>
              <w:spacing w:after="0"/>
              <w:rPr>
                <w:b/>
              </w:rPr>
            </w:pPr>
            <w:r w:rsidRPr="00010E77">
              <w:rPr>
                <w:b/>
              </w:rPr>
              <w:t xml:space="preserve">Live Demonstration and poster </w:t>
            </w:r>
          </w:p>
        </w:tc>
      </w:tr>
      <w:tr w:rsidR="00436F80" w:rsidTr="004401DA">
        <w:trPr>
          <w:tblCellSpacing w:w="15" w:type="dxa"/>
        </w:trPr>
        <w:tc>
          <w:tcPr>
            <w:tcW w:w="8490" w:type="dxa"/>
            <w:vAlign w:val="center"/>
            <w:hideMark/>
          </w:tcPr>
          <w:p w:rsidR="00436F80" w:rsidRDefault="00436F80" w:rsidP="00436F80">
            <w:r>
              <w:t>Presentation</w:t>
            </w:r>
          </w:p>
          <w:p w:rsidR="00436F80" w:rsidRDefault="00436F80" w:rsidP="00436F80">
            <w:pPr>
              <w:numPr>
                <w:ilvl w:val="0"/>
                <w:numId w:val="20"/>
              </w:numPr>
              <w:spacing w:before="100" w:beforeAutospacing="1" w:after="100" w:afterAutospacing="1" w:line="240" w:lineRule="auto"/>
            </w:pPr>
            <w:r>
              <w:t>Explain project and process</w:t>
            </w:r>
          </w:p>
          <w:p w:rsidR="00436F80" w:rsidRDefault="00436F80" w:rsidP="00436F80">
            <w:pPr>
              <w:numPr>
                <w:ilvl w:val="0"/>
                <w:numId w:val="20"/>
              </w:numPr>
              <w:spacing w:before="100" w:beforeAutospacing="1" w:after="100" w:afterAutospacing="1" w:line="240" w:lineRule="auto"/>
            </w:pPr>
            <w:r>
              <w:t>Discussion successes and failures</w:t>
            </w:r>
          </w:p>
          <w:p w:rsidR="00436F80" w:rsidRDefault="00436F80" w:rsidP="00436F80">
            <w:pPr>
              <w:numPr>
                <w:ilvl w:val="0"/>
                <w:numId w:val="20"/>
              </w:numPr>
              <w:spacing w:before="100" w:beforeAutospacing="1" w:after="100" w:afterAutospacing="1" w:line="240" w:lineRule="auto"/>
            </w:pPr>
            <w:r>
              <w:t>Explain how it was a group effort.</w:t>
            </w:r>
          </w:p>
          <w:p w:rsidR="00436F80" w:rsidRDefault="00436F80" w:rsidP="00436F80">
            <w:pPr>
              <w:numPr>
                <w:ilvl w:val="0"/>
                <w:numId w:val="20"/>
              </w:numPr>
              <w:spacing w:before="100" w:beforeAutospacing="1" w:after="100" w:afterAutospacing="1" w:line="240" w:lineRule="auto"/>
            </w:pPr>
            <w:r>
              <w:t>Highlight key insights and factoids (about the data)</w:t>
            </w:r>
          </w:p>
        </w:tc>
      </w:tr>
      <w:tr w:rsidR="00436F80" w:rsidTr="004401DA">
        <w:trPr>
          <w:tblCellSpacing w:w="15" w:type="dxa"/>
        </w:trPr>
        <w:tc>
          <w:tcPr>
            <w:tcW w:w="8490" w:type="dxa"/>
            <w:vAlign w:val="center"/>
            <w:hideMark/>
          </w:tcPr>
          <w:p w:rsidR="00436F80" w:rsidRDefault="00436F80" w:rsidP="00436F80">
            <w:pPr>
              <w:spacing w:after="0"/>
            </w:pPr>
            <w:r>
              <w:t>Poster</w:t>
            </w:r>
          </w:p>
          <w:p w:rsidR="00436F80" w:rsidRDefault="00436F80" w:rsidP="00436F80">
            <w:pPr>
              <w:pStyle w:val="NoSpacing"/>
              <w:numPr>
                <w:ilvl w:val="0"/>
                <w:numId w:val="31"/>
              </w:numPr>
            </w:pPr>
            <w:r>
              <w:lastRenderedPageBreak/>
              <w:t>Define Problem</w:t>
            </w:r>
          </w:p>
          <w:p w:rsidR="00436F80" w:rsidRDefault="00436F80" w:rsidP="00436F80">
            <w:pPr>
              <w:pStyle w:val="NoSpacing"/>
              <w:numPr>
                <w:ilvl w:val="0"/>
                <w:numId w:val="31"/>
              </w:numPr>
            </w:pPr>
            <w:r>
              <w:t>Outline Your Process / Approach</w:t>
            </w:r>
          </w:p>
          <w:p w:rsidR="00436F80" w:rsidRDefault="00436F80" w:rsidP="00436F80">
            <w:pPr>
              <w:pStyle w:val="NoSpacing"/>
              <w:numPr>
                <w:ilvl w:val="0"/>
                <w:numId w:val="31"/>
              </w:numPr>
            </w:pPr>
            <w:r>
              <w:t>Lessons Learned (about Process)</w:t>
            </w:r>
          </w:p>
          <w:p w:rsidR="00436F80" w:rsidRDefault="00436F80" w:rsidP="00436F80">
            <w:pPr>
              <w:pStyle w:val="NoSpacing"/>
              <w:numPr>
                <w:ilvl w:val="0"/>
                <w:numId w:val="31"/>
              </w:numPr>
            </w:pPr>
            <w:r>
              <w:t>Key insights and factoids (about the data)</w:t>
            </w:r>
          </w:p>
        </w:tc>
      </w:tr>
      <w:tr w:rsidR="00436F80" w:rsidTr="004401DA">
        <w:trPr>
          <w:tblCellSpacing w:w="15" w:type="dxa"/>
        </w:trPr>
        <w:tc>
          <w:tcPr>
            <w:tcW w:w="8490" w:type="dxa"/>
            <w:vAlign w:val="center"/>
            <w:hideMark/>
          </w:tcPr>
          <w:p w:rsidR="00436F80" w:rsidRDefault="00436F80" w:rsidP="00436F80">
            <w:pPr>
              <w:spacing w:after="0"/>
            </w:pPr>
            <w:r>
              <w:lastRenderedPageBreak/>
              <w:t xml:space="preserve">Working Interactive Demo </w:t>
            </w:r>
          </w:p>
          <w:p w:rsidR="00436F80" w:rsidRDefault="00436F80" w:rsidP="00436F80">
            <w:pPr>
              <w:numPr>
                <w:ilvl w:val="0"/>
                <w:numId w:val="21"/>
              </w:numPr>
              <w:spacing w:before="100" w:beforeAutospacing="1" w:after="100" w:afterAutospacing="1" w:line="240" w:lineRule="auto"/>
            </w:pPr>
            <w:r>
              <w:t>Demonstrate exploring your visualization</w:t>
            </w:r>
          </w:p>
          <w:p w:rsidR="00436F80" w:rsidRDefault="00436F80" w:rsidP="00436F80">
            <w:pPr>
              <w:numPr>
                <w:ilvl w:val="0"/>
                <w:numId w:val="21"/>
              </w:numPr>
              <w:spacing w:before="100" w:beforeAutospacing="1" w:after="100" w:afterAutospacing="1" w:line="240" w:lineRule="auto"/>
            </w:pPr>
            <w:r>
              <w:t>Meaningful, relevant data set</w:t>
            </w:r>
          </w:p>
          <w:p w:rsidR="00436F80" w:rsidRDefault="00436F80" w:rsidP="00436F80">
            <w:pPr>
              <w:numPr>
                <w:ilvl w:val="0"/>
                <w:numId w:val="21"/>
              </w:numPr>
              <w:spacing w:before="100" w:beforeAutospacing="1" w:after="100" w:afterAutospacing="1" w:line="240" w:lineRule="auto"/>
            </w:pPr>
            <w:r>
              <w:t xml:space="preserve">Visitors should be able to explore it without intervention. </w:t>
            </w:r>
          </w:p>
        </w:tc>
      </w:tr>
    </w:tbl>
    <w:p w:rsidR="00BD644C" w:rsidRDefault="00BD644C" w:rsidP="00BD644C">
      <w:pPr>
        <w:pStyle w:val="NoSpacing"/>
      </w:pPr>
      <w:r>
        <w:br w:type="textWrapping" w:clear="all"/>
      </w:r>
    </w:p>
    <w:p w:rsidR="00BD644C" w:rsidRDefault="003E4CF0" w:rsidP="003E4CF0">
      <w:pPr>
        <w:pStyle w:val="NoSpacing"/>
      </w:pPr>
      <w:r>
        <w:t>Rubric for Final Project</w:t>
      </w:r>
    </w:p>
    <w:tbl>
      <w:tblPr>
        <w:tblW w:w="0" w:type="auto"/>
        <w:tblCellSpacing w:w="15" w:type="dxa"/>
        <w:tblCellMar>
          <w:top w:w="15" w:type="dxa"/>
          <w:left w:w="15" w:type="dxa"/>
          <w:bottom w:w="15" w:type="dxa"/>
          <w:right w:w="15" w:type="dxa"/>
        </w:tblCellMar>
        <w:tblLook w:val="04A0"/>
      </w:tblPr>
      <w:tblGrid>
        <w:gridCol w:w="1307"/>
        <w:gridCol w:w="8143"/>
      </w:tblGrid>
      <w:tr w:rsidR="00BD644C" w:rsidTr="00BD644C">
        <w:trPr>
          <w:tblHeader/>
          <w:tblCellSpacing w:w="15" w:type="dxa"/>
        </w:trPr>
        <w:tc>
          <w:tcPr>
            <w:tcW w:w="0" w:type="auto"/>
            <w:vAlign w:val="center"/>
            <w:hideMark/>
          </w:tcPr>
          <w:p w:rsidR="00BD644C" w:rsidRDefault="00BD644C">
            <w:pPr>
              <w:jc w:val="center"/>
              <w:rPr>
                <w:b/>
                <w:bCs/>
              </w:rPr>
            </w:pPr>
            <w:r>
              <w:rPr>
                <w:b/>
                <w:bCs/>
              </w:rPr>
              <w:t>Performance</w:t>
            </w:r>
          </w:p>
        </w:tc>
        <w:tc>
          <w:tcPr>
            <w:tcW w:w="0" w:type="auto"/>
            <w:vAlign w:val="center"/>
            <w:hideMark/>
          </w:tcPr>
          <w:p w:rsidR="00BD644C" w:rsidRDefault="00BD644C">
            <w:pPr>
              <w:jc w:val="center"/>
              <w:rPr>
                <w:b/>
                <w:bCs/>
              </w:rPr>
            </w:pPr>
            <w:r>
              <w:rPr>
                <w:b/>
                <w:bCs/>
              </w:rPr>
              <w:t>Criteria</w:t>
            </w:r>
          </w:p>
        </w:tc>
      </w:tr>
      <w:tr w:rsidR="00BD644C" w:rsidTr="00010E77">
        <w:trPr>
          <w:tblCellSpacing w:w="15" w:type="dxa"/>
        </w:trPr>
        <w:tc>
          <w:tcPr>
            <w:tcW w:w="0" w:type="auto"/>
            <w:vAlign w:val="center"/>
          </w:tcPr>
          <w:p w:rsidR="00BD644C" w:rsidRDefault="00010E77" w:rsidP="00BD644C">
            <w:pPr>
              <w:pStyle w:val="NoSpacing"/>
            </w:pPr>
            <w:r>
              <w:t>Exemplary</w:t>
            </w:r>
          </w:p>
          <w:p w:rsidR="00010E77" w:rsidRDefault="00010E77" w:rsidP="00BD644C">
            <w:pPr>
              <w:pStyle w:val="NoSpacing"/>
            </w:pPr>
            <w:r>
              <w:t>20</w:t>
            </w:r>
          </w:p>
        </w:tc>
        <w:tc>
          <w:tcPr>
            <w:tcW w:w="0" w:type="auto"/>
            <w:vAlign w:val="center"/>
          </w:tcPr>
          <w:p w:rsidR="00BD644C" w:rsidRDefault="00010E77" w:rsidP="00010E77">
            <w:pPr>
              <w:pStyle w:val="NoSpacing"/>
              <w:numPr>
                <w:ilvl w:val="0"/>
                <w:numId w:val="38"/>
              </w:numPr>
            </w:pPr>
            <w:r>
              <w:t>Project, report, implementation, poster, presentation and demo are of the highest quality.</w:t>
            </w:r>
          </w:p>
          <w:p w:rsidR="00010E77" w:rsidRDefault="00010E77" w:rsidP="00010E77">
            <w:pPr>
              <w:pStyle w:val="NoSpacing"/>
              <w:numPr>
                <w:ilvl w:val="0"/>
                <w:numId w:val="38"/>
              </w:numPr>
            </w:pPr>
            <w:r>
              <w:t>Dimensional models and visualizations are useful / meaningful.</w:t>
            </w:r>
          </w:p>
          <w:p w:rsidR="00010E77" w:rsidRDefault="00915916" w:rsidP="00915916">
            <w:pPr>
              <w:pStyle w:val="NoSpacing"/>
              <w:numPr>
                <w:ilvl w:val="0"/>
                <w:numId w:val="38"/>
              </w:numPr>
            </w:pPr>
            <w:r>
              <w:t>Implemented 2 dimensional models.</w:t>
            </w:r>
          </w:p>
        </w:tc>
      </w:tr>
      <w:tr w:rsidR="00010E77" w:rsidTr="00BD644C">
        <w:trPr>
          <w:tblCellSpacing w:w="15" w:type="dxa"/>
        </w:trPr>
        <w:tc>
          <w:tcPr>
            <w:tcW w:w="0" w:type="auto"/>
            <w:vAlign w:val="center"/>
          </w:tcPr>
          <w:p w:rsidR="00010E77" w:rsidRDefault="00010E77" w:rsidP="00010E77">
            <w:pPr>
              <w:pStyle w:val="NoSpacing"/>
            </w:pPr>
            <w:r>
              <w:t>Outstanding</w:t>
            </w:r>
            <w:r>
              <w:br/>
              <w:t>19</w:t>
            </w:r>
          </w:p>
        </w:tc>
        <w:tc>
          <w:tcPr>
            <w:tcW w:w="0" w:type="auto"/>
            <w:vAlign w:val="center"/>
          </w:tcPr>
          <w:p w:rsidR="00010E77" w:rsidRDefault="00010E77" w:rsidP="00010E77">
            <w:pPr>
              <w:pStyle w:val="NoSpacing"/>
              <w:numPr>
                <w:ilvl w:val="0"/>
                <w:numId w:val="39"/>
              </w:numPr>
            </w:pPr>
            <w:r>
              <w:t>All project criteria are completed correctly.</w:t>
            </w:r>
          </w:p>
          <w:p w:rsidR="00010E77" w:rsidRDefault="00010E77" w:rsidP="00010E77">
            <w:pPr>
              <w:pStyle w:val="NoSpacing"/>
              <w:numPr>
                <w:ilvl w:val="0"/>
                <w:numId w:val="39"/>
              </w:numPr>
            </w:pPr>
            <w:r>
              <w:t>Dimensional models and visualizations are useful / meaningful.</w:t>
            </w:r>
          </w:p>
          <w:p w:rsidR="00915916" w:rsidRDefault="00915916" w:rsidP="00010E77">
            <w:pPr>
              <w:pStyle w:val="NoSpacing"/>
              <w:numPr>
                <w:ilvl w:val="0"/>
                <w:numId w:val="39"/>
              </w:numPr>
            </w:pPr>
            <w:r>
              <w:t>Implemented 2 dimensional models.</w:t>
            </w:r>
          </w:p>
          <w:p w:rsidR="00010E77" w:rsidRDefault="00010E77" w:rsidP="00010E77">
            <w:pPr>
              <w:pStyle w:val="NoSpacing"/>
              <w:numPr>
                <w:ilvl w:val="0"/>
                <w:numId w:val="39"/>
              </w:numPr>
            </w:pPr>
            <w:r>
              <w:t>All Deadlines met.</w:t>
            </w:r>
          </w:p>
        </w:tc>
      </w:tr>
      <w:tr w:rsidR="00010E77" w:rsidTr="00BD644C">
        <w:trPr>
          <w:tblCellSpacing w:w="15" w:type="dxa"/>
        </w:trPr>
        <w:tc>
          <w:tcPr>
            <w:tcW w:w="0" w:type="auto"/>
            <w:vAlign w:val="center"/>
            <w:hideMark/>
          </w:tcPr>
          <w:p w:rsidR="00010E77" w:rsidRDefault="00010E77" w:rsidP="00010E77">
            <w:pPr>
              <w:pStyle w:val="NoSpacing"/>
            </w:pPr>
            <w:r>
              <w:t>Satisfactory</w:t>
            </w:r>
            <w:r>
              <w:br/>
              <w:t>18-16</w:t>
            </w:r>
          </w:p>
        </w:tc>
        <w:tc>
          <w:tcPr>
            <w:tcW w:w="0" w:type="auto"/>
            <w:vAlign w:val="center"/>
            <w:hideMark/>
          </w:tcPr>
          <w:p w:rsidR="00010E77" w:rsidRDefault="00010E77" w:rsidP="00010E77">
            <w:pPr>
              <w:pStyle w:val="NoSpacing"/>
              <w:numPr>
                <w:ilvl w:val="0"/>
                <w:numId w:val="37"/>
              </w:numPr>
            </w:pPr>
            <w:r>
              <w:t>1 - 2 project criteria are not completed correctly.</w:t>
            </w:r>
          </w:p>
          <w:p w:rsidR="00010E77" w:rsidRDefault="00010E77" w:rsidP="00010E77">
            <w:pPr>
              <w:pStyle w:val="NoSpacing"/>
              <w:numPr>
                <w:ilvl w:val="0"/>
                <w:numId w:val="37"/>
              </w:numPr>
            </w:pPr>
            <w:r>
              <w:t>Project is of average quality.</w:t>
            </w:r>
          </w:p>
        </w:tc>
      </w:tr>
      <w:tr w:rsidR="00010E77" w:rsidTr="00BD644C">
        <w:trPr>
          <w:tblCellSpacing w:w="15" w:type="dxa"/>
        </w:trPr>
        <w:tc>
          <w:tcPr>
            <w:tcW w:w="0" w:type="auto"/>
            <w:vAlign w:val="center"/>
            <w:hideMark/>
          </w:tcPr>
          <w:p w:rsidR="00010E77" w:rsidRDefault="00010E77" w:rsidP="00010E77">
            <w:pPr>
              <w:pStyle w:val="NoSpacing"/>
            </w:pPr>
            <w:r>
              <w:t>Unsatisfactory</w:t>
            </w:r>
          </w:p>
          <w:p w:rsidR="00010E77" w:rsidRDefault="00010E77" w:rsidP="00010E77">
            <w:pPr>
              <w:pStyle w:val="NoSpacing"/>
            </w:pPr>
            <w:r>
              <w:t>15 or lower</w:t>
            </w:r>
          </w:p>
        </w:tc>
        <w:tc>
          <w:tcPr>
            <w:tcW w:w="0" w:type="auto"/>
            <w:vAlign w:val="center"/>
            <w:hideMark/>
          </w:tcPr>
          <w:p w:rsidR="00010E77" w:rsidRDefault="00010E77" w:rsidP="00010E77">
            <w:pPr>
              <w:pStyle w:val="NoSpacing"/>
              <w:numPr>
                <w:ilvl w:val="0"/>
                <w:numId w:val="36"/>
              </w:numPr>
            </w:pPr>
            <w:r>
              <w:t>3 or more project criteria are not completed correctly.</w:t>
            </w:r>
          </w:p>
          <w:p w:rsidR="00010E77" w:rsidRDefault="00010E77" w:rsidP="00010E77">
            <w:pPr>
              <w:pStyle w:val="NoSpacing"/>
              <w:numPr>
                <w:ilvl w:val="0"/>
                <w:numId w:val="36"/>
              </w:numPr>
            </w:pPr>
            <w:r>
              <w:t>Poor or missing criteria.</w:t>
            </w:r>
          </w:p>
        </w:tc>
      </w:tr>
    </w:tbl>
    <w:p w:rsidR="00BD644C" w:rsidRDefault="00BD644C" w:rsidP="00BD644C">
      <w:pPr>
        <w:pStyle w:val="Heading3"/>
      </w:pPr>
      <w:r>
        <w:t>Group Work</w:t>
      </w:r>
    </w:p>
    <w:p w:rsidR="009A7B90" w:rsidRDefault="00BD644C" w:rsidP="00A042B1">
      <w:pPr>
        <w:pStyle w:val="NoSpacing"/>
      </w:pPr>
      <w:r>
        <w:t xml:space="preserve">The only group work permitted in this course is the Group Project. All other gradable work (Homework, </w:t>
      </w:r>
      <w:r w:rsidR="00A042B1">
        <w:t>Exams, Class Preparation Questions</w:t>
      </w:r>
      <w:r>
        <w:t xml:space="preserve">) in this course are individual effort. It is assumed that each of you know the difference between simply discussing work with your classmates and working collaboratively. When in doubt please review the </w:t>
      </w:r>
      <w:r w:rsidR="00C34BCF">
        <w:t>class honor code.</w:t>
      </w:r>
      <w:r w:rsidR="00A042B1">
        <w:t xml:space="preserve"> “I didn’t know” is not an excuse.</w:t>
      </w:r>
    </w:p>
    <w:p w:rsidR="00A042B1" w:rsidRPr="00A042B1" w:rsidRDefault="00A042B1" w:rsidP="00A042B1">
      <w:pPr>
        <w:pStyle w:val="NoSpacing"/>
      </w:pPr>
    </w:p>
    <w:p w:rsidR="00A042B1" w:rsidRDefault="00A042B1">
      <w:pPr>
        <w:rPr>
          <w:rFonts w:asciiTheme="majorHAnsi" w:eastAsiaTheme="majorEastAsia" w:hAnsiTheme="majorHAnsi" w:cstheme="majorBidi"/>
          <w:color w:val="E36C0A" w:themeColor="accent6" w:themeShade="BF"/>
          <w:sz w:val="24"/>
          <w:szCs w:val="24"/>
        </w:rPr>
      </w:pPr>
      <w:r>
        <w:br w:type="page"/>
      </w:r>
    </w:p>
    <w:p w:rsidR="00BD644C" w:rsidRDefault="00BD644C" w:rsidP="00BD644C">
      <w:pPr>
        <w:pStyle w:val="Heading3"/>
      </w:pPr>
      <w:r>
        <w:lastRenderedPageBreak/>
        <w:t>Course Calendar</w:t>
      </w:r>
    </w:p>
    <w:p w:rsidR="00BD644C" w:rsidRDefault="00BD644C" w:rsidP="00B02219">
      <w:pPr>
        <w:pStyle w:val="NoSpacing"/>
      </w:pPr>
      <w:r>
        <w:t>Here's our schedule of topics to be covered each day throughout the semester. Also included in the calendar are the problem set due dates.</w:t>
      </w:r>
    </w:p>
    <w:tbl>
      <w:tblPr>
        <w:tblW w:w="9450" w:type="dxa"/>
        <w:tblCellSpacing w:w="15" w:type="dxa"/>
        <w:tblCellMar>
          <w:top w:w="15" w:type="dxa"/>
          <w:left w:w="15" w:type="dxa"/>
          <w:bottom w:w="15" w:type="dxa"/>
          <w:right w:w="15" w:type="dxa"/>
        </w:tblCellMar>
        <w:tblLook w:val="04A0"/>
      </w:tblPr>
      <w:tblGrid>
        <w:gridCol w:w="655"/>
        <w:gridCol w:w="498"/>
        <w:gridCol w:w="4311"/>
        <w:gridCol w:w="1947"/>
        <w:gridCol w:w="2039"/>
      </w:tblGrid>
      <w:tr w:rsidR="00CC0D80" w:rsidTr="006134A4">
        <w:trPr>
          <w:tblHeader/>
          <w:tblCellSpacing w:w="15" w:type="dxa"/>
        </w:trPr>
        <w:tc>
          <w:tcPr>
            <w:tcW w:w="537" w:type="dxa"/>
            <w:vAlign w:val="center"/>
            <w:hideMark/>
          </w:tcPr>
          <w:p w:rsidR="00CC0D80" w:rsidRDefault="00CC0D80">
            <w:pPr>
              <w:jc w:val="center"/>
              <w:rPr>
                <w:b/>
                <w:bCs/>
              </w:rPr>
            </w:pPr>
            <w:r>
              <w:rPr>
                <w:b/>
                <w:bCs/>
              </w:rPr>
              <w:t>Date</w:t>
            </w:r>
          </w:p>
        </w:tc>
        <w:tc>
          <w:tcPr>
            <w:tcW w:w="469" w:type="dxa"/>
          </w:tcPr>
          <w:p w:rsidR="00CC0D80" w:rsidRDefault="00CC0D80">
            <w:pPr>
              <w:jc w:val="center"/>
              <w:rPr>
                <w:b/>
                <w:bCs/>
              </w:rPr>
            </w:pPr>
            <w:r>
              <w:rPr>
                <w:b/>
                <w:bCs/>
              </w:rPr>
              <w:t>Unit</w:t>
            </w:r>
          </w:p>
        </w:tc>
        <w:tc>
          <w:tcPr>
            <w:tcW w:w="4324" w:type="dxa"/>
            <w:vAlign w:val="center"/>
            <w:hideMark/>
          </w:tcPr>
          <w:p w:rsidR="00CC0D80" w:rsidRDefault="00CC0D80">
            <w:pPr>
              <w:jc w:val="center"/>
              <w:rPr>
                <w:b/>
                <w:bCs/>
              </w:rPr>
            </w:pPr>
            <w:r>
              <w:rPr>
                <w:b/>
                <w:bCs/>
              </w:rPr>
              <w:t>Topic</w:t>
            </w:r>
          </w:p>
        </w:tc>
        <w:tc>
          <w:tcPr>
            <w:tcW w:w="1932" w:type="dxa"/>
            <w:vAlign w:val="center"/>
            <w:hideMark/>
          </w:tcPr>
          <w:p w:rsidR="00CC0D80" w:rsidRDefault="00CC0D80">
            <w:pPr>
              <w:jc w:val="center"/>
              <w:rPr>
                <w:b/>
                <w:bCs/>
              </w:rPr>
            </w:pPr>
            <w:r>
              <w:rPr>
                <w:b/>
                <w:bCs/>
              </w:rPr>
              <w:t>Reading</w:t>
            </w:r>
          </w:p>
        </w:tc>
        <w:tc>
          <w:tcPr>
            <w:tcW w:w="2008" w:type="dxa"/>
            <w:vAlign w:val="center"/>
            <w:hideMark/>
          </w:tcPr>
          <w:p w:rsidR="00CC0D80" w:rsidRDefault="00CC0D80">
            <w:pPr>
              <w:jc w:val="center"/>
              <w:rPr>
                <w:b/>
                <w:bCs/>
              </w:rPr>
            </w:pPr>
            <w:r>
              <w:rPr>
                <w:b/>
                <w:bCs/>
              </w:rPr>
              <w:t>Due</w:t>
            </w:r>
          </w:p>
        </w:tc>
      </w:tr>
      <w:tr w:rsidR="00CC0D80" w:rsidTr="006134A4">
        <w:trPr>
          <w:tblCellSpacing w:w="15" w:type="dxa"/>
        </w:trPr>
        <w:tc>
          <w:tcPr>
            <w:tcW w:w="537" w:type="dxa"/>
            <w:vAlign w:val="center"/>
            <w:hideMark/>
          </w:tcPr>
          <w:p w:rsidR="00CC0D80" w:rsidRDefault="009E319C" w:rsidP="001D6D7F">
            <w:pPr>
              <w:pStyle w:val="NoSpacing"/>
            </w:pPr>
            <w:r>
              <w:t>01/17</w:t>
            </w:r>
            <w:r w:rsidR="00CC0D80">
              <w:t xml:space="preserve"> </w:t>
            </w:r>
          </w:p>
        </w:tc>
        <w:tc>
          <w:tcPr>
            <w:tcW w:w="469" w:type="dxa"/>
            <w:vAlign w:val="center"/>
          </w:tcPr>
          <w:p w:rsidR="00CC0D80" w:rsidRPr="00CC0D80" w:rsidRDefault="00CC0D80" w:rsidP="00CC0D80">
            <w:pPr>
              <w:pStyle w:val="NoSpacing"/>
              <w:jc w:val="center"/>
            </w:pPr>
            <w:r w:rsidRPr="00CC0D80">
              <w:t>01</w:t>
            </w:r>
          </w:p>
        </w:tc>
        <w:tc>
          <w:tcPr>
            <w:tcW w:w="4324" w:type="dxa"/>
            <w:vAlign w:val="center"/>
            <w:hideMark/>
          </w:tcPr>
          <w:p w:rsidR="00CC0D80" w:rsidRDefault="00CC0D80" w:rsidP="00CC0D80">
            <w:pPr>
              <w:pStyle w:val="NoSpacing"/>
            </w:pPr>
            <w:r>
              <w:t xml:space="preserve">Introductions / Welcome, Syllabus, </w:t>
            </w:r>
            <w:r>
              <w:br/>
              <w:t xml:space="preserve">SQL Refresher Course </w:t>
            </w:r>
          </w:p>
        </w:tc>
        <w:tc>
          <w:tcPr>
            <w:tcW w:w="1932" w:type="dxa"/>
            <w:vAlign w:val="center"/>
            <w:hideMark/>
          </w:tcPr>
          <w:p w:rsidR="00CC0D80" w:rsidRDefault="00CC0D80" w:rsidP="001D6D7F">
            <w:pPr>
              <w:pStyle w:val="NoSpacing"/>
            </w:pPr>
            <w:r>
              <w:t xml:space="preserve">Materials Online </w:t>
            </w:r>
          </w:p>
        </w:tc>
        <w:tc>
          <w:tcPr>
            <w:tcW w:w="2008" w:type="dxa"/>
            <w:vAlign w:val="center"/>
            <w:hideMark/>
          </w:tcPr>
          <w:p w:rsidR="00CC0D80" w:rsidRDefault="00CC0D80" w:rsidP="001D6D7F">
            <w:pPr>
              <w:pStyle w:val="NoSpacing"/>
            </w:pPr>
          </w:p>
        </w:tc>
      </w:tr>
      <w:tr w:rsidR="00CC0D80" w:rsidTr="006134A4">
        <w:trPr>
          <w:tblCellSpacing w:w="15" w:type="dxa"/>
        </w:trPr>
        <w:tc>
          <w:tcPr>
            <w:tcW w:w="537" w:type="dxa"/>
            <w:vAlign w:val="center"/>
            <w:hideMark/>
          </w:tcPr>
          <w:p w:rsidR="00CC0D80" w:rsidRDefault="009E319C" w:rsidP="001D6D7F">
            <w:pPr>
              <w:pStyle w:val="NoSpacing"/>
              <w:rPr>
                <w:sz w:val="24"/>
                <w:szCs w:val="24"/>
              </w:rPr>
            </w:pPr>
            <w:r>
              <w:t>01/24</w:t>
            </w:r>
          </w:p>
        </w:tc>
        <w:tc>
          <w:tcPr>
            <w:tcW w:w="469" w:type="dxa"/>
            <w:vAlign w:val="center"/>
          </w:tcPr>
          <w:p w:rsidR="00CC0D80" w:rsidRPr="00CC0D80" w:rsidRDefault="00CC0D80" w:rsidP="00CC0D80">
            <w:pPr>
              <w:pStyle w:val="NoSpacing"/>
              <w:jc w:val="center"/>
            </w:pPr>
            <w:r w:rsidRPr="00CC0D80">
              <w:t>02</w:t>
            </w:r>
          </w:p>
        </w:tc>
        <w:tc>
          <w:tcPr>
            <w:tcW w:w="4324" w:type="dxa"/>
            <w:vAlign w:val="center"/>
            <w:hideMark/>
          </w:tcPr>
          <w:p w:rsidR="00CC0D80" w:rsidRDefault="00CC0D80" w:rsidP="001D6D7F">
            <w:pPr>
              <w:pStyle w:val="NoSpacing"/>
            </w:pPr>
            <w:r>
              <w:t xml:space="preserve">Introduction to Data Warehousing </w:t>
            </w:r>
          </w:p>
        </w:tc>
        <w:tc>
          <w:tcPr>
            <w:tcW w:w="1932" w:type="dxa"/>
            <w:vAlign w:val="center"/>
            <w:hideMark/>
          </w:tcPr>
          <w:p w:rsidR="00CC0D80" w:rsidRDefault="00CC0D80" w:rsidP="001D6D7F">
            <w:pPr>
              <w:pStyle w:val="NoSpacing"/>
            </w:pPr>
            <w:proofErr w:type="spellStart"/>
            <w:r>
              <w:t>Inmon</w:t>
            </w:r>
            <w:proofErr w:type="spellEnd"/>
            <w:r>
              <w:t xml:space="preserve"> Ch. 1-2 </w:t>
            </w:r>
            <w:r>
              <w:br/>
              <w:t xml:space="preserve">Kimball Ch. 1 </w:t>
            </w:r>
          </w:p>
        </w:tc>
        <w:tc>
          <w:tcPr>
            <w:tcW w:w="2008" w:type="dxa"/>
            <w:vAlign w:val="center"/>
            <w:hideMark/>
          </w:tcPr>
          <w:p w:rsidR="00CC0D80" w:rsidRDefault="00CC0D80" w:rsidP="001D6D7F">
            <w:pPr>
              <w:pStyle w:val="NoSpacing"/>
            </w:pPr>
          </w:p>
        </w:tc>
      </w:tr>
      <w:tr w:rsidR="00CC0D80" w:rsidTr="006134A4">
        <w:trPr>
          <w:tblCellSpacing w:w="15" w:type="dxa"/>
        </w:trPr>
        <w:tc>
          <w:tcPr>
            <w:tcW w:w="537" w:type="dxa"/>
            <w:vAlign w:val="center"/>
            <w:hideMark/>
          </w:tcPr>
          <w:p w:rsidR="00CC0D80" w:rsidRDefault="009E319C" w:rsidP="001D6D7F">
            <w:pPr>
              <w:pStyle w:val="NoSpacing"/>
              <w:rPr>
                <w:sz w:val="24"/>
                <w:szCs w:val="24"/>
              </w:rPr>
            </w:pPr>
            <w:r>
              <w:t>01/31</w:t>
            </w:r>
          </w:p>
        </w:tc>
        <w:tc>
          <w:tcPr>
            <w:tcW w:w="469" w:type="dxa"/>
            <w:vAlign w:val="center"/>
          </w:tcPr>
          <w:p w:rsidR="00CC0D80" w:rsidRPr="00CC0D80" w:rsidRDefault="00CC0D80" w:rsidP="00CC0D80">
            <w:pPr>
              <w:pStyle w:val="NoSpacing"/>
              <w:jc w:val="center"/>
            </w:pPr>
            <w:r w:rsidRPr="00CC0D80">
              <w:t>03</w:t>
            </w:r>
          </w:p>
        </w:tc>
        <w:tc>
          <w:tcPr>
            <w:tcW w:w="4324" w:type="dxa"/>
            <w:vAlign w:val="center"/>
            <w:hideMark/>
          </w:tcPr>
          <w:p w:rsidR="00CC0D80" w:rsidRDefault="00CC0D80" w:rsidP="001D6D7F">
            <w:pPr>
              <w:pStyle w:val="NoSpacing"/>
            </w:pPr>
            <w:r>
              <w:t xml:space="preserve">Data Warehouse Constructs and Components </w:t>
            </w:r>
          </w:p>
        </w:tc>
        <w:tc>
          <w:tcPr>
            <w:tcW w:w="1932" w:type="dxa"/>
            <w:vAlign w:val="center"/>
            <w:hideMark/>
          </w:tcPr>
          <w:p w:rsidR="00CC0D80" w:rsidRDefault="00CC0D80" w:rsidP="001D6D7F">
            <w:pPr>
              <w:pStyle w:val="NoSpacing"/>
            </w:pPr>
            <w:proofErr w:type="spellStart"/>
            <w:r>
              <w:t>Inmon</w:t>
            </w:r>
            <w:proofErr w:type="spellEnd"/>
            <w:r>
              <w:t xml:space="preserve"> Ch. 3-8 </w:t>
            </w:r>
          </w:p>
        </w:tc>
        <w:tc>
          <w:tcPr>
            <w:tcW w:w="2008" w:type="dxa"/>
            <w:vAlign w:val="center"/>
            <w:hideMark/>
          </w:tcPr>
          <w:p w:rsidR="00CC0D80" w:rsidRDefault="00CC0D80" w:rsidP="001D6D7F">
            <w:pPr>
              <w:pStyle w:val="NoSpacing"/>
            </w:pPr>
            <w:r>
              <w:t xml:space="preserve">H1: Homework 1 </w:t>
            </w:r>
          </w:p>
        </w:tc>
      </w:tr>
      <w:tr w:rsidR="00CC0D80" w:rsidTr="006134A4">
        <w:trPr>
          <w:tblCellSpacing w:w="15" w:type="dxa"/>
        </w:trPr>
        <w:tc>
          <w:tcPr>
            <w:tcW w:w="537" w:type="dxa"/>
            <w:vAlign w:val="center"/>
            <w:hideMark/>
          </w:tcPr>
          <w:p w:rsidR="00CC0D80" w:rsidRDefault="002459B0" w:rsidP="001D6D7F">
            <w:pPr>
              <w:pStyle w:val="NoSpacing"/>
            </w:pPr>
            <w:r>
              <w:t>02/07</w:t>
            </w:r>
          </w:p>
        </w:tc>
        <w:tc>
          <w:tcPr>
            <w:tcW w:w="469" w:type="dxa"/>
            <w:vAlign w:val="center"/>
          </w:tcPr>
          <w:p w:rsidR="00CC0D80" w:rsidRPr="00CC0D80" w:rsidRDefault="00CC0D80" w:rsidP="00CC0D80">
            <w:pPr>
              <w:pStyle w:val="NoSpacing"/>
              <w:jc w:val="center"/>
            </w:pPr>
            <w:r w:rsidRPr="00CC0D80">
              <w:t>04</w:t>
            </w:r>
          </w:p>
        </w:tc>
        <w:tc>
          <w:tcPr>
            <w:tcW w:w="4324" w:type="dxa"/>
            <w:vAlign w:val="center"/>
            <w:hideMark/>
          </w:tcPr>
          <w:p w:rsidR="00CC0D80" w:rsidRDefault="00CC0D80" w:rsidP="001D6D7F">
            <w:pPr>
              <w:pStyle w:val="NoSpacing"/>
            </w:pPr>
            <w:r>
              <w:t xml:space="preserve">Project Management &amp; Requirements Gathering </w:t>
            </w:r>
          </w:p>
        </w:tc>
        <w:tc>
          <w:tcPr>
            <w:tcW w:w="1932" w:type="dxa"/>
            <w:vAlign w:val="center"/>
            <w:hideMark/>
          </w:tcPr>
          <w:p w:rsidR="00CC0D80" w:rsidRDefault="00CC0D80" w:rsidP="001D6D7F">
            <w:pPr>
              <w:pStyle w:val="NoSpacing"/>
            </w:pPr>
            <w:r>
              <w:t xml:space="preserve">Kimball Ch. 2-3 </w:t>
            </w:r>
          </w:p>
        </w:tc>
        <w:tc>
          <w:tcPr>
            <w:tcW w:w="2008" w:type="dxa"/>
            <w:vAlign w:val="center"/>
            <w:hideMark/>
          </w:tcPr>
          <w:p w:rsidR="00CC0D80" w:rsidRDefault="00CC0D80" w:rsidP="001D6D7F">
            <w:pPr>
              <w:pStyle w:val="NoSpacing"/>
            </w:pPr>
          </w:p>
        </w:tc>
      </w:tr>
      <w:tr w:rsidR="00CC0D80" w:rsidTr="006134A4">
        <w:trPr>
          <w:tblCellSpacing w:w="15" w:type="dxa"/>
        </w:trPr>
        <w:tc>
          <w:tcPr>
            <w:tcW w:w="537" w:type="dxa"/>
            <w:vAlign w:val="center"/>
            <w:hideMark/>
          </w:tcPr>
          <w:p w:rsidR="00CC0D80" w:rsidRDefault="002459B0" w:rsidP="001D6D7F">
            <w:pPr>
              <w:pStyle w:val="NoSpacing"/>
              <w:rPr>
                <w:sz w:val="24"/>
                <w:szCs w:val="24"/>
              </w:rPr>
            </w:pPr>
            <w:r>
              <w:rPr>
                <w:sz w:val="24"/>
                <w:szCs w:val="24"/>
              </w:rPr>
              <w:t>02/14</w:t>
            </w:r>
          </w:p>
        </w:tc>
        <w:tc>
          <w:tcPr>
            <w:tcW w:w="469" w:type="dxa"/>
            <w:vAlign w:val="center"/>
          </w:tcPr>
          <w:p w:rsidR="00CC0D80" w:rsidRPr="00CC0D80" w:rsidRDefault="00CC0D80" w:rsidP="00CC0D80">
            <w:pPr>
              <w:pStyle w:val="NoSpacing"/>
              <w:jc w:val="center"/>
            </w:pPr>
            <w:r w:rsidRPr="00CC0D80">
              <w:t>05</w:t>
            </w:r>
          </w:p>
        </w:tc>
        <w:tc>
          <w:tcPr>
            <w:tcW w:w="4324" w:type="dxa"/>
            <w:vAlign w:val="center"/>
            <w:hideMark/>
          </w:tcPr>
          <w:p w:rsidR="00CC0D80" w:rsidRDefault="00CC0D80" w:rsidP="001D6D7F">
            <w:pPr>
              <w:pStyle w:val="NoSpacing"/>
            </w:pPr>
            <w:r>
              <w:t xml:space="preserve">Introduction to Dimensional Modeling </w:t>
            </w:r>
          </w:p>
        </w:tc>
        <w:tc>
          <w:tcPr>
            <w:tcW w:w="1932" w:type="dxa"/>
            <w:vAlign w:val="center"/>
            <w:hideMark/>
          </w:tcPr>
          <w:p w:rsidR="00CC0D80" w:rsidRDefault="00CC0D80" w:rsidP="001D6D7F">
            <w:pPr>
              <w:pStyle w:val="NoSpacing"/>
            </w:pPr>
            <w:r>
              <w:t xml:space="preserve">Kimball Ch. 6-7 </w:t>
            </w:r>
          </w:p>
        </w:tc>
        <w:tc>
          <w:tcPr>
            <w:tcW w:w="2008" w:type="dxa"/>
            <w:vAlign w:val="center"/>
            <w:hideMark/>
          </w:tcPr>
          <w:p w:rsidR="00CC0D80" w:rsidRDefault="00CC0D80" w:rsidP="001D6D7F">
            <w:pPr>
              <w:pStyle w:val="NoSpacing"/>
            </w:pPr>
          </w:p>
        </w:tc>
      </w:tr>
      <w:tr w:rsidR="00CC0D80" w:rsidTr="006134A4">
        <w:trPr>
          <w:tblCellSpacing w:w="15" w:type="dxa"/>
        </w:trPr>
        <w:tc>
          <w:tcPr>
            <w:tcW w:w="537" w:type="dxa"/>
            <w:vAlign w:val="center"/>
            <w:hideMark/>
          </w:tcPr>
          <w:p w:rsidR="00CC0D80" w:rsidRDefault="002459B0" w:rsidP="001D6D7F">
            <w:pPr>
              <w:pStyle w:val="NoSpacing"/>
              <w:rPr>
                <w:sz w:val="24"/>
                <w:szCs w:val="24"/>
              </w:rPr>
            </w:pPr>
            <w:r>
              <w:rPr>
                <w:sz w:val="24"/>
                <w:szCs w:val="24"/>
              </w:rPr>
              <w:t>02/21</w:t>
            </w:r>
          </w:p>
        </w:tc>
        <w:tc>
          <w:tcPr>
            <w:tcW w:w="469" w:type="dxa"/>
            <w:vAlign w:val="center"/>
          </w:tcPr>
          <w:p w:rsidR="00CC0D80" w:rsidRPr="00CC0D80" w:rsidRDefault="00CC0D80" w:rsidP="00CC0D80">
            <w:pPr>
              <w:pStyle w:val="NoSpacing"/>
              <w:jc w:val="center"/>
            </w:pPr>
            <w:r w:rsidRPr="00CC0D80">
              <w:t>06</w:t>
            </w:r>
          </w:p>
        </w:tc>
        <w:tc>
          <w:tcPr>
            <w:tcW w:w="4324" w:type="dxa"/>
            <w:vAlign w:val="center"/>
            <w:hideMark/>
          </w:tcPr>
          <w:p w:rsidR="00CC0D80" w:rsidRDefault="00CC0D80" w:rsidP="001D6D7F">
            <w:pPr>
              <w:pStyle w:val="NoSpacing"/>
            </w:pPr>
            <w:r>
              <w:t>Dimensional Modeling Design in SQL</w:t>
            </w:r>
          </w:p>
        </w:tc>
        <w:tc>
          <w:tcPr>
            <w:tcW w:w="1932" w:type="dxa"/>
            <w:vAlign w:val="center"/>
            <w:hideMark/>
          </w:tcPr>
          <w:p w:rsidR="00CC0D80" w:rsidRDefault="00CC0D80" w:rsidP="001D6D7F">
            <w:pPr>
              <w:pStyle w:val="NoSpacing"/>
            </w:pPr>
            <w:r>
              <w:t xml:space="preserve">Kimball Ch. 8 </w:t>
            </w:r>
          </w:p>
        </w:tc>
        <w:tc>
          <w:tcPr>
            <w:tcW w:w="2008" w:type="dxa"/>
            <w:vAlign w:val="center"/>
            <w:hideMark/>
          </w:tcPr>
          <w:p w:rsidR="00CC0D80" w:rsidRDefault="00CC0D80" w:rsidP="001D6D7F">
            <w:pPr>
              <w:pStyle w:val="NoSpacing"/>
            </w:pPr>
            <w:r>
              <w:t>H2: Homework 2</w:t>
            </w:r>
          </w:p>
        </w:tc>
      </w:tr>
      <w:tr w:rsidR="00CC0D80" w:rsidTr="006134A4">
        <w:trPr>
          <w:tblCellSpacing w:w="15" w:type="dxa"/>
        </w:trPr>
        <w:tc>
          <w:tcPr>
            <w:tcW w:w="537" w:type="dxa"/>
            <w:vAlign w:val="center"/>
            <w:hideMark/>
          </w:tcPr>
          <w:p w:rsidR="00CC0D80" w:rsidRDefault="002459B0" w:rsidP="001D6D7F">
            <w:pPr>
              <w:pStyle w:val="NoSpacing"/>
            </w:pPr>
            <w:r>
              <w:t>02/28</w:t>
            </w:r>
          </w:p>
        </w:tc>
        <w:tc>
          <w:tcPr>
            <w:tcW w:w="469" w:type="dxa"/>
            <w:vAlign w:val="center"/>
          </w:tcPr>
          <w:p w:rsidR="00CC0D80" w:rsidRPr="00CC0D80" w:rsidRDefault="00CC0D80" w:rsidP="00CC0D80">
            <w:pPr>
              <w:pStyle w:val="NoSpacing"/>
              <w:jc w:val="center"/>
            </w:pPr>
            <w:r w:rsidRPr="00CC0D80">
              <w:t>07</w:t>
            </w:r>
          </w:p>
        </w:tc>
        <w:tc>
          <w:tcPr>
            <w:tcW w:w="4324" w:type="dxa"/>
            <w:vAlign w:val="center"/>
            <w:hideMark/>
          </w:tcPr>
          <w:p w:rsidR="00CC0D80" w:rsidRDefault="00CC0D80" w:rsidP="001D6D7F">
            <w:pPr>
              <w:pStyle w:val="NoSpacing"/>
            </w:pPr>
            <w:r>
              <w:t xml:space="preserve">Technical Architecture </w:t>
            </w:r>
          </w:p>
        </w:tc>
        <w:tc>
          <w:tcPr>
            <w:tcW w:w="1932" w:type="dxa"/>
            <w:vAlign w:val="center"/>
            <w:hideMark/>
          </w:tcPr>
          <w:p w:rsidR="00CC0D80" w:rsidRDefault="00CC0D80" w:rsidP="001D6D7F">
            <w:pPr>
              <w:pStyle w:val="NoSpacing"/>
            </w:pPr>
            <w:r>
              <w:t xml:space="preserve">Kimball Ch. 4 </w:t>
            </w:r>
            <w:r>
              <w:br/>
              <w:t xml:space="preserve">Materials Online </w:t>
            </w:r>
          </w:p>
        </w:tc>
        <w:tc>
          <w:tcPr>
            <w:tcW w:w="2008" w:type="dxa"/>
            <w:vAlign w:val="center"/>
            <w:hideMark/>
          </w:tcPr>
          <w:p w:rsidR="00CC0D80" w:rsidRDefault="00CC0D80" w:rsidP="001D6D7F">
            <w:pPr>
              <w:pStyle w:val="NoSpacing"/>
            </w:pPr>
          </w:p>
        </w:tc>
      </w:tr>
      <w:tr w:rsidR="00CC0D80" w:rsidTr="006134A4">
        <w:trPr>
          <w:tblCellSpacing w:w="15" w:type="dxa"/>
        </w:trPr>
        <w:tc>
          <w:tcPr>
            <w:tcW w:w="537" w:type="dxa"/>
            <w:vAlign w:val="center"/>
            <w:hideMark/>
          </w:tcPr>
          <w:p w:rsidR="00CC0D80" w:rsidRDefault="002459B0" w:rsidP="001D6D7F">
            <w:pPr>
              <w:pStyle w:val="NoSpacing"/>
              <w:rPr>
                <w:sz w:val="24"/>
                <w:szCs w:val="24"/>
              </w:rPr>
            </w:pPr>
            <w:r>
              <w:t>03/07</w:t>
            </w:r>
          </w:p>
        </w:tc>
        <w:tc>
          <w:tcPr>
            <w:tcW w:w="469" w:type="dxa"/>
            <w:vAlign w:val="center"/>
          </w:tcPr>
          <w:p w:rsidR="00CC0D80" w:rsidRPr="00CC0D80" w:rsidRDefault="00CC0D80" w:rsidP="00CC0D80">
            <w:pPr>
              <w:pStyle w:val="NoSpacing"/>
              <w:jc w:val="center"/>
            </w:pPr>
          </w:p>
        </w:tc>
        <w:tc>
          <w:tcPr>
            <w:tcW w:w="4324" w:type="dxa"/>
            <w:vAlign w:val="center"/>
            <w:hideMark/>
          </w:tcPr>
          <w:p w:rsidR="00CC0D80" w:rsidRDefault="00CC0D80" w:rsidP="001D6D7F">
            <w:pPr>
              <w:pStyle w:val="NoSpacing"/>
            </w:pPr>
            <w:r>
              <w:t>Midterm Group Project Design Presentations, Exam 1</w:t>
            </w:r>
          </w:p>
        </w:tc>
        <w:tc>
          <w:tcPr>
            <w:tcW w:w="1932" w:type="dxa"/>
            <w:vAlign w:val="center"/>
            <w:hideMark/>
          </w:tcPr>
          <w:p w:rsidR="00CC0D80" w:rsidRDefault="00CC0D80" w:rsidP="001D6D7F">
            <w:pPr>
              <w:pStyle w:val="NoSpacing"/>
            </w:pPr>
          </w:p>
        </w:tc>
        <w:tc>
          <w:tcPr>
            <w:tcW w:w="2008" w:type="dxa"/>
            <w:vAlign w:val="center"/>
            <w:hideMark/>
          </w:tcPr>
          <w:p w:rsidR="00CC0D80" w:rsidRDefault="00CC0D80" w:rsidP="001D0ED7">
            <w:pPr>
              <w:pStyle w:val="NoSpacing"/>
              <w:rPr>
                <w:sz w:val="24"/>
                <w:szCs w:val="24"/>
              </w:rPr>
            </w:pPr>
            <w:r>
              <w:t>MGP</w:t>
            </w:r>
            <w:r w:rsidRPr="00CA22CB">
              <w:t xml:space="preserve">: </w:t>
            </w:r>
            <w:r>
              <w:t>Midterm Group Project, Exam 1</w:t>
            </w:r>
          </w:p>
        </w:tc>
      </w:tr>
      <w:tr w:rsidR="00CC0D80" w:rsidTr="006134A4">
        <w:trPr>
          <w:tblCellSpacing w:w="15" w:type="dxa"/>
        </w:trPr>
        <w:tc>
          <w:tcPr>
            <w:tcW w:w="537" w:type="dxa"/>
            <w:vAlign w:val="center"/>
            <w:hideMark/>
          </w:tcPr>
          <w:p w:rsidR="00CC0D80" w:rsidRDefault="00CC0D80" w:rsidP="001D6D7F">
            <w:pPr>
              <w:pStyle w:val="NoSpacing"/>
            </w:pPr>
          </w:p>
        </w:tc>
        <w:tc>
          <w:tcPr>
            <w:tcW w:w="469" w:type="dxa"/>
            <w:vAlign w:val="center"/>
          </w:tcPr>
          <w:p w:rsidR="00CC0D80" w:rsidRPr="00CC0D80" w:rsidRDefault="00CC0D80" w:rsidP="00CC0D80">
            <w:pPr>
              <w:pStyle w:val="NoSpacing"/>
              <w:jc w:val="center"/>
            </w:pPr>
          </w:p>
        </w:tc>
        <w:tc>
          <w:tcPr>
            <w:tcW w:w="4324" w:type="dxa"/>
            <w:vAlign w:val="center"/>
            <w:hideMark/>
          </w:tcPr>
          <w:p w:rsidR="00CC0D80" w:rsidRDefault="00CC0D80" w:rsidP="001D6D7F">
            <w:pPr>
              <w:pStyle w:val="NoSpacing"/>
            </w:pPr>
          </w:p>
        </w:tc>
        <w:tc>
          <w:tcPr>
            <w:tcW w:w="1932" w:type="dxa"/>
            <w:vAlign w:val="center"/>
            <w:hideMark/>
          </w:tcPr>
          <w:p w:rsidR="00CC0D80" w:rsidRDefault="00CC0D80" w:rsidP="001D6D7F">
            <w:pPr>
              <w:pStyle w:val="NoSpacing"/>
            </w:pPr>
          </w:p>
        </w:tc>
        <w:tc>
          <w:tcPr>
            <w:tcW w:w="2008" w:type="dxa"/>
            <w:vAlign w:val="center"/>
            <w:hideMark/>
          </w:tcPr>
          <w:p w:rsidR="00CC0D80" w:rsidRDefault="00CC0D80" w:rsidP="001D6D7F">
            <w:pPr>
              <w:pStyle w:val="NoSpacing"/>
              <w:rPr>
                <w:sz w:val="20"/>
                <w:szCs w:val="20"/>
              </w:rPr>
            </w:pPr>
          </w:p>
        </w:tc>
      </w:tr>
      <w:tr w:rsidR="00CC0D80" w:rsidTr="006134A4">
        <w:trPr>
          <w:tblCellSpacing w:w="15" w:type="dxa"/>
        </w:trPr>
        <w:tc>
          <w:tcPr>
            <w:tcW w:w="537" w:type="dxa"/>
            <w:vAlign w:val="center"/>
            <w:hideMark/>
          </w:tcPr>
          <w:p w:rsidR="00CC0D80" w:rsidRDefault="002459B0" w:rsidP="001D6D7F">
            <w:pPr>
              <w:pStyle w:val="NoSpacing"/>
              <w:rPr>
                <w:sz w:val="24"/>
                <w:szCs w:val="24"/>
              </w:rPr>
            </w:pPr>
            <w:r>
              <w:t>03/21</w:t>
            </w:r>
          </w:p>
        </w:tc>
        <w:tc>
          <w:tcPr>
            <w:tcW w:w="469" w:type="dxa"/>
            <w:vAlign w:val="center"/>
          </w:tcPr>
          <w:p w:rsidR="00CC0D80" w:rsidRPr="00CC0D80" w:rsidRDefault="00CC0D80" w:rsidP="00CC0D80">
            <w:pPr>
              <w:pStyle w:val="NoSpacing"/>
              <w:jc w:val="center"/>
            </w:pPr>
            <w:r w:rsidRPr="00CC0D80">
              <w:t>08</w:t>
            </w:r>
          </w:p>
        </w:tc>
        <w:tc>
          <w:tcPr>
            <w:tcW w:w="4324" w:type="dxa"/>
            <w:vAlign w:val="center"/>
            <w:hideMark/>
          </w:tcPr>
          <w:p w:rsidR="00CC0D80" w:rsidRDefault="00CC0D80" w:rsidP="001D6D7F">
            <w:pPr>
              <w:pStyle w:val="NoSpacing"/>
            </w:pPr>
            <w:r>
              <w:t>Introduction to ETL Design</w:t>
            </w:r>
          </w:p>
        </w:tc>
        <w:tc>
          <w:tcPr>
            <w:tcW w:w="1932" w:type="dxa"/>
            <w:vAlign w:val="center"/>
            <w:hideMark/>
          </w:tcPr>
          <w:p w:rsidR="00CC0D80" w:rsidRDefault="00195F03" w:rsidP="001D6D7F">
            <w:pPr>
              <w:pStyle w:val="NoSpacing"/>
            </w:pPr>
            <w:r>
              <w:t>Kimball Ch. 9</w:t>
            </w:r>
            <w:bookmarkStart w:id="0" w:name="_GoBack"/>
            <w:bookmarkEnd w:id="0"/>
          </w:p>
        </w:tc>
        <w:tc>
          <w:tcPr>
            <w:tcW w:w="2008" w:type="dxa"/>
            <w:vAlign w:val="center"/>
            <w:hideMark/>
          </w:tcPr>
          <w:p w:rsidR="00CC0D80" w:rsidRDefault="008D044D" w:rsidP="001D6D7F">
            <w:pPr>
              <w:pStyle w:val="NoSpacing"/>
            </w:pPr>
            <w:r>
              <w:t>H3: Homework 3</w:t>
            </w:r>
          </w:p>
        </w:tc>
      </w:tr>
      <w:tr w:rsidR="00CC0D80" w:rsidTr="006134A4">
        <w:trPr>
          <w:tblCellSpacing w:w="15" w:type="dxa"/>
        </w:trPr>
        <w:tc>
          <w:tcPr>
            <w:tcW w:w="537" w:type="dxa"/>
            <w:vAlign w:val="center"/>
            <w:hideMark/>
          </w:tcPr>
          <w:p w:rsidR="00CC0D80" w:rsidRDefault="002459B0" w:rsidP="001D6D7F">
            <w:pPr>
              <w:pStyle w:val="NoSpacing"/>
              <w:rPr>
                <w:sz w:val="24"/>
                <w:szCs w:val="24"/>
              </w:rPr>
            </w:pPr>
            <w:r>
              <w:t>03/28</w:t>
            </w:r>
          </w:p>
        </w:tc>
        <w:tc>
          <w:tcPr>
            <w:tcW w:w="469" w:type="dxa"/>
            <w:vAlign w:val="center"/>
          </w:tcPr>
          <w:p w:rsidR="00CC0D80" w:rsidRPr="00CC0D80" w:rsidRDefault="00CC0D80" w:rsidP="00CC0D80">
            <w:pPr>
              <w:pStyle w:val="NoSpacing"/>
              <w:jc w:val="center"/>
            </w:pPr>
            <w:r w:rsidRPr="00CC0D80">
              <w:t>09</w:t>
            </w:r>
          </w:p>
        </w:tc>
        <w:tc>
          <w:tcPr>
            <w:tcW w:w="4324" w:type="dxa"/>
            <w:vAlign w:val="center"/>
            <w:hideMark/>
          </w:tcPr>
          <w:p w:rsidR="00CC0D80" w:rsidRDefault="00CC0D80" w:rsidP="001D6D7F">
            <w:pPr>
              <w:pStyle w:val="NoSpacing"/>
            </w:pPr>
            <w:r>
              <w:t>ETL Development with SSIS</w:t>
            </w:r>
          </w:p>
        </w:tc>
        <w:tc>
          <w:tcPr>
            <w:tcW w:w="1932" w:type="dxa"/>
            <w:vAlign w:val="center"/>
            <w:hideMark/>
          </w:tcPr>
          <w:p w:rsidR="00CC0D80" w:rsidRDefault="00195F03" w:rsidP="001D6D7F">
            <w:pPr>
              <w:pStyle w:val="NoSpacing"/>
            </w:pPr>
            <w:r>
              <w:t>Kimball Ch. 10</w:t>
            </w:r>
          </w:p>
        </w:tc>
        <w:tc>
          <w:tcPr>
            <w:tcW w:w="2008" w:type="dxa"/>
            <w:vAlign w:val="center"/>
            <w:hideMark/>
          </w:tcPr>
          <w:p w:rsidR="00CC0D80" w:rsidRDefault="00CC0D80" w:rsidP="001D6D7F">
            <w:pPr>
              <w:pStyle w:val="NoSpacing"/>
            </w:pPr>
          </w:p>
        </w:tc>
      </w:tr>
      <w:tr w:rsidR="00CC0D80" w:rsidTr="006134A4">
        <w:trPr>
          <w:tblCellSpacing w:w="15" w:type="dxa"/>
        </w:trPr>
        <w:tc>
          <w:tcPr>
            <w:tcW w:w="537" w:type="dxa"/>
            <w:vAlign w:val="center"/>
            <w:hideMark/>
          </w:tcPr>
          <w:p w:rsidR="00CC0D80" w:rsidRDefault="002459B0" w:rsidP="001D6D7F">
            <w:pPr>
              <w:pStyle w:val="NoSpacing"/>
              <w:rPr>
                <w:sz w:val="24"/>
                <w:szCs w:val="24"/>
              </w:rPr>
            </w:pPr>
            <w:r>
              <w:t>04/04</w:t>
            </w:r>
          </w:p>
        </w:tc>
        <w:tc>
          <w:tcPr>
            <w:tcW w:w="469" w:type="dxa"/>
            <w:vAlign w:val="center"/>
          </w:tcPr>
          <w:p w:rsidR="00CC0D80" w:rsidRPr="00CC0D80" w:rsidRDefault="00CC0D80" w:rsidP="00CC0D80">
            <w:pPr>
              <w:pStyle w:val="NoSpacing"/>
              <w:jc w:val="center"/>
            </w:pPr>
            <w:r w:rsidRPr="00CC0D80">
              <w:t>10</w:t>
            </w:r>
          </w:p>
        </w:tc>
        <w:tc>
          <w:tcPr>
            <w:tcW w:w="4324" w:type="dxa"/>
            <w:vAlign w:val="center"/>
            <w:hideMark/>
          </w:tcPr>
          <w:p w:rsidR="00CC0D80" w:rsidRDefault="00CC0D80" w:rsidP="001D6D7F">
            <w:pPr>
              <w:pStyle w:val="NoSpacing"/>
            </w:pPr>
            <w:r>
              <w:t>Master Data Management &amp; Data Governance / Introduction to Business Intelligence</w:t>
            </w:r>
          </w:p>
        </w:tc>
        <w:tc>
          <w:tcPr>
            <w:tcW w:w="1932" w:type="dxa"/>
            <w:vAlign w:val="center"/>
            <w:hideMark/>
          </w:tcPr>
          <w:p w:rsidR="00CC0D80" w:rsidRDefault="00195F03" w:rsidP="001D6D7F">
            <w:pPr>
              <w:pStyle w:val="NoSpacing"/>
            </w:pPr>
            <w:r>
              <w:t xml:space="preserve">Kimball Ch. 11 </w:t>
            </w:r>
            <w:r>
              <w:br/>
              <w:t>Materials Online</w:t>
            </w:r>
          </w:p>
        </w:tc>
        <w:tc>
          <w:tcPr>
            <w:tcW w:w="2008" w:type="dxa"/>
            <w:vAlign w:val="center"/>
            <w:hideMark/>
          </w:tcPr>
          <w:p w:rsidR="00CC0D80" w:rsidRDefault="008D044D" w:rsidP="001D6D7F">
            <w:pPr>
              <w:pStyle w:val="NoSpacing"/>
            </w:pPr>
            <w:r>
              <w:t>H4: Homework 4</w:t>
            </w:r>
          </w:p>
        </w:tc>
      </w:tr>
      <w:tr w:rsidR="00CC0D80" w:rsidTr="006134A4">
        <w:trPr>
          <w:tblCellSpacing w:w="15" w:type="dxa"/>
        </w:trPr>
        <w:tc>
          <w:tcPr>
            <w:tcW w:w="537" w:type="dxa"/>
            <w:vAlign w:val="center"/>
            <w:hideMark/>
          </w:tcPr>
          <w:p w:rsidR="00CC0D80" w:rsidRDefault="002459B0" w:rsidP="001D6D7F">
            <w:pPr>
              <w:pStyle w:val="NoSpacing"/>
            </w:pPr>
            <w:r>
              <w:t>04/11</w:t>
            </w:r>
          </w:p>
        </w:tc>
        <w:tc>
          <w:tcPr>
            <w:tcW w:w="469" w:type="dxa"/>
            <w:vAlign w:val="center"/>
          </w:tcPr>
          <w:p w:rsidR="00CC0D80" w:rsidRPr="00CC0D80" w:rsidRDefault="00CC0D80" w:rsidP="00CC0D80">
            <w:pPr>
              <w:pStyle w:val="NoSpacing"/>
              <w:jc w:val="center"/>
            </w:pPr>
            <w:r w:rsidRPr="00CC0D80">
              <w:t>11</w:t>
            </w:r>
          </w:p>
        </w:tc>
        <w:tc>
          <w:tcPr>
            <w:tcW w:w="4324" w:type="dxa"/>
            <w:vAlign w:val="center"/>
            <w:hideMark/>
          </w:tcPr>
          <w:p w:rsidR="00CC0D80" w:rsidRDefault="00CC0D80" w:rsidP="008D30E2">
            <w:pPr>
              <w:pStyle w:val="NoSpacing"/>
            </w:pPr>
            <w:r>
              <w:t>Business intelligence design and development</w:t>
            </w:r>
            <w:r>
              <w:br/>
            </w:r>
          </w:p>
        </w:tc>
        <w:tc>
          <w:tcPr>
            <w:tcW w:w="1932" w:type="dxa"/>
            <w:vAlign w:val="center"/>
            <w:hideMark/>
          </w:tcPr>
          <w:p w:rsidR="002F7271" w:rsidRDefault="00195F03" w:rsidP="001D6D7F">
            <w:pPr>
              <w:pStyle w:val="NoSpacing"/>
            </w:pPr>
            <w:r>
              <w:t>Kimball Ch. 12</w:t>
            </w:r>
          </w:p>
        </w:tc>
        <w:tc>
          <w:tcPr>
            <w:tcW w:w="2008" w:type="dxa"/>
            <w:vAlign w:val="center"/>
            <w:hideMark/>
          </w:tcPr>
          <w:p w:rsidR="00CC0D80" w:rsidRDefault="00CC0D80" w:rsidP="001D6D7F">
            <w:pPr>
              <w:pStyle w:val="NoSpacing"/>
            </w:pPr>
          </w:p>
        </w:tc>
      </w:tr>
      <w:tr w:rsidR="00CC0D80" w:rsidTr="006134A4">
        <w:trPr>
          <w:tblCellSpacing w:w="15" w:type="dxa"/>
        </w:trPr>
        <w:tc>
          <w:tcPr>
            <w:tcW w:w="537" w:type="dxa"/>
            <w:vAlign w:val="center"/>
            <w:hideMark/>
          </w:tcPr>
          <w:p w:rsidR="00CC0D80" w:rsidRDefault="002459B0" w:rsidP="001D6D7F">
            <w:pPr>
              <w:pStyle w:val="NoSpacing"/>
              <w:rPr>
                <w:sz w:val="24"/>
                <w:szCs w:val="24"/>
              </w:rPr>
            </w:pPr>
            <w:r>
              <w:t>04/18</w:t>
            </w:r>
          </w:p>
        </w:tc>
        <w:tc>
          <w:tcPr>
            <w:tcW w:w="469" w:type="dxa"/>
            <w:vAlign w:val="center"/>
          </w:tcPr>
          <w:p w:rsidR="00CC0D80" w:rsidRPr="00CC0D80" w:rsidRDefault="00CC0D80" w:rsidP="00CC0D80">
            <w:pPr>
              <w:pStyle w:val="NoSpacing"/>
              <w:jc w:val="center"/>
            </w:pPr>
            <w:r w:rsidRPr="00CC0D80">
              <w:t>12</w:t>
            </w:r>
          </w:p>
        </w:tc>
        <w:tc>
          <w:tcPr>
            <w:tcW w:w="4324" w:type="dxa"/>
            <w:vAlign w:val="center"/>
            <w:hideMark/>
          </w:tcPr>
          <w:p w:rsidR="00CC0D80" w:rsidRDefault="00CC0D80" w:rsidP="001D6D7F">
            <w:pPr>
              <w:pStyle w:val="NoSpacing"/>
            </w:pPr>
            <w:r>
              <w:t xml:space="preserve">Big Data In the Data Warehouse </w:t>
            </w:r>
          </w:p>
        </w:tc>
        <w:tc>
          <w:tcPr>
            <w:tcW w:w="1932" w:type="dxa"/>
            <w:vAlign w:val="center"/>
            <w:hideMark/>
          </w:tcPr>
          <w:p w:rsidR="00CC0D80" w:rsidRDefault="00CC0D80" w:rsidP="001D6D7F">
            <w:pPr>
              <w:pStyle w:val="NoSpacing"/>
            </w:pPr>
            <w:r>
              <w:t xml:space="preserve">Materials Online </w:t>
            </w:r>
          </w:p>
        </w:tc>
        <w:tc>
          <w:tcPr>
            <w:tcW w:w="2008" w:type="dxa"/>
            <w:vAlign w:val="center"/>
            <w:hideMark/>
          </w:tcPr>
          <w:p w:rsidR="00CC0D80" w:rsidRDefault="00CC0D80" w:rsidP="001D6D7F">
            <w:pPr>
              <w:pStyle w:val="NoSpacing"/>
            </w:pPr>
            <w:r>
              <w:t>H5: Homework 5</w:t>
            </w:r>
          </w:p>
        </w:tc>
      </w:tr>
      <w:tr w:rsidR="00CC0D80" w:rsidTr="006134A4">
        <w:trPr>
          <w:tblCellSpacing w:w="15" w:type="dxa"/>
        </w:trPr>
        <w:tc>
          <w:tcPr>
            <w:tcW w:w="537" w:type="dxa"/>
            <w:vAlign w:val="center"/>
          </w:tcPr>
          <w:p w:rsidR="00CC0D80" w:rsidRDefault="002459B0" w:rsidP="004B7E98">
            <w:pPr>
              <w:pStyle w:val="NoSpacing"/>
            </w:pPr>
            <w:r>
              <w:t>04/25</w:t>
            </w:r>
          </w:p>
        </w:tc>
        <w:tc>
          <w:tcPr>
            <w:tcW w:w="469" w:type="dxa"/>
            <w:vAlign w:val="center"/>
          </w:tcPr>
          <w:p w:rsidR="00CC0D80" w:rsidRPr="00CC0D80" w:rsidRDefault="00CC0D80" w:rsidP="00CC0D80">
            <w:pPr>
              <w:pStyle w:val="NoSpacing"/>
              <w:jc w:val="center"/>
            </w:pPr>
          </w:p>
        </w:tc>
        <w:tc>
          <w:tcPr>
            <w:tcW w:w="4324" w:type="dxa"/>
            <w:vAlign w:val="center"/>
          </w:tcPr>
          <w:p w:rsidR="00CC0D80" w:rsidRDefault="00CC0D80" w:rsidP="001D0ED7">
            <w:pPr>
              <w:pStyle w:val="NoSpacing"/>
            </w:pPr>
            <w:r>
              <w:t>Exam 2</w:t>
            </w:r>
            <w:r w:rsidR="006134A4">
              <w:t xml:space="preserve"> - Poster Presentation</w:t>
            </w:r>
          </w:p>
        </w:tc>
        <w:tc>
          <w:tcPr>
            <w:tcW w:w="1932" w:type="dxa"/>
            <w:vAlign w:val="center"/>
          </w:tcPr>
          <w:p w:rsidR="00CC0D80" w:rsidRDefault="00CC0D80" w:rsidP="001D6D7F">
            <w:pPr>
              <w:pStyle w:val="NoSpacing"/>
            </w:pPr>
          </w:p>
        </w:tc>
        <w:tc>
          <w:tcPr>
            <w:tcW w:w="2008" w:type="dxa"/>
            <w:vAlign w:val="center"/>
          </w:tcPr>
          <w:p w:rsidR="00CC0D80" w:rsidRDefault="00CC0D80" w:rsidP="001D6D7F">
            <w:pPr>
              <w:pStyle w:val="NoSpacing"/>
            </w:pPr>
            <w:r>
              <w:t>Exam 2</w:t>
            </w:r>
          </w:p>
        </w:tc>
      </w:tr>
      <w:tr w:rsidR="00CC0D80" w:rsidTr="006134A4">
        <w:trPr>
          <w:tblCellSpacing w:w="15" w:type="dxa"/>
        </w:trPr>
        <w:tc>
          <w:tcPr>
            <w:tcW w:w="537" w:type="dxa"/>
            <w:vAlign w:val="center"/>
            <w:hideMark/>
          </w:tcPr>
          <w:p w:rsidR="00CC0D80" w:rsidRDefault="00CC0D80" w:rsidP="004B7E98">
            <w:pPr>
              <w:pStyle w:val="NoSpacing"/>
            </w:pPr>
          </w:p>
        </w:tc>
        <w:tc>
          <w:tcPr>
            <w:tcW w:w="469" w:type="dxa"/>
            <w:vAlign w:val="center"/>
          </w:tcPr>
          <w:p w:rsidR="00CC0D80" w:rsidRPr="00CC0D80" w:rsidRDefault="00CC0D80" w:rsidP="00CC0D80">
            <w:pPr>
              <w:pStyle w:val="NoSpacing"/>
              <w:jc w:val="center"/>
            </w:pPr>
          </w:p>
        </w:tc>
        <w:tc>
          <w:tcPr>
            <w:tcW w:w="4324" w:type="dxa"/>
            <w:vAlign w:val="center"/>
            <w:hideMark/>
          </w:tcPr>
          <w:p w:rsidR="00CC0D80" w:rsidRDefault="00CC0D80" w:rsidP="002459B0">
            <w:pPr>
              <w:pStyle w:val="NoSpacing"/>
            </w:pPr>
            <w:r>
              <w:t>Poster Presentations (4/</w:t>
            </w:r>
            <w:r w:rsidR="002459B0">
              <w:t>25</w:t>
            </w:r>
            <w:r>
              <w:t xml:space="preserve"> – </w:t>
            </w:r>
            <w:proofErr w:type="spellStart"/>
            <w:r>
              <w:t>iSchool</w:t>
            </w:r>
            <w:proofErr w:type="spellEnd"/>
            <w:r>
              <w:t xml:space="preserve"> joint poster session) </w:t>
            </w:r>
            <w:r>
              <w:br/>
            </w:r>
          </w:p>
        </w:tc>
        <w:tc>
          <w:tcPr>
            <w:tcW w:w="1932" w:type="dxa"/>
            <w:vAlign w:val="center"/>
            <w:hideMark/>
          </w:tcPr>
          <w:p w:rsidR="00CC0D80" w:rsidRDefault="00CC0D80" w:rsidP="001D6D7F">
            <w:pPr>
              <w:pStyle w:val="NoSpacing"/>
            </w:pPr>
          </w:p>
        </w:tc>
        <w:tc>
          <w:tcPr>
            <w:tcW w:w="2008" w:type="dxa"/>
            <w:vAlign w:val="center"/>
            <w:hideMark/>
          </w:tcPr>
          <w:p w:rsidR="00CC0D80" w:rsidRDefault="00CC0D80" w:rsidP="002459B0">
            <w:pPr>
              <w:pStyle w:val="NoSpacing"/>
              <w:rPr>
                <w:sz w:val="24"/>
                <w:szCs w:val="24"/>
              </w:rPr>
            </w:pPr>
            <w:r>
              <w:t>FGP: Final Group Project Due (4/</w:t>
            </w:r>
            <w:r w:rsidR="002459B0">
              <w:t>25</w:t>
            </w:r>
            <w:r>
              <w:t>)</w:t>
            </w:r>
          </w:p>
        </w:tc>
      </w:tr>
    </w:tbl>
    <w:p w:rsidR="00BD644C" w:rsidRDefault="00BD644C" w:rsidP="00BD644C">
      <w:pPr>
        <w:pStyle w:val="Heading2"/>
      </w:pPr>
      <w:r>
        <w:t>Class Honor Code</w:t>
      </w:r>
    </w:p>
    <w:p w:rsidR="00BD644C" w:rsidRDefault="00BD644C" w:rsidP="001D6D7F">
      <w:pPr>
        <w:pStyle w:val="NoSpacing"/>
      </w:pPr>
      <w:r>
        <w:t xml:space="preserve">The class honor code represents our commitment to Academic Integrity in this course. I drafted the class honor code to avoid academic negligence - situations where students are unaware that their actions are actually a form of cheating. Our honor code remedies this problem by clearly stating the expectations of Academic Integrity for this course. It states: </w:t>
      </w:r>
    </w:p>
    <w:p w:rsidR="00BD644C" w:rsidRDefault="00BD644C" w:rsidP="00010E77">
      <w:pPr>
        <w:numPr>
          <w:ilvl w:val="0"/>
          <w:numId w:val="23"/>
        </w:numPr>
        <w:spacing w:before="100" w:beforeAutospacing="1" w:after="100" w:afterAutospacing="1" w:line="240" w:lineRule="auto"/>
      </w:pPr>
      <w:r>
        <w:rPr>
          <w:b/>
          <w:bCs/>
        </w:rPr>
        <w:t>All work is my own.</w:t>
      </w:r>
      <w:r>
        <w:t xml:space="preserve"> Answers on all student work, assignments (problem sets, projects, papers, homework, etc...) and assessments (quizzes, exams, tests, etc...) are my own individual work (except where collaboration is explicitly permitted).</w:t>
      </w:r>
    </w:p>
    <w:p w:rsidR="00BD644C" w:rsidRDefault="00BD644C" w:rsidP="00010E77">
      <w:pPr>
        <w:numPr>
          <w:ilvl w:val="0"/>
          <w:numId w:val="23"/>
        </w:numPr>
        <w:spacing w:before="100" w:beforeAutospacing="1" w:after="100" w:afterAutospacing="1" w:line="240" w:lineRule="auto"/>
      </w:pPr>
      <w:r>
        <w:rPr>
          <w:b/>
          <w:bCs/>
        </w:rPr>
        <w:t>I will not share answers.</w:t>
      </w:r>
      <w:r>
        <w:t xml:space="preserve"> I will not make answers (either my own or the professor's) to work, assignments (problem sets, projects, papers, homework, etc...) and assessments (quizzes, exams, tests, etc...) available to anyone else in or out of class.</w:t>
      </w:r>
    </w:p>
    <w:p w:rsidR="00BD644C" w:rsidRDefault="00BD644C" w:rsidP="00010E77">
      <w:pPr>
        <w:numPr>
          <w:ilvl w:val="0"/>
          <w:numId w:val="23"/>
        </w:numPr>
        <w:spacing w:before="100" w:beforeAutospacing="1" w:after="100" w:afterAutospacing="1" w:line="240" w:lineRule="auto"/>
      </w:pPr>
      <w:r>
        <w:rPr>
          <w:b/>
          <w:bCs/>
        </w:rPr>
        <w:t>I will not misrepresent my ability.</w:t>
      </w:r>
      <w:r>
        <w:t xml:space="preserve"> I will not engage in any activity which misrepresents or falsifies my knowledge of the subject matter and therefore improves my grade dishonestly.</w:t>
      </w:r>
    </w:p>
    <w:p w:rsidR="00BD644C" w:rsidRDefault="00BD644C" w:rsidP="00010E77">
      <w:pPr>
        <w:numPr>
          <w:ilvl w:val="0"/>
          <w:numId w:val="23"/>
        </w:numPr>
        <w:spacing w:before="100" w:beforeAutospacing="1" w:after="100" w:afterAutospacing="1" w:line="240" w:lineRule="auto"/>
      </w:pPr>
      <w:r>
        <w:rPr>
          <w:b/>
          <w:bCs/>
        </w:rPr>
        <w:t>I will give credit.</w:t>
      </w:r>
      <w:r>
        <w:t xml:space="preserve"> I will always pay attribution to my sources, and not misrepresent the works of others as my own.</w:t>
      </w:r>
    </w:p>
    <w:p w:rsidR="00BD644C" w:rsidRDefault="00BD644C" w:rsidP="00010E77">
      <w:pPr>
        <w:numPr>
          <w:ilvl w:val="0"/>
          <w:numId w:val="23"/>
        </w:numPr>
        <w:spacing w:before="100" w:beforeAutospacing="1" w:after="100" w:afterAutospacing="1" w:line="240" w:lineRule="auto"/>
      </w:pPr>
      <w:r>
        <w:rPr>
          <w:b/>
          <w:bCs/>
        </w:rPr>
        <w:lastRenderedPageBreak/>
        <w:t>I accept the honor code and its consequences.</w:t>
      </w:r>
      <w:r>
        <w:t xml:space="preserve"> I understand and accept that that all work I submit is subject to the honor code, and if I violate this honor code I will be brought up on charges of academic fraud.</w:t>
      </w:r>
    </w:p>
    <w:p w:rsidR="00BD644C" w:rsidRDefault="00BD644C" w:rsidP="00BD644C">
      <w:pPr>
        <w:pStyle w:val="Heading3"/>
      </w:pPr>
      <w:r>
        <w:t>Self-Reporting</w:t>
      </w:r>
    </w:p>
    <w:p w:rsidR="00BD644C" w:rsidRDefault="00BD644C" w:rsidP="001D6D7F">
      <w:pPr>
        <w:pStyle w:val="NoSpacing"/>
      </w:pPr>
      <w:r>
        <w:t xml:space="preserve">If you feel may have inadvertently violated our class honor code, please let me know immediately. I prefer this be done prior to your submission of the work in question. Depending on the degree of the violation and the nature of the work, we will discuss the following: </w:t>
      </w:r>
    </w:p>
    <w:p w:rsidR="00BD644C" w:rsidRDefault="00BD644C" w:rsidP="00010E77">
      <w:pPr>
        <w:numPr>
          <w:ilvl w:val="0"/>
          <w:numId w:val="25"/>
        </w:numPr>
        <w:spacing w:before="100" w:beforeAutospacing="1" w:after="100" w:afterAutospacing="1" w:line="240" w:lineRule="auto"/>
      </w:pPr>
      <w:r>
        <w:t xml:space="preserve">ways we can remediate your grade accordingly to reflect your actual accomplishments, and </w:t>
      </w:r>
    </w:p>
    <w:p w:rsidR="00BD644C" w:rsidRDefault="009A7B90" w:rsidP="00010E77">
      <w:pPr>
        <w:numPr>
          <w:ilvl w:val="0"/>
          <w:numId w:val="25"/>
        </w:numPr>
        <w:spacing w:before="100" w:beforeAutospacing="1" w:after="100" w:afterAutospacing="1" w:line="240" w:lineRule="auto"/>
      </w:pPr>
      <w:r>
        <w:t>Means</w:t>
      </w:r>
      <w:r w:rsidR="00BD644C">
        <w:t xml:space="preserve"> to prevent such activities from occurring in the future.</w:t>
      </w:r>
    </w:p>
    <w:p w:rsidR="00BD644C" w:rsidRDefault="00BD644C" w:rsidP="001D6D7F">
      <w:pPr>
        <w:pStyle w:val="NoSpacing"/>
      </w:pPr>
      <w:r>
        <w:t xml:space="preserve">Under most circumstances, self-reported incidents are kept between teacher and student. They are not filed with the Academic Integrity Office. </w:t>
      </w:r>
    </w:p>
    <w:p w:rsidR="00BD644C" w:rsidRDefault="00BD644C" w:rsidP="00BD644C">
      <w:pPr>
        <w:pStyle w:val="Heading3"/>
      </w:pPr>
      <w:r>
        <w:t>Violations</w:t>
      </w:r>
      <w:r w:rsidR="00B02F5E">
        <w:t xml:space="preserve"> and Sanctions</w:t>
      </w:r>
    </w:p>
    <w:p w:rsidR="00BD644C" w:rsidRDefault="00BD644C" w:rsidP="001D6D7F">
      <w:pPr>
        <w:pStyle w:val="NoSpacing"/>
      </w:pPr>
      <w:r>
        <w:t xml:space="preserve">Violations of the class honor code which are not self-reported will be treated as an intentional act of academic dishonesty. Under these conditions the following will occur, without exception: </w:t>
      </w:r>
    </w:p>
    <w:p w:rsidR="00B02F5E" w:rsidRDefault="00BD644C" w:rsidP="00010E77">
      <w:pPr>
        <w:numPr>
          <w:ilvl w:val="0"/>
          <w:numId w:val="26"/>
        </w:numPr>
        <w:spacing w:before="100" w:beforeAutospacing="1" w:after="100" w:afterAutospacing="1" w:line="240" w:lineRule="auto"/>
      </w:pPr>
      <w:r>
        <w:t>The students in question will be notified by me of the incident</w:t>
      </w:r>
      <w:r w:rsidR="00B02F5E">
        <w:t>.</w:t>
      </w:r>
    </w:p>
    <w:p w:rsidR="00BD644C" w:rsidRDefault="00BD644C" w:rsidP="00010E77">
      <w:pPr>
        <w:numPr>
          <w:ilvl w:val="0"/>
          <w:numId w:val="26"/>
        </w:numPr>
        <w:spacing w:before="100" w:beforeAutospacing="1" w:after="100" w:afterAutospacing="1" w:line="240" w:lineRule="auto"/>
      </w:pPr>
      <w:r>
        <w:t>A new case will be filed with the University's Office of Academic Integrity</w:t>
      </w:r>
      <w:r w:rsidR="00717523">
        <w:t xml:space="preserve">, with recommended sanctions appropriate to the violation. </w:t>
      </w:r>
    </w:p>
    <w:p w:rsidR="00B02F5E" w:rsidRDefault="00B02F5E" w:rsidP="00B02F5E">
      <w:pPr>
        <w:numPr>
          <w:ilvl w:val="1"/>
          <w:numId w:val="26"/>
        </w:numPr>
        <w:spacing w:before="100" w:beforeAutospacing="1" w:after="100" w:afterAutospacing="1" w:line="240" w:lineRule="auto"/>
      </w:pPr>
      <w:r>
        <w:t xml:space="preserve">On assignments where sources and citations are required, in-appropriate citations or lack of citations will result in a grade of 0 for the assignment. </w:t>
      </w:r>
    </w:p>
    <w:p w:rsidR="00717523" w:rsidRDefault="00717523" w:rsidP="00B02F5E">
      <w:pPr>
        <w:numPr>
          <w:ilvl w:val="1"/>
          <w:numId w:val="26"/>
        </w:numPr>
        <w:spacing w:before="100" w:beforeAutospacing="1" w:after="100" w:afterAutospacing="1" w:line="240" w:lineRule="auto"/>
      </w:pPr>
      <w:r>
        <w:t>Copying homework</w:t>
      </w:r>
      <w:r w:rsidR="00B02F5E">
        <w:t>, participation questions, or re-using a pre-existing project will result in an F in the course.</w:t>
      </w:r>
    </w:p>
    <w:p w:rsidR="00BD644C" w:rsidRDefault="00B02F5E" w:rsidP="00B02F5E">
      <w:pPr>
        <w:numPr>
          <w:ilvl w:val="1"/>
          <w:numId w:val="26"/>
        </w:numPr>
        <w:spacing w:before="100" w:beforeAutospacing="1" w:after="100" w:afterAutospacing="1" w:line="240" w:lineRule="auto"/>
      </w:pPr>
      <w:r>
        <w:t>Cheating on an exam with result in an F in the course.</w:t>
      </w:r>
    </w:p>
    <w:p w:rsidR="00BD644C" w:rsidRDefault="00BD644C" w:rsidP="00BD644C">
      <w:pPr>
        <w:pStyle w:val="Heading2"/>
      </w:pPr>
      <w:r>
        <w:t>University Policies</w:t>
      </w:r>
    </w:p>
    <w:p w:rsidR="00BD644C" w:rsidRDefault="00BD644C" w:rsidP="00BD644C">
      <w:pPr>
        <w:pStyle w:val="Heading3"/>
      </w:pPr>
      <w:r>
        <w:t>Academic Integrity</w:t>
      </w:r>
    </w:p>
    <w:p w:rsidR="00BD644C" w:rsidRDefault="00BD644C" w:rsidP="001D6D7F">
      <w:pPr>
        <w:pStyle w:val="NoSpacing"/>
      </w:pPr>
      <w:r>
        <w:t>Syracuse University’s Academic Integrity Policy holds students accountable for the integrity of the work they submit. Students should be familiar with the policy and know that it is their responsibility to learn about course-specific expectations, as well as about university policy. The university policy governs appropriate citation and use of sources, the integrity of work submitted in exams and assignments, and the veracity of signatures on attendance sheets and other verification of participation in class activities. The policy also prohibits students from submitting the same written work in more than one class without receiving written authorization in advance from both instructors. The presumptive penalty for a first offense by an undergraduate student is course failure, accompanied by a transcript notation indicating that the failure resulted from a violation of Academic Integrity Policy. The standard sanction for a first offense by a graduate student is suspension or expulsion.</w:t>
      </w:r>
      <w:r w:rsidR="001D6D7F">
        <w:t xml:space="preserve"> </w:t>
      </w:r>
      <w:r>
        <w:t xml:space="preserve">For more information and the complete policy, see </w:t>
      </w:r>
      <w:hyperlink r:id="rId8" w:history="1">
        <w:r>
          <w:rPr>
            <w:rStyle w:val="Hyperlink"/>
            <w:rFonts w:eastAsiaTheme="majorEastAsia"/>
          </w:rPr>
          <w:t>http://academicintegrity.syr.edu</w:t>
        </w:r>
      </w:hyperlink>
    </w:p>
    <w:p w:rsidR="00BD644C" w:rsidRDefault="00BD644C" w:rsidP="00BD644C">
      <w:pPr>
        <w:pStyle w:val="Heading3"/>
      </w:pPr>
      <w:r>
        <w:t>Disability-Related Accommodations</w:t>
      </w:r>
    </w:p>
    <w:p w:rsidR="00BD644C" w:rsidRDefault="00BD644C" w:rsidP="001D6D7F">
      <w:pPr>
        <w:pStyle w:val="NoSpacing"/>
      </w:pPr>
      <w:r>
        <w:t xml:space="preserve">If you believe that you need accommodations for a disability, please contact the Office of Disability Services (ODS), </w:t>
      </w:r>
      <w:hyperlink r:id="rId9" w:history="1">
        <w:r>
          <w:rPr>
            <w:rStyle w:val="Hyperlink"/>
            <w:rFonts w:eastAsiaTheme="majorEastAsia"/>
          </w:rPr>
          <w:t>http://disabilityservices.syr.edu</w:t>
        </w:r>
      </w:hyperlink>
      <w:r>
        <w:t>, located at 804 University Avenue, room 309, or call 315-443-4498 for an appointment to discuss your needs and the process for requesting accommodations. ODS is responsible for coordinating disability-related accommodations and will issue students with documented disabilities “Accommodation Authorization Letters,” as appropriate. Since accommodations may require early planning and generally are not provided retroactively, please contact ODS as soon as possible.</w:t>
      </w:r>
    </w:p>
    <w:p w:rsidR="00BD644C" w:rsidRDefault="00BD644C" w:rsidP="00BD644C">
      <w:pPr>
        <w:pStyle w:val="Heading3"/>
      </w:pPr>
      <w:r>
        <w:lastRenderedPageBreak/>
        <w:t>Religious Observances Policy</w:t>
      </w:r>
    </w:p>
    <w:p w:rsidR="00BD644C" w:rsidRDefault="00BD644C" w:rsidP="001D6D7F">
      <w:pPr>
        <w:pStyle w:val="NoSpacing"/>
      </w:pPr>
      <w:r>
        <w:t xml:space="preserve">SU religious observances policy, found at </w:t>
      </w:r>
      <w:hyperlink r:id="rId10" w:history="1">
        <w:r>
          <w:rPr>
            <w:rStyle w:val="Hyperlink"/>
            <w:rFonts w:eastAsiaTheme="majorEastAsia"/>
          </w:rPr>
          <w:t>http://supolicies.syr.edu/emp_ben/religious_observance.htm</w:t>
        </w:r>
      </w:hyperlink>
      <w:r>
        <w:t xml:space="preserve"> , recognizes the diversity of faiths represented among the campus community and protects the rights of students, faculty, and staff to observe religious holidays according to their tradition. under the policy, students are provided an opportunity to make up any examination, study, or work requirements that may be missed due to are religious observance provided they notify their instructors before the end of the second week of classes. for fall and spring semesters, an online notification process is available through </w:t>
      </w:r>
      <w:proofErr w:type="spellStart"/>
      <w:r>
        <w:t>myslice</w:t>
      </w:r>
      <w:proofErr w:type="spellEnd"/>
      <w:r>
        <w:t xml:space="preserve"> /&gt;</w:t>
      </w:r>
      <w:proofErr w:type="spellStart"/>
      <w:r>
        <w:t>StudentServices</w:t>
      </w:r>
      <w:proofErr w:type="spellEnd"/>
      <w:r>
        <w:t>/Enrollment/</w:t>
      </w:r>
      <w:proofErr w:type="spellStart"/>
      <w:r>
        <w:t>MyReligiousObservances</w:t>
      </w:r>
      <w:proofErr w:type="spellEnd"/>
      <w:r>
        <w:t xml:space="preserve"> from the first day of class until the end of the second week of class.</w:t>
      </w:r>
    </w:p>
    <w:p w:rsidR="00BD644C" w:rsidRDefault="00BD644C" w:rsidP="00BD644C">
      <w:pPr>
        <w:pStyle w:val="Heading3"/>
      </w:pPr>
      <w:r>
        <w:t>Educational Use of Student Work</w:t>
      </w:r>
    </w:p>
    <w:p w:rsidR="00BD644C" w:rsidRDefault="00BD644C" w:rsidP="001D6D7F">
      <w:pPr>
        <w:pStyle w:val="NoSpacing"/>
      </w:pPr>
      <w:r>
        <w:t>I intend to use academic work that you complete this semester for educational purposes in this course during this semester as well as in future semesters. Your registration and continued enrollment constitute your permission.</w:t>
      </w:r>
    </w:p>
    <w:sectPr w:rsidR="00BD644C" w:rsidSect="00FA482E">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2C8F" w:rsidRDefault="00652C8F" w:rsidP="00C5698E">
      <w:pPr>
        <w:spacing w:after="0" w:line="240" w:lineRule="auto"/>
      </w:pPr>
      <w:r>
        <w:separator/>
      </w:r>
    </w:p>
  </w:endnote>
  <w:endnote w:type="continuationSeparator" w:id="0">
    <w:p w:rsidR="00652C8F" w:rsidRDefault="00652C8F" w:rsidP="00C569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44C" w:rsidRDefault="00937CFF">
    <w:pPr>
      <w:pStyle w:val="Footer"/>
      <w:pBdr>
        <w:top w:val="thinThickSmallGap" w:sz="24" w:space="1" w:color="622423" w:themeColor="accent2" w:themeShade="7F"/>
      </w:pBdr>
      <w:rPr>
        <w:rFonts w:asciiTheme="majorHAnsi" w:hAnsiTheme="majorHAnsi"/>
      </w:rPr>
    </w:pPr>
    <w:r>
      <w:rPr>
        <w:rFonts w:asciiTheme="majorHAnsi" w:hAnsiTheme="majorHAnsi"/>
      </w:rPr>
      <w:t>IST722 Taber</w:t>
    </w:r>
    <w:r w:rsidR="00BD644C">
      <w:rPr>
        <w:rFonts w:asciiTheme="majorHAnsi" w:hAnsiTheme="majorHAnsi"/>
      </w:rPr>
      <w:tab/>
      <w:t>Permanently Tentative Syllabus - v</w:t>
    </w:r>
    <w:r w:rsidR="005815EF">
      <w:rPr>
        <w:rFonts w:asciiTheme="majorHAnsi" w:hAnsiTheme="majorHAnsi"/>
      </w:rPr>
      <w:fldChar w:fldCharType="begin"/>
    </w:r>
    <w:r w:rsidR="00BD644C">
      <w:rPr>
        <w:rFonts w:asciiTheme="majorHAnsi" w:hAnsiTheme="majorHAnsi"/>
      </w:rPr>
      <w:instrText xml:space="preserve"> SAVEDATE  \@ "yyyy.MM.dd"  \* MERGEFORMAT </w:instrText>
    </w:r>
    <w:r w:rsidR="005815EF">
      <w:rPr>
        <w:rFonts w:asciiTheme="majorHAnsi" w:hAnsiTheme="majorHAnsi"/>
      </w:rPr>
      <w:fldChar w:fldCharType="separate"/>
    </w:r>
    <w:r w:rsidR="006220C7">
      <w:rPr>
        <w:rFonts w:asciiTheme="majorHAnsi" w:hAnsiTheme="majorHAnsi"/>
        <w:noProof/>
      </w:rPr>
      <w:t>2018.08.23</w:t>
    </w:r>
    <w:r w:rsidR="005815EF">
      <w:rPr>
        <w:rFonts w:asciiTheme="majorHAnsi" w:hAnsiTheme="majorHAnsi"/>
      </w:rPr>
      <w:fldChar w:fldCharType="end"/>
    </w:r>
    <w:r w:rsidR="00BD644C">
      <w:rPr>
        <w:rFonts w:asciiTheme="majorHAnsi" w:hAnsiTheme="majorHAnsi"/>
      </w:rPr>
      <w:t xml:space="preserve"> </w:t>
    </w:r>
    <w:r w:rsidR="00BD644C">
      <w:rPr>
        <w:rFonts w:asciiTheme="majorHAnsi" w:hAnsiTheme="majorHAnsi"/>
      </w:rPr>
      <w:ptab w:relativeTo="margin" w:alignment="right" w:leader="none"/>
    </w:r>
    <w:r w:rsidR="00BD644C">
      <w:rPr>
        <w:rFonts w:asciiTheme="majorHAnsi" w:hAnsiTheme="majorHAnsi"/>
      </w:rPr>
      <w:t xml:space="preserve">Page </w:t>
    </w:r>
    <w:r w:rsidR="005815EF" w:rsidRPr="002D673A">
      <w:rPr>
        <w:rFonts w:asciiTheme="majorHAnsi" w:hAnsiTheme="majorHAnsi"/>
      </w:rPr>
      <w:fldChar w:fldCharType="begin"/>
    </w:r>
    <w:r w:rsidR="00BD644C" w:rsidRPr="002D673A">
      <w:rPr>
        <w:rFonts w:asciiTheme="majorHAnsi" w:hAnsiTheme="majorHAnsi"/>
      </w:rPr>
      <w:instrText xml:space="preserve"> PAGE   \* MERGEFORMAT </w:instrText>
    </w:r>
    <w:r w:rsidR="005815EF" w:rsidRPr="002D673A">
      <w:rPr>
        <w:rFonts w:asciiTheme="majorHAnsi" w:hAnsiTheme="majorHAnsi"/>
      </w:rPr>
      <w:fldChar w:fldCharType="separate"/>
    </w:r>
    <w:r w:rsidR="002459B0">
      <w:rPr>
        <w:rFonts w:asciiTheme="majorHAnsi" w:hAnsiTheme="majorHAnsi"/>
        <w:noProof/>
      </w:rPr>
      <w:t>1</w:t>
    </w:r>
    <w:r w:rsidR="005815EF" w:rsidRPr="002D673A">
      <w:rPr>
        <w:rFonts w:asciiTheme="majorHAnsi" w:hAnsiTheme="majorHAnsi"/>
      </w:rPr>
      <w:fldChar w:fldCharType="end"/>
    </w:r>
    <w:r w:rsidR="00BD644C" w:rsidRPr="002D673A">
      <w:rPr>
        <w:rFonts w:asciiTheme="majorHAnsi" w:hAnsiTheme="majorHAnsi"/>
      </w:rPr>
      <w:t>/</w:t>
    </w:r>
    <w:fldSimple w:instr=" NUMPAGES   \* MERGEFORMAT ">
      <w:r w:rsidR="002459B0" w:rsidRPr="002459B0">
        <w:rPr>
          <w:rFonts w:asciiTheme="majorHAnsi" w:hAnsiTheme="majorHAnsi"/>
          <w:noProof/>
        </w:rPr>
        <w:t>10</w:t>
      </w:r>
    </w:fldSimple>
  </w:p>
  <w:p w:rsidR="00BD644C" w:rsidRPr="00584397" w:rsidRDefault="00BD644C" w:rsidP="00584397">
    <w:pPr>
      <w:pStyle w:val="Footer"/>
      <w:ind w:firstLine="720"/>
      <w:rPr>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2C8F" w:rsidRDefault="00652C8F" w:rsidP="00C5698E">
      <w:pPr>
        <w:spacing w:after="0" w:line="240" w:lineRule="auto"/>
      </w:pPr>
      <w:r>
        <w:separator/>
      </w:r>
    </w:p>
  </w:footnote>
  <w:footnote w:type="continuationSeparator" w:id="0">
    <w:p w:rsidR="00652C8F" w:rsidRDefault="00652C8F" w:rsidP="00C569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B25C5"/>
    <w:multiLevelType w:val="hybridMultilevel"/>
    <w:tmpl w:val="42F8A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661B84"/>
    <w:multiLevelType w:val="hybridMultilevel"/>
    <w:tmpl w:val="8DA0B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417ED"/>
    <w:multiLevelType w:val="hybridMultilevel"/>
    <w:tmpl w:val="30AED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5355CC"/>
    <w:multiLevelType w:val="multilevel"/>
    <w:tmpl w:val="89AE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0100F9"/>
    <w:multiLevelType w:val="hybridMultilevel"/>
    <w:tmpl w:val="0F8E1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5056AF"/>
    <w:multiLevelType w:val="multilevel"/>
    <w:tmpl w:val="73343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5614C4"/>
    <w:multiLevelType w:val="multilevel"/>
    <w:tmpl w:val="B784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FB19D1"/>
    <w:multiLevelType w:val="multilevel"/>
    <w:tmpl w:val="5118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692239"/>
    <w:multiLevelType w:val="hybridMultilevel"/>
    <w:tmpl w:val="5E008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905231"/>
    <w:multiLevelType w:val="multilevel"/>
    <w:tmpl w:val="C74C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EA16CE"/>
    <w:multiLevelType w:val="multilevel"/>
    <w:tmpl w:val="0E5E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983C93"/>
    <w:multiLevelType w:val="hybridMultilevel"/>
    <w:tmpl w:val="057E0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A72B7E"/>
    <w:multiLevelType w:val="hybridMultilevel"/>
    <w:tmpl w:val="55D68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DF0F7E"/>
    <w:multiLevelType w:val="hybridMultilevel"/>
    <w:tmpl w:val="1BB8D056"/>
    <w:lvl w:ilvl="0" w:tplc="0BB0B4FA">
      <w:start w:val="1"/>
      <w:numFmt w:val="decimal"/>
      <w:lvlText w:val="%1."/>
      <w:lvlJc w:val="left"/>
      <w:pPr>
        <w:ind w:left="720" w:hanging="360"/>
      </w:pPr>
      <w:rPr>
        <w:rFonts w:asciiTheme="minorHAnsi" w:eastAsiaTheme="minorEastAsia"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7F6E2FDE">
      <w:start w:val="6"/>
      <w:numFmt w:val="bullet"/>
      <w:lvlText w:val="-"/>
      <w:lvlJc w:val="left"/>
      <w:pPr>
        <w:ind w:left="2160" w:hanging="360"/>
      </w:pPr>
      <w:rPr>
        <w:rFonts w:ascii="Calibri" w:eastAsiaTheme="minorEastAsia"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8F0603"/>
    <w:multiLevelType w:val="hybridMultilevel"/>
    <w:tmpl w:val="BB844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5A5B65"/>
    <w:multiLevelType w:val="hybridMultilevel"/>
    <w:tmpl w:val="FA564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BD2913"/>
    <w:multiLevelType w:val="hybridMultilevel"/>
    <w:tmpl w:val="203E3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FD77AE"/>
    <w:multiLevelType w:val="hybridMultilevel"/>
    <w:tmpl w:val="617A0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C25B3B"/>
    <w:multiLevelType w:val="multilevel"/>
    <w:tmpl w:val="5C7A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D52D06"/>
    <w:multiLevelType w:val="multilevel"/>
    <w:tmpl w:val="14D0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391647"/>
    <w:multiLevelType w:val="multilevel"/>
    <w:tmpl w:val="9030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CB4CE1"/>
    <w:multiLevelType w:val="hybridMultilevel"/>
    <w:tmpl w:val="77988390"/>
    <w:lvl w:ilvl="0" w:tplc="9BDE07E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D22143"/>
    <w:multiLevelType w:val="multilevel"/>
    <w:tmpl w:val="594C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5F46597"/>
    <w:multiLevelType w:val="hybridMultilevel"/>
    <w:tmpl w:val="1E867F1E"/>
    <w:lvl w:ilvl="0" w:tplc="9BDE07E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A763D8"/>
    <w:multiLevelType w:val="hybridMultilevel"/>
    <w:tmpl w:val="305EC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1D28E5"/>
    <w:multiLevelType w:val="hybridMultilevel"/>
    <w:tmpl w:val="274C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830AFD"/>
    <w:multiLevelType w:val="multilevel"/>
    <w:tmpl w:val="5FF6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085046"/>
    <w:multiLevelType w:val="hybridMultilevel"/>
    <w:tmpl w:val="85EA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833611"/>
    <w:multiLevelType w:val="multilevel"/>
    <w:tmpl w:val="D1DA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6DC002B"/>
    <w:multiLevelType w:val="multilevel"/>
    <w:tmpl w:val="2D4A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7406A1F"/>
    <w:multiLevelType w:val="hybridMultilevel"/>
    <w:tmpl w:val="70E0B054"/>
    <w:lvl w:ilvl="0" w:tplc="9BDE07E0">
      <w:numFmt w:val="bullet"/>
      <w:lvlText w:val=""/>
      <w:lvlJc w:val="left"/>
      <w:pPr>
        <w:ind w:left="528" w:hanging="360"/>
      </w:pPr>
      <w:rPr>
        <w:rFonts w:ascii="Symbol" w:eastAsiaTheme="minorEastAsia" w:hAnsi="Symbol" w:cstheme="minorBidi" w:hint="default"/>
      </w:rPr>
    </w:lvl>
    <w:lvl w:ilvl="1" w:tplc="D1AC31C8">
      <w:start w:val="9"/>
      <w:numFmt w:val="bullet"/>
      <w:lvlText w:val="•"/>
      <w:lvlJc w:val="left"/>
      <w:pPr>
        <w:ind w:left="1800" w:hanging="72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8F21089"/>
    <w:multiLevelType w:val="hybridMultilevel"/>
    <w:tmpl w:val="FE14F5A6"/>
    <w:lvl w:ilvl="0" w:tplc="9BDE07E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C44A55"/>
    <w:multiLevelType w:val="hybridMultilevel"/>
    <w:tmpl w:val="CC66EE2A"/>
    <w:lvl w:ilvl="0" w:tplc="9BDE07E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2C3823"/>
    <w:multiLevelType w:val="multilevel"/>
    <w:tmpl w:val="9F4CB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09A3336"/>
    <w:multiLevelType w:val="multilevel"/>
    <w:tmpl w:val="B92A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3A630D8"/>
    <w:multiLevelType w:val="hybridMultilevel"/>
    <w:tmpl w:val="2E90D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E111ED"/>
    <w:multiLevelType w:val="multilevel"/>
    <w:tmpl w:val="D3FE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E643520"/>
    <w:multiLevelType w:val="multilevel"/>
    <w:tmpl w:val="AE90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0775062"/>
    <w:multiLevelType w:val="hybridMultilevel"/>
    <w:tmpl w:val="158C2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A13125"/>
    <w:multiLevelType w:val="hybridMultilevel"/>
    <w:tmpl w:val="288E3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0B7007"/>
    <w:multiLevelType w:val="multilevel"/>
    <w:tmpl w:val="1314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87445F7"/>
    <w:multiLevelType w:val="hybridMultilevel"/>
    <w:tmpl w:val="BEB257A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2">
    <w:nsid w:val="7920165A"/>
    <w:multiLevelType w:val="multilevel"/>
    <w:tmpl w:val="5C5E1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16"/>
  </w:num>
  <w:num w:numId="3">
    <w:abstractNumId w:val="32"/>
  </w:num>
  <w:num w:numId="4">
    <w:abstractNumId w:val="31"/>
  </w:num>
  <w:num w:numId="5">
    <w:abstractNumId w:val="23"/>
  </w:num>
  <w:num w:numId="6">
    <w:abstractNumId w:val="21"/>
  </w:num>
  <w:num w:numId="7">
    <w:abstractNumId w:val="13"/>
  </w:num>
  <w:num w:numId="8">
    <w:abstractNumId w:val="3"/>
  </w:num>
  <w:num w:numId="9">
    <w:abstractNumId w:val="37"/>
  </w:num>
  <w:num w:numId="10">
    <w:abstractNumId w:val="29"/>
  </w:num>
  <w:num w:numId="11">
    <w:abstractNumId w:val="20"/>
  </w:num>
  <w:num w:numId="12">
    <w:abstractNumId w:val="36"/>
  </w:num>
  <w:num w:numId="13">
    <w:abstractNumId w:val="6"/>
  </w:num>
  <w:num w:numId="14">
    <w:abstractNumId w:val="9"/>
  </w:num>
  <w:num w:numId="15">
    <w:abstractNumId w:val="7"/>
  </w:num>
  <w:num w:numId="16">
    <w:abstractNumId w:val="18"/>
  </w:num>
  <w:num w:numId="17">
    <w:abstractNumId w:val="26"/>
  </w:num>
  <w:num w:numId="18">
    <w:abstractNumId w:val="22"/>
  </w:num>
  <w:num w:numId="19">
    <w:abstractNumId w:val="10"/>
  </w:num>
  <w:num w:numId="20">
    <w:abstractNumId w:val="40"/>
  </w:num>
  <w:num w:numId="21">
    <w:abstractNumId w:val="34"/>
  </w:num>
  <w:num w:numId="22">
    <w:abstractNumId w:val="28"/>
  </w:num>
  <w:num w:numId="23">
    <w:abstractNumId w:val="5"/>
  </w:num>
  <w:num w:numId="24">
    <w:abstractNumId w:val="33"/>
  </w:num>
  <w:num w:numId="25">
    <w:abstractNumId w:val="19"/>
  </w:num>
  <w:num w:numId="26">
    <w:abstractNumId w:val="42"/>
  </w:num>
  <w:num w:numId="27">
    <w:abstractNumId w:val="25"/>
  </w:num>
  <w:num w:numId="28">
    <w:abstractNumId w:val="1"/>
  </w:num>
  <w:num w:numId="29">
    <w:abstractNumId w:val="17"/>
  </w:num>
  <w:num w:numId="30">
    <w:abstractNumId w:val="14"/>
  </w:num>
  <w:num w:numId="31">
    <w:abstractNumId w:val="15"/>
  </w:num>
  <w:num w:numId="32">
    <w:abstractNumId w:val="27"/>
  </w:num>
  <w:num w:numId="33">
    <w:abstractNumId w:val="0"/>
  </w:num>
  <w:num w:numId="34">
    <w:abstractNumId w:val="39"/>
  </w:num>
  <w:num w:numId="35">
    <w:abstractNumId w:val="11"/>
  </w:num>
  <w:num w:numId="36">
    <w:abstractNumId w:val="12"/>
  </w:num>
  <w:num w:numId="37">
    <w:abstractNumId w:val="38"/>
  </w:num>
  <w:num w:numId="38">
    <w:abstractNumId w:val="35"/>
  </w:num>
  <w:num w:numId="39">
    <w:abstractNumId w:val="4"/>
  </w:num>
  <w:num w:numId="40">
    <w:abstractNumId w:val="24"/>
  </w:num>
  <w:num w:numId="41">
    <w:abstractNumId w:val="2"/>
  </w:num>
  <w:num w:numId="42">
    <w:abstractNumId w:val="8"/>
  </w:num>
  <w:num w:numId="43">
    <w:abstractNumId w:val="41"/>
  </w:num>
  <w:numIdMacAtCleanup w:val="3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39938"/>
  </w:hdrShapeDefaults>
  <w:footnotePr>
    <w:footnote w:id="-1"/>
    <w:footnote w:id="0"/>
  </w:footnotePr>
  <w:endnotePr>
    <w:endnote w:id="-1"/>
    <w:endnote w:id="0"/>
  </w:endnotePr>
  <w:compat>
    <w:useFELayout/>
  </w:compat>
  <w:rsids>
    <w:rsidRoot w:val="003E5738"/>
    <w:rsid w:val="00000579"/>
    <w:rsid w:val="00003752"/>
    <w:rsid w:val="00010E77"/>
    <w:rsid w:val="0001750C"/>
    <w:rsid w:val="00040272"/>
    <w:rsid w:val="000572B4"/>
    <w:rsid w:val="00061C30"/>
    <w:rsid w:val="00066EA4"/>
    <w:rsid w:val="0006778D"/>
    <w:rsid w:val="00083675"/>
    <w:rsid w:val="00084AFD"/>
    <w:rsid w:val="00093D1E"/>
    <w:rsid w:val="000A68B8"/>
    <w:rsid w:val="000B19B5"/>
    <w:rsid w:val="000C3294"/>
    <w:rsid w:val="000C7CBD"/>
    <w:rsid w:val="000D3D57"/>
    <w:rsid w:val="000D5EBE"/>
    <w:rsid w:val="000E5A75"/>
    <w:rsid w:val="000E5D91"/>
    <w:rsid w:val="00101379"/>
    <w:rsid w:val="00116A63"/>
    <w:rsid w:val="00117CA4"/>
    <w:rsid w:val="00127840"/>
    <w:rsid w:val="00135276"/>
    <w:rsid w:val="001409E6"/>
    <w:rsid w:val="001422CD"/>
    <w:rsid w:val="00152F0E"/>
    <w:rsid w:val="00162C7D"/>
    <w:rsid w:val="00165176"/>
    <w:rsid w:val="00165B7E"/>
    <w:rsid w:val="001676E4"/>
    <w:rsid w:val="0017301A"/>
    <w:rsid w:val="001746E7"/>
    <w:rsid w:val="00192FB6"/>
    <w:rsid w:val="00195F03"/>
    <w:rsid w:val="00197DA8"/>
    <w:rsid w:val="001A1FB7"/>
    <w:rsid w:val="001A4A76"/>
    <w:rsid w:val="001A7766"/>
    <w:rsid w:val="001B3CBD"/>
    <w:rsid w:val="001D0ED7"/>
    <w:rsid w:val="001D45B6"/>
    <w:rsid w:val="001D6D7F"/>
    <w:rsid w:val="001E176E"/>
    <w:rsid w:val="001E2FF3"/>
    <w:rsid w:val="001F059B"/>
    <w:rsid w:val="001F13C4"/>
    <w:rsid w:val="001F153F"/>
    <w:rsid w:val="001F60E7"/>
    <w:rsid w:val="001F6855"/>
    <w:rsid w:val="00207B38"/>
    <w:rsid w:val="002107FF"/>
    <w:rsid w:val="002117F3"/>
    <w:rsid w:val="0023284A"/>
    <w:rsid w:val="002459B0"/>
    <w:rsid w:val="00251AB0"/>
    <w:rsid w:val="0026162B"/>
    <w:rsid w:val="00271279"/>
    <w:rsid w:val="00275C05"/>
    <w:rsid w:val="002825B7"/>
    <w:rsid w:val="0028612A"/>
    <w:rsid w:val="002862DB"/>
    <w:rsid w:val="00290D4A"/>
    <w:rsid w:val="00293904"/>
    <w:rsid w:val="00293FBC"/>
    <w:rsid w:val="002A6035"/>
    <w:rsid w:val="002C0682"/>
    <w:rsid w:val="002C19C3"/>
    <w:rsid w:val="002C1CDB"/>
    <w:rsid w:val="002C47D2"/>
    <w:rsid w:val="002D3F99"/>
    <w:rsid w:val="002D673A"/>
    <w:rsid w:val="002D757C"/>
    <w:rsid w:val="002E059A"/>
    <w:rsid w:val="002E2783"/>
    <w:rsid w:val="002E7CFE"/>
    <w:rsid w:val="002F7271"/>
    <w:rsid w:val="0030090A"/>
    <w:rsid w:val="003126E7"/>
    <w:rsid w:val="00320EE8"/>
    <w:rsid w:val="00323769"/>
    <w:rsid w:val="003274AD"/>
    <w:rsid w:val="00327C22"/>
    <w:rsid w:val="00334AF8"/>
    <w:rsid w:val="00336D15"/>
    <w:rsid w:val="00351638"/>
    <w:rsid w:val="003528D6"/>
    <w:rsid w:val="00363051"/>
    <w:rsid w:val="0037251B"/>
    <w:rsid w:val="00375253"/>
    <w:rsid w:val="00391FC1"/>
    <w:rsid w:val="003A0A4F"/>
    <w:rsid w:val="003A1D29"/>
    <w:rsid w:val="003A40B9"/>
    <w:rsid w:val="003A67D7"/>
    <w:rsid w:val="003D35D0"/>
    <w:rsid w:val="003E4CF0"/>
    <w:rsid w:val="003E5738"/>
    <w:rsid w:val="00410C17"/>
    <w:rsid w:val="00412E62"/>
    <w:rsid w:val="00413E66"/>
    <w:rsid w:val="00420820"/>
    <w:rsid w:val="00436F80"/>
    <w:rsid w:val="004401DA"/>
    <w:rsid w:val="00452E80"/>
    <w:rsid w:val="0047112C"/>
    <w:rsid w:val="004776CF"/>
    <w:rsid w:val="004A0B43"/>
    <w:rsid w:val="004B050E"/>
    <w:rsid w:val="004B78C4"/>
    <w:rsid w:val="004B7E98"/>
    <w:rsid w:val="004C1C2F"/>
    <w:rsid w:val="004C3F88"/>
    <w:rsid w:val="004D43F8"/>
    <w:rsid w:val="004E572E"/>
    <w:rsid w:val="004F522B"/>
    <w:rsid w:val="00500F2C"/>
    <w:rsid w:val="00506BCC"/>
    <w:rsid w:val="005079E0"/>
    <w:rsid w:val="0053230B"/>
    <w:rsid w:val="0053536D"/>
    <w:rsid w:val="005815EF"/>
    <w:rsid w:val="00584397"/>
    <w:rsid w:val="005C3E1B"/>
    <w:rsid w:val="005C3FBD"/>
    <w:rsid w:val="005D28DA"/>
    <w:rsid w:val="005D3118"/>
    <w:rsid w:val="005D72EF"/>
    <w:rsid w:val="005F2734"/>
    <w:rsid w:val="00602491"/>
    <w:rsid w:val="00606096"/>
    <w:rsid w:val="006100E8"/>
    <w:rsid w:val="006107D9"/>
    <w:rsid w:val="006134A4"/>
    <w:rsid w:val="00613694"/>
    <w:rsid w:val="006220C7"/>
    <w:rsid w:val="006257AA"/>
    <w:rsid w:val="0062759B"/>
    <w:rsid w:val="00632D4E"/>
    <w:rsid w:val="00637CC9"/>
    <w:rsid w:val="0064665F"/>
    <w:rsid w:val="00652C8F"/>
    <w:rsid w:val="00665819"/>
    <w:rsid w:val="006713CD"/>
    <w:rsid w:val="00675EBC"/>
    <w:rsid w:val="006820DC"/>
    <w:rsid w:val="00686778"/>
    <w:rsid w:val="00692B49"/>
    <w:rsid w:val="006A0046"/>
    <w:rsid w:val="006A41DA"/>
    <w:rsid w:val="006A7F08"/>
    <w:rsid w:val="006C0215"/>
    <w:rsid w:val="006C0AD6"/>
    <w:rsid w:val="006C2BD3"/>
    <w:rsid w:val="006D5D18"/>
    <w:rsid w:val="006F42E2"/>
    <w:rsid w:val="007015CF"/>
    <w:rsid w:val="00715E69"/>
    <w:rsid w:val="00717523"/>
    <w:rsid w:val="007224B1"/>
    <w:rsid w:val="00726886"/>
    <w:rsid w:val="0073178F"/>
    <w:rsid w:val="007347FD"/>
    <w:rsid w:val="00734EC8"/>
    <w:rsid w:val="00735744"/>
    <w:rsid w:val="00745ECD"/>
    <w:rsid w:val="00754823"/>
    <w:rsid w:val="00756868"/>
    <w:rsid w:val="007650AC"/>
    <w:rsid w:val="00776C8E"/>
    <w:rsid w:val="00777981"/>
    <w:rsid w:val="007817C2"/>
    <w:rsid w:val="00787B0E"/>
    <w:rsid w:val="0079089A"/>
    <w:rsid w:val="007919B4"/>
    <w:rsid w:val="007C3A6A"/>
    <w:rsid w:val="007C4FC0"/>
    <w:rsid w:val="007C678C"/>
    <w:rsid w:val="00811859"/>
    <w:rsid w:val="00820B97"/>
    <w:rsid w:val="008231F3"/>
    <w:rsid w:val="00826F7C"/>
    <w:rsid w:val="008270CD"/>
    <w:rsid w:val="008423C0"/>
    <w:rsid w:val="00852A21"/>
    <w:rsid w:val="00855402"/>
    <w:rsid w:val="008802C5"/>
    <w:rsid w:val="0088140F"/>
    <w:rsid w:val="008820C3"/>
    <w:rsid w:val="0088446D"/>
    <w:rsid w:val="008867F6"/>
    <w:rsid w:val="00894081"/>
    <w:rsid w:val="008A3934"/>
    <w:rsid w:val="008B5A15"/>
    <w:rsid w:val="008B7CD6"/>
    <w:rsid w:val="008C00D1"/>
    <w:rsid w:val="008C08C6"/>
    <w:rsid w:val="008D044D"/>
    <w:rsid w:val="008D30E2"/>
    <w:rsid w:val="008D5777"/>
    <w:rsid w:val="008E7FA7"/>
    <w:rsid w:val="008F1A8E"/>
    <w:rsid w:val="008F1F41"/>
    <w:rsid w:val="008F2D03"/>
    <w:rsid w:val="008F67E8"/>
    <w:rsid w:val="008F7423"/>
    <w:rsid w:val="00901773"/>
    <w:rsid w:val="0091422B"/>
    <w:rsid w:val="00915916"/>
    <w:rsid w:val="009257D8"/>
    <w:rsid w:val="0092708C"/>
    <w:rsid w:val="009272D7"/>
    <w:rsid w:val="00927F7C"/>
    <w:rsid w:val="009364DE"/>
    <w:rsid w:val="00937CFF"/>
    <w:rsid w:val="009576E2"/>
    <w:rsid w:val="00967F48"/>
    <w:rsid w:val="0097025E"/>
    <w:rsid w:val="009763D3"/>
    <w:rsid w:val="00985CBB"/>
    <w:rsid w:val="00986581"/>
    <w:rsid w:val="00990944"/>
    <w:rsid w:val="009A0BBB"/>
    <w:rsid w:val="009A7B90"/>
    <w:rsid w:val="009B1C8A"/>
    <w:rsid w:val="009B4E5D"/>
    <w:rsid w:val="009D5FB3"/>
    <w:rsid w:val="009E2EDC"/>
    <w:rsid w:val="009E319C"/>
    <w:rsid w:val="00A00861"/>
    <w:rsid w:val="00A042B1"/>
    <w:rsid w:val="00A0485A"/>
    <w:rsid w:val="00A11273"/>
    <w:rsid w:val="00A1667B"/>
    <w:rsid w:val="00A21CF0"/>
    <w:rsid w:val="00A221DB"/>
    <w:rsid w:val="00A32803"/>
    <w:rsid w:val="00A47CCB"/>
    <w:rsid w:val="00A51683"/>
    <w:rsid w:val="00A6295A"/>
    <w:rsid w:val="00A65DCA"/>
    <w:rsid w:val="00A86AF7"/>
    <w:rsid w:val="00A95F0B"/>
    <w:rsid w:val="00AA298B"/>
    <w:rsid w:val="00AA5EE9"/>
    <w:rsid w:val="00AC107E"/>
    <w:rsid w:val="00AC38DF"/>
    <w:rsid w:val="00AE16A8"/>
    <w:rsid w:val="00AE291C"/>
    <w:rsid w:val="00AE68C4"/>
    <w:rsid w:val="00AE6D88"/>
    <w:rsid w:val="00AF3830"/>
    <w:rsid w:val="00AF618C"/>
    <w:rsid w:val="00AF69A5"/>
    <w:rsid w:val="00B02219"/>
    <w:rsid w:val="00B02F5E"/>
    <w:rsid w:val="00B03631"/>
    <w:rsid w:val="00B04BF6"/>
    <w:rsid w:val="00B0737B"/>
    <w:rsid w:val="00B07CCE"/>
    <w:rsid w:val="00B15C0E"/>
    <w:rsid w:val="00B20331"/>
    <w:rsid w:val="00B2199D"/>
    <w:rsid w:val="00B242F7"/>
    <w:rsid w:val="00B252FA"/>
    <w:rsid w:val="00B63BE9"/>
    <w:rsid w:val="00B66789"/>
    <w:rsid w:val="00B66D52"/>
    <w:rsid w:val="00B6749B"/>
    <w:rsid w:val="00B705C6"/>
    <w:rsid w:val="00B747A6"/>
    <w:rsid w:val="00B80069"/>
    <w:rsid w:val="00B8633C"/>
    <w:rsid w:val="00B93091"/>
    <w:rsid w:val="00BA5428"/>
    <w:rsid w:val="00BA7E1C"/>
    <w:rsid w:val="00BD39CD"/>
    <w:rsid w:val="00BD644C"/>
    <w:rsid w:val="00BD7F11"/>
    <w:rsid w:val="00BE5499"/>
    <w:rsid w:val="00BF2D49"/>
    <w:rsid w:val="00C0381E"/>
    <w:rsid w:val="00C10E6B"/>
    <w:rsid w:val="00C133C8"/>
    <w:rsid w:val="00C142AA"/>
    <w:rsid w:val="00C177D7"/>
    <w:rsid w:val="00C225D9"/>
    <w:rsid w:val="00C2296C"/>
    <w:rsid w:val="00C24A08"/>
    <w:rsid w:val="00C34BCF"/>
    <w:rsid w:val="00C37BB6"/>
    <w:rsid w:val="00C44500"/>
    <w:rsid w:val="00C56426"/>
    <w:rsid w:val="00C5698E"/>
    <w:rsid w:val="00C62241"/>
    <w:rsid w:val="00C6483B"/>
    <w:rsid w:val="00C74444"/>
    <w:rsid w:val="00C752A9"/>
    <w:rsid w:val="00C84D2D"/>
    <w:rsid w:val="00C918C9"/>
    <w:rsid w:val="00C94952"/>
    <w:rsid w:val="00CA22CB"/>
    <w:rsid w:val="00CB0F23"/>
    <w:rsid w:val="00CB2125"/>
    <w:rsid w:val="00CC0D80"/>
    <w:rsid w:val="00CC4D17"/>
    <w:rsid w:val="00CC5DC0"/>
    <w:rsid w:val="00CD0804"/>
    <w:rsid w:val="00CE0809"/>
    <w:rsid w:val="00CE7409"/>
    <w:rsid w:val="00CF0410"/>
    <w:rsid w:val="00CF733B"/>
    <w:rsid w:val="00D030E4"/>
    <w:rsid w:val="00D03443"/>
    <w:rsid w:val="00D12451"/>
    <w:rsid w:val="00D246EA"/>
    <w:rsid w:val="00D2604C"/>
    <w:rsid w:val="00D41376"/>
    <w:rsid w:val="00D7403C"/>
    <w:rsid w:val="00D7405E"/>
    <w:rsid w:val="00D81260"/>
    <w:rsid w:val="00D858B7"/>
    <w:rsid w:val="00D86450"/>
    <w:rsid w:val="00D95064"/>
    <w:rsid w:val="00DA2A20"/>
    <w:rsid w:val="00DA4A2D"/>
    <w:rsid w:val="00DA5174"/>
    <w:rsid w:val="00DA7A19"/>
    <w:rsid w:val="00DC0860"/>
    <w:rsid w:val="00DC1A7B"/>
    <w:rsid w:val="00DC77D3"/>
    <w:rsid w:val="00DD0265"/>
    <w:rsid w:val="00DF6218"/>
    <w:rsid w:val="00E034FD"/>
    <w:rsid w:val="00E04C73"/>
    <w:rsid w:val="00E10A43"/>
    <w:rsid w:val="00E11AB9"/>
    <w:rsid w:val="00E3720E"/>
    <w:rsid w:val="00E41B2F"/>
    <w:rsid w:val="00E4695F"/>
    <w:rsid w:val="00E6447B"/>
    <w:rsid w:val="00E660D7"/>
    <w:rsid w:val="00E75487"/>
    <w:rsid w:val="00E857AB"/>
    <w:rsid w:val="00E90200"/>
    <w:rsid w:val="00E909DB"/>
    <w:rsid w:val="00E91D97"/>
    <w:rsid w:val="00E92DFA"/>
    <w:rsid w:val="00EA11C1"/>
    <w:rsid w:val="00EB0C9D"/>
    <w:rsid w:val="00EB123A"/>
    <w:rsid w:val="00EB68BD"/>
    <w:rsid w:val="00EB7973"/>
    <w:rsid w:val="00EE1DF1"/>
    <w:rsid w:val="00EE4723"/>
    <w:rsid w:val="00EE5AAA"/>
    <w:rsid w:val="00F00D9F"/>
    <w:rsid w:val="00F113D7"/>
    <w:rsid w:val="00F149BB"/>
    <w:rsid w:val="00F1545F"/>
    <w:rsid w:val="00F22084"/>
    <w:rsid w:val="00F220ED"/>
    <w:rsid w:val="00F26DF2"/>
    <w:rsid w:val="00F3194F"/>
    <w:rsid w:val="00F31BAD"/>
    <w:rsid w:val="00F40607"/>
    <w:rsid w:val="00F5458F"/>
    <w:rsid w:val="00F57E85"/>
    <w:rsid w:val="00F66C12"/>
    <w:rsid w:val="00F714B0"/>
    <w:rsid w:val="00F83C8E"/>
    <w:rsid w:val="00F83EBE"/>
    <w:rsid w:val="00F8471D"/>
    <w:rsid w:val="00F85F5E"/>
    <w:rsid w:val="00F96C92"/>
    <w:rsid w:val="00F97AB7"/>
    <w:rsid w:val="00FA250E"/>
    <w:rsid w:val="00FA2EA1"/>
    <w:rsid w:val="00FA482E"/>
    <w:rsid w:val="00FC0421"/>
    <w:rsid w:val="00FC5921"/>
    <w:rsid w:val="00FD2806"/>
    <w:rsid w:val="00FE022C"/>
    <w:rsid w:val="00FF54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44C"/>
  </w:style>
  <w:style w:type="paragraph" w:styleId="Heading1">
    <w:name w:val="heading 1"/>
    <w:basedOn w:val="Normal"/>
    <w:next w:val="Normal"/>
    <w:link w:val="Heading1Char"/>
    <w:uiPriority w:val="9"/>
    <w:qFormat/>
    <w:rsid w:val="00BD644C"/>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BD644C"/>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BD644C"/>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unhideWhenUsed/>
    <w:qFormat/>
    <w:rsid w:val="00BD644C"/>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BD644C"/>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BD644C"/>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BD644C"/>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BD644C"/>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BD644C"/>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44C"/>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BD644C"/>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rsid w:val="00BD644C"/>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rsid w:val="00BD644C"/>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BD644C"/>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BD644C"/>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BD644C"/>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BD644C"/>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BD644C"/>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BD644C"/>
    <w:pPr>
      <w:spacing w:line="240" w:lineRule="auto"/>
    </w:pPr>
    <w:rPr>
      <w:b/>
      <w:bCs/>
      <w:smallCaps/>
      <w:color w:val="595959" w:themeColor="text1" w:themeTint="A6"/>
    </w:rPr>
  </w:style>
  <w:style w:type="paragraph" w:styleId="Title">
    <w:name w:val="Title"/>
    <w:basedOn w:val="Normal"/>
    <w:next w:val="Normal"/>
    <w:link w:val="TitleChar"/>
    <w:uiPriority w:val="10"/>
    <w:qFormat/>
    <w:rsid w:val="00BD644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D644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BD644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D644C"/>
    <w:rPr>
      <w:rFonts w:asciiTheme="majorHAnsi" w:eastAsiaTheme="majorEastAsia" w:hAnsiTheme="majorHAnsi" w:cstheme="majorBidi"/>
      <w:sz w:val="30"/>
      <w:szCs w:val="30"/>
    </w:rPr>
  </w:style>
  <w:style w:type="character" w:styleId="Strong">
    <w:name w:val="Strong"/>
    <w:basedOn w:val="DefaultParagraphFont"/>
    <w:uiPriority w:val="22"/>
    <w:qFormat/>
    <w:rsid w:val="00BD644C"/>
    <w:rPr>
      <w:b/>
      <w:bCs/>
    </w:rPr>
  </w:style>
  <w:style w:type="character" w:styleId="Emphasis">
    <w:name w:val="Emphasis"/>
    <w:basedOn w:val="DefaultParagraphFont"/>
    <w:uiPriority w:val="20"/>
    <w:qFormat/>
    <w:rsid w:val="00BD644C"/>
    <w:rPr>
      <w:i/>
      <w:iCs/>
      <w:color w:val="F79646" w:themeColor="accent6"/>
    </w:rPr>
  </w:style>
  <w:style w:type="paragraph" w:styleId="NoSpacing">
    <w:name w:val="No Spacing"/>
    <w:link w:val="NoSpacingChar"/>
    <w:uiPriority w:val="1"/>
    <w:qFormat/>
    <w:rsid w:val="00BD644C"/>
    <w:pPr>
      <w:spacing w:after="0" w:line="240" w:lineRule="auto"/>
    </w:pPr>
  </w:style>
  <w:style w:type="paragraph" w:styleId="ListParagraph">
    <w:name w:val="List Paragraph"/>
    <w:basedOn w:val="Normal"/>
    <w:uiPriority w:val="34"/>
    <w:qFormat/>
    <w:rsid w:val="008231F3"/>
    <w:pPr>
      <w:ind w:left="720"/>
      <w:contextualSpacing/>
    </w:pPr>
  </w:style>
  <w:style w:type="paragraph" w:styleId="Quote">
    <w:name w:val="Quote"/>
    <w:basedOn w:val="Normal"/>
    <w:next w:val="Normal"/>
    <w:link w:val="QuoteChar"/>
    <w:uiPriority w:val="29"/>
    <w:qFormat/>
    <w:rsid w:val="00BD644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D644C"/>
    <w:rPr>
      <w:i/>
      <w:iCs/>
      <w:color w:val="262626" w:themeColor="text1" w:themeTint="D9"/>
    </w:rPr>
  </w:style>
  <w:style w:type="paragraph" w:styleId="IntenseQuote">
    <w:name w:val="Intense Quote"/>
    <w:basedOn w:val="Normal"/>
    <w:next w:val="Normal"/>
    <w:link w:val="IntenseQuoteChar"/>
    <w:uiPriority w:val="30"/>
    <w:qFormat/>
    <w:rsid w:val="00BD644C"/>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BD644C"/>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BD644C"/>
    <w:rPr>
      <w:i/>
      <w:iCs/>
    </w:rPr>
  </w:style>
  <w:style w:type="character" w:styleId="IntenseEmphasis">
    <w:name w:val="Intense Emphasis"/>
    <w:basedOn w:val="DefaultParagraphFont"/>
    <w:uiPriority w:val="21"/>
    <w:qFormat/>
    <w:rsid w:val="00BD644C"/>
    <w:rPr>
      <w:b/>
      <w:bCs/>
      <w:i/>
      <w:iCs/>
    </w:rPr>
  </w:style>
  <w:style w:type="character" w:styleId="SubtleReference">
    <w:name w:val="Subtle Reference"/>
    <w:basedOn w:val="DefaultParagraphFont"/>
    <w:uiPriority w:val="31"/>
    <w:qFormat/>
    <w:rsid w:val="00BD644C"/>
    <w:rPr>
      <w:smallCaps/>
      <w:color w:val="595959" w:themeColor="text1" w:themeTint="A6"/>
    </w:rPr>
  </w:style>
  <w:style w:type="character" w:styleId="IntenseReference">
    <w:name w:val="Intense Reference"/>
    <w:basedOn w:val="DefaultParagraphFont"/>
    <w:uiPriority w:val="32"/>
    <w:qFormat/>
    <w:rsid w:val="00BD644C"/>
    <w:rPr>
      <w:b/>
      <w:bCs/>
      <w:smallCaps/>
      <w:color w:val="F79646" w:themeColor="accent6"/>
    </w:rPr>
  </w:style>
  <w:style w:type="character" w:styleId="BookTitle">
    <w:name w:val="Book Title"/>
    <w:basedOn w:val="DefaultParagraphFont"/>
    <w:uiPriority w:val="33"/>
    <w:qFormat/>
    <w:rsid w:val="00BD644C"/>
    <w:rPr>
      <w:b/>
      <w:bCs/>
      <w:caps w:val="0"/>
      <w:smallCaps/>
      <w:spacing w:val="7"/>
      <w:sz w:val="21"/>
      <w:szCs w:val="21"/>
    </w:rPr>
  </w:style>
  <w:style w:type="paragraph" w:styleId="TOCHeading">
    <w:name w:val="TOC Heading"/>
    <w:basedOn w:val="Heading1"/>
    <w:next w:val="Normal"/>
    <w:uiPriority w:val="39"/>
    <w:semiHidden/>
    <w:unhideWhenUsed/>
    <w:qFormat/>
    <w:rsid w:val="00BD644C"/>
    <w:pPr>
      <w:outlineLvl w:val="9"/>
    </w:pPr>
  </w:style>
  <w:style w:type="character" w:customStyle="1" w:styleId="NoSpacingChar">
    <w:name w:val="No Spacing Char"/>
    <w:basedOn w:val="DefaultParagraphFont"/>
    <w:link w:val="NoSpacing"/>
    <w:uiPriority w:val="1"/>
    <w:rsid w:val="008231F3"/>
  </w:style>
  <w:style w:type="paragraph" w:styleId="TOC1">
    <w:name w:val="toc 1"/>
    <w:basedOn w:val="Normal"/>
    <w:next w:val="Normal"/>
    <w:autoRedefine/>
    <w:uiPriority w:val="39"/>
    <w:unhideWhenUsed/>
    <w:rsid w:val="008231F3"/>
    <w:pPr>
      <w:spacing w:after="100"/>
    </w:pPr>
  </w:style>
  <w:style w:type="paragraph" w:styleId="TOC2">
    <w:name w:val="toc 2"/>
    <w:basedOn w:val="Normal"/>
    <w:next w:val="Normal"/>
    <w:autoRedefine/>
    <w:uiPriority w:val="39"/>
    <w:unhideWhenUsed/>
    <w:rsid w:val="008231F3"/>
    <w:pPr>
      <w:spacing w:after="100"/>
      <w:ind w:left="200"/>
    </w:pPr>
  </w:style>
  <w:style w:type="paragraph" w:styleId="TOC3">
    <w:name w:val="toc 3"/>
    <w:basedOn w:val="Normal"/>
    <w:next w:val="Normal"/>
    <w:autoRedefine/>
    <w:uiPriority w:val="39"/>
    <w:unhideWhenUsed/>
    <w:rsid w:val="008231F3"/>
    <w:pPr>
      <w:spacing w:after="100"/>
      <w:ind w:left="400"/>
    </w:pPr>
  </w:style>
  <w:style w:type="character" w:styleId="Hyperlink">
    <w:name w:val="Hyperlink"/>
    <w:basedOn w:val="DefaultParagraphFont"/>
    <w:uiPriority w:val="99"/>
    <w:unhideWhenUsed/>
    <w:rsid w:val="008231F3"/>
    <w:rPr>
      <w:color w:val="0000FF" w:themeColor="hyperlink"/>
      <w:u w:val="single"/>
    </w:rPr>
  </w:style>
  <w:style w:type="paragraph" w:styleId="BalloonText">
    <w:name w:val="Balloon Text"/>
    <w:basedOn w:val="Normal"/>
    <w:link w:val="BalloonTextChar"/>
    <w:uiPriority w:val="99"/>
    <w:semiHidden/>
    <w:unhideWhenUsed/>
    <w:rsid w:val="008231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1F3"/>
    <w:rPr>
      <w:rFonts w:ascii="Tahoma" w:hAnsi="Tahoma" w:cs="Tahoma"/>
      <w:i/>
      <w:iCs/>
      <w:sz w:val="16"/>
      <w:szCs w:val="16"/>
    </w:rPr>
  </w:style>
  <w:style w:type="paragraph" w:customStyle="1" w:styleId="Head3">
    <w:name w:val="Head3"/>
    <w:basedOn w:val="Heading3"/>
    <w:link w:val="Head3Char"/>
    <w:rsid w:val="00AF618C"/>
    <w:pPr>
      <w:spacing w:before="240" w:after="60"/>
    </w:pPr>
    <w:rPr>
      <w:caps/>
      <w:smallCaps/>
    </w:rPr>
  </w:style>
  <w:style w:type="table" w:styleId="TableGrid">
    <w:name w:val="Table Grid"/>
    <w:basedOn w:val="TableNormal"/>
    <w:uiPriority w:val="59"/>
    <w:rsid w:val="00410C1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3Char">
    <w:name w:val="Head3 Char"/>
    <w:basedOn w:val="Heading3Char"/>
    <w:link w:val="Head3"/>
    <w:rsid w:val="00AF618C"/>
    <w:rPr>
      <w:rFonts w:asciiTheme="majorHAnsi" w:eastAsiaTheme="majorEastAsia" w:hAnsiTheme="majorHAnsi" w:cstheme="majorBidi"/>
      <w:smallCaps w:val="0"/>
      <w:color w:val="243F60" w:themeColor="accent1" w:themeShade="7F"/>
      <w:spacing w:val="15"/>
      <w:sz w:val="24"/>
      <w:szCs w:val="24"/>
    </w:rPr>
  </w:style>
  <w:style w:type="paragraph" w:styleId="Header">
    <w:name w:val="header"/>
    <w:basedOn w:val="Normal"/>
    <w:link w:val="HeaderChar"/>
    <w:uiPriority w:val="99"/>
    <w:unhideWhenUsed/>
    <w:rsid w:val="00C569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98E"/>
    <w:rPr>
      <w:sz w:val="20"/>
      <w:szCs w:val="20"/>
    </w:rPr>
  </w:style>
  <w:style w:type="paragraph" w:styleId="Footer">
    <w:name w:val="footer"/>
    <w:basedOn w:val="Normal"/>
    <w:link w:val="FooterChar"/>
    <w:uiPriority w:val="99"/>
    <w:unhideWhenUsed/>
    <w:rsid w:val="00C569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98E"/>
    <w:rPr>
      <w:sz w:val="20"/>
      <w:szCs w:val="20"/>
    </w:rPr>
  </w:style>
  <w:style w:type="paragraph" w:styleId="NormalWeb">
    <w:name w:val="Normal (Web)"/>
    <w:basedOn w:val="Normal"/>
    <w:uiPriority w:val="99"/>
    <w:semiHidden/>
    <w:unhideWhenUsed/>
    <w:rsid w:val="000D5EB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mw-headline">
    <w:name w:val="mw-headline"/>
    <w:basedOn w:val="DefaultParagraphFont"/>
    <w:rsid w:val="007C4FC0"/>
  </w:style>
</w:styles>
</file>

<file path=word/webSettings.xml><?xml version="1.0" encoding="utf-8"?>
<w:webSettings xmlns:r="http://schemas.openxmlformats.org/officeDocument/2006/relationships" xmlns:w="http://schemas.openxmlformats.org/wordprocessingml/2006/main">
  <w:divs>
    <w:div w:id="636184614">
      <w:bodyDiv w:val="1"/>
      <w:marLeft w:val="0"/>
      <w:marRight w:val="0"/>
      <w:marTop w:val="0"/>
      <w:marBottom w:val="0"/>
      <w:divBdr>
        <w:top w:val="none" w:sz="0" w:space="0" w:color="auto"/>
        <w:left w:val="none" w:sz="0" w:space="0" w:color="auto"/>
        <w:bottom w:val="none" w:sz="0" w:space="0" w:color="auto"/>
        <w:right w:val="none" w:sz="0" w:space="0" w:color="auto"/>
      </w:divBdr>
      <w:divsChild>
        <w:div w:id="1223830132">
          <w:marLeft w:val="0"/>
          <w:marRight w:val="0"/>
          <w:marTop w:val="0"/>
          <w:marBottom w:val="0"/>
          <w:divBdr>
            <w:top w:val="none" w:sz="0" w:space="0" w:color="auto"/>
            <w:left w:val="none" w:sz="0" w:space="0" w:color="auto"/>
            <w:bottom w:val="none" w:sz="0" w:space="0" w:color="auto"/>
            <w:right w:val="none" w:sz="0" w:space="0" w:color="auto"/>
          </w:divBdr>
          <w:divsChild>
            <w:div w:id="1045567725">
              <w:marLeft w:val="0"/>
              <w:marRight w:val="0"/>
              <w:marTop w:val="0"/>
              <w:marBottom w:val="0"/>
              <w:divBdr>
                <w:top w:val="none" w:sz="0" w:space="0" w:color="auto"/>
                <w:left w:val="none" w:sz="0" w:space="0" w:color="auto"/>
                <w:bottom w:val="none" w:sz="0" w:space="0" w:color="auto"/>
                <w:right w:val="none" w:sz="0" w:space="0" w:color="auto"/>
              </w:divBdr>
              <w:divsChild>
                <w:div w:id="1270891055">
                  <w:marLeft w:val="0"/>
                  <w:marRight w:val="0"/>
                  <w:marTop w:val="0"/>
                  <w:marBottom w:val="0"/>
                  <w:divBdr>
                    <w:top w:val="none" w:sz="0" w:space="0" w:color="auto"/>
                    <w:left w:val="none" w:sz="0" w:space="0" w:color="auto"/>
                    <w:bottom w:val="none" w:sz="0" w:space="0" w:color="auto"/>
                    <w:right w:val="none" w:sz="0" w:space="0" w:color="auto"/>
                  </w:divBdr>
                </w:div>
                <w:div w:id="2217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671417">
      <w:bodyDiv w:val="1"/>
      <w:marLeft w:val="0"/>
      <w:marRight w:val="0"/>
      <w:marTop w:val="0"/>
      <w:marBottom w:val="0"/>
      <w:divBdr>
        <w:top w:val="none" w:sz="0" w:space="0" w:color="auto"/>
        <w:left w:val="none" w:sz="0" w:space="0" w:color="auto"/>
        <w:bottom w:val="none" w:sz="0" w:space="0" w:color="auto"/>
        <w:right w:val="none" w:sz="0" w:space="0" w:color="auto"/>
      </w:divBdr>
    </w:div>
    <w:div w:id="1315067575">
      <w:bodyDiv w:val="1"/>
      <w:marLeft w:val="0"/>
      <w:marRight w:val="0"/>
      <w:marTop w:val="0"/>
      <w:marBottom w:val="0"/>
      <w:divBdr>
        <w:top w:val="none" w:sz="0" w:space="0" w:color="auto"/>
        <w:left w:val="none" w:sz="0" w:space="0" w:color="auto"/>
        <w:bottom w:val="none" w:sz="0" w:space="0" w:color="auto"/>
        <w:right w:val="none" w:sz="0" w:space="0" w:color="auto"/>
      </w:divBdr>
    </w:div>
    <w:div w:id="1425690362">
      <w:bodyDiv w:val="1"/>
      <w:marLeft w:val="0"/>
      <w:marRight w:val="0"/>
      <w:marTop w:val="0"/>
      <w:marBottom w:val="0"/>
      <w:divBdr>
        <w:top w:val="none" w:sz="0" w:space="0" w:color="auto"/>
        <w:left w:val="none" w:sz="0" w:space="0" w:color="auto"/>
        <w:bottom w:val="none" w:sz="0" w:space="0" w:color="auto"/>
        <w:right w:val="none" w:sz="0" w:space="0" w:color="auto"/>
      </w:divBdr>
    </w:div>
    <w:div w:id="1758944359">
      <w:bodyDiv w:val="1"/>
      <w:marLeft w:val="0"/>
      <w:marRight w:val="0"/>
      <w:marTop w:val="0"/>
      <w:marBottom w:val="0"/>
      <w:divBdr>
        <w:top w:val="none" w:sz="0" w:space="0" w:color="auto"/>
        <w:left w:val="none" w:sz="0" w:space="0" w:color="auto"/>
        <w:bottom w:val="none" w:sz="0" w:space="0" w:color="auto"/>
        <w:right w:val="none" w:sz="0" w:space="0" w:color="auto"/>
      </w:divBdr>
    </w:div>
    <w:div w:id="192494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ademicintegrity.syr.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upolicies.syr.edu/emp_ben/religious_observance.htm" TargetMode="External"/><Relationship Id="rId4" Type="http://schemas.openxmlformats.org/officeDocument/2006/relationships/settings" Target="settings.xml"/><Relationship Id="rId9" Type="http://schemas.openxmlformats.org/officeDocument/2006/relationships/hyperlink" Target="http://disabilityservices.sy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BC7EE0-377E-403B-9FF8-156A65ED6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3131</Words>
  <Characters>17847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20937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mafudge</dc:creator>
  <cp:lastModifiedBy>SUNSHINE</cp:lastModifiedBy>
  <cp:revision>4</cp:revision>
  <cp:lastPrinted>2018-08-15T12:34:00Z</cp:lastPrinted>
  <dcterms:created xsi:type="dcterms:W3CDTF">2019-01-04T17:32:00Z</dcterms:created>
  <dcterms:modified xsi:type="dcterms:W3CDTF">2019-01-04T17:38:00Z</dcterms:modified>
</cp:coreProperties>
</file>