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D24CFE">
        <w:t>11</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E53D21" w:rsidRDefault="00E53D21" w:rsidP="00E53D21">
      <w:r>
        <w:t>Head on to the Internet and research business intelligence tools. Select ONE tool and do the following:</w:t>
      </w:r>
    </w:p>
    <w:p w:rsidR="00E53D21" w:rsidRDefault="00E53D21" w:rsidP="00E53D21">
      <w:pPr>
        <w:pStyle w:val="ListParagraph"/>
        <w:numPr>
          <w:ilvl w:val="0"/>
          <w:numId w:val="24"/>
        </w:numPr>
      </w:pPr>
      <w:r>
        <w:t xml:space="preserve">What is the company name, product name, and </w:t>
      </w:r>
      <w:proofErr w:type="spellStart"/>
      <w:r>
        <w:t>url</w:t>
      </w:r>
      <w:proofErr w:type="spellEnd"/>
      <w:r>
        <w:t xml:space="preserve"> to information about the tool?</w:t>
      </w:r>
      <w:r>
        <w:br/>
      </w:r>
    </w:p>
    <w:p w:rsidR="00E53D21" w:rsidRDefault="00E53D21" w:rsidP="00E53D21">
      <w:pPr>
        <w:pStyle w:val="ListParagraph"/>
        <w:numPr>
          <w:ilvl w:val="0"/>
          <w:numId w:val="24"/>
        </w:numPr>
      </w:pPr>
      <w:r>
        <w:t>Describe briefly what it does.</w:t>
      </w:r>
      <w:r>
        <w:br/>
      </w:r>
    </w:p>
    <w:p w:rsidR="00E53D21" w:rsidRDefault="00E53D21" w:rsidP="00E53D21">
      <w:pPr>
        <w:pStyle w:val="ListParagraph"/>
        <w:numPr>
          <w:ilvl w:val="0"/>
          <w:numId w:val="24"/>
        </w:numPr>
      </w:pPr>
      <w:r>
        <w:t>Is it a product (you install it on premises) or a service?</w:t>
      </w:r>
      <w:r>
        <w:br/>
      </w:r>
    </w:p>
    <w:p w:rsidR="00E53D21" w:rsidRDefault="00E53D21" w:rsidP="00E53D21">
      <w:pPr>
        <w:pStyle w:val="ListParagraph"/>
        <w:numPr>
          <w:ilvl w:val="0"/>
          <w:numId w:val="24"/>
        </w:numPr>
      </w:pPr>
      <w:r>
        <w:t>Which components, from the Kimball perspective of Business Intelligence, does this tool provide? Dashboards? Portals? Data Mining? Reports? Etc...</w:t>
      </w:r>
      <w:r>
        <w:br/>
      </w:r>
    </w:p>
    <w:p w:rsidR="00E53D21" w:rsidRPr="00E53D21" w:rsidRDefault="00E53D21" w:rsidP="00E53D21">
      <w:pPr>
        <w:pStyle w:val="ListParagraph"/>
        <w:numPr>
          <w:ilvl w:val="0"/>
          <w:numId w:val="24"/>
        </w:numPr>
      </w:pPr>
      <w:r>
        <w:t>What other features outside the Kimball scope does it provide? ETL? Data Storage? Etc...</w:t>
      </w:r>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bookmarkStart w:id="0" w:name="_GoBack"/>
      <w:bookmarkEnd w:id="0"/>
    </w:p>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959" w:rsidRDefault="009A2959" w:rsidP="00255876">
      <w:pPr>
        <w:spacing w:after="0" w:line="240" w:lineRule="auto"/>
      </w:pPr>
      <w:r>
        <w:separator/>
      </w:r>
    </w:p>
  </w:endnote>
  <w:endnote w:type="continuationSeparator" w:id="0">
    <w:p w:rsidR="009A2959" w:rsidRDefault="009A2959"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959" w:rsidRDefault="009A2959" w:rsidP="00255876">
      <w:pPr>
        <w:spacing w:after="0" w:line="240" w:lineRule="auto"/>
      </w:pPr>
      <w:r>
        <w:separator/>
      </w:r>
    </w:p>
  </w:footnote>
  <w:footnote w:type="continuationSeparator" w:id="0">
    <w:p w:rsidR="009A2959" w:rsidRDefault="009A2959"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A60BE"/>
    <w:multiLevelType w:val="hybridMultilevel"/>
    <w:tmpl w:val="51A8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0"/>
  </w:num>
  <w:num w:numId="5">
    <w:abstractNumId w:val="23"/>
  </w:num>
  <w:num w:numId="6">
    <w:abstractNumId w:val="1"/>
  </w:num>
  <w:num w:numId="7">
    <w:abstractNumId w:val="10"/>
  </w:num>
  <w:num w:numId="8">
    <w:abstractNumId w:val="19"/>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20"/>
  </w:num>
  <w:num w:numId="19">
    <w:abstractNumId w:val="9"/>
  </w:num>
  <w:num w:numId="20">
    <w:abstractNumId w:val="21"/>
  </w:num>
  <w:num w:numId="21">
    <w:abstractNumId w:val="8"/>
  </w:num>
  <w:num w:numId="22">
    <w:abstractNumId w:val="17"/>
  </w:num>
  <w:num w:numId="23">
    <w:abstractNumId w:val="2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10B34"/>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866D0"/>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46DF7"/>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2959"/>
    <w:rsid w:val="009A3F87"/>
    <w:rsid w:val="009B1AE8"/>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21E7"/>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24CFE"/>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3D21"/>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473261201">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764B-4565-496B-A68E-6C38C20A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2017-10-16T12:20:00Z</dcterms:created>
  <dcterms:modified xsi:type="dcterms:W3CDTF">2017-10-16T12:20:00Z</dcterms:modified>
</cp:coreProperties>
</file>