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2D66AE">
        <w:t>06</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2D66AE" w:rsidRDefault="002D66AE" w:rsidP="001F1E32">
      <w:pPr>
        <w:pStyle w:val="ListParagraph"/>
        <w:numPr>
          <w:ilvl w:val="0"/>
          <w:numId w:val="24"/>
        </w:numPr>
      </w:pPr>
      <w:r>
        <w:t xml:space="preserve">As a best practice, what should be the primary key of a dimension table? Explain. There is one notable exception to this rule. What is it? </w:t>
      </w:r>
      <w:r>
        <w:br/>
      </w:r>
    </w:p>
    <w:p w:rsidR="002D66AE" w:rsidRDefault="002D66AE" w:rsidP="001F1E32">
      <w:pPr>
        <w:pStyle w:val="ListParagraph"/>
        <w:numPr>
          <w:ilvl w:val="0"/>
          <w:numId w:val="24"/>
        </w:numPr>
      </w:pPr>
      <w:r>
        <w:t>Every dimension table should include a natural or business key. Explain why this is necessary.</w:t>
      </w:r>
      <w:r>
        <w:br/>
      </w:r>
    </w:p>
    <w:p w:rsidR="002D66AE" w:rsidRDefault="002D66AE" w:rsidP="002D66AE">
      <w:pPr>
        <w:pStyle w:val="ListParagraph"/>
        <w:numPr>
          <w:ilvl w:val="0"/>
          <w:numId w:val="24"/>
        </w:numPr>
      </w:pPr>
      <w:r>
        <w:t>As a best practice what should be the primary key of the fact table. Explain.</w:t>
      </w:r>
    </w:p>
    <w:p w:rsidR="00862C1A" w:rsidRDefault="00862C1A" w:rsidP="00862C1A">
      <w:bookmarkStart w:id="0" w:name="_GoBack"/>
      <w:bookmarkEnd w:id="0"/>
    </w:p>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FA5" w:rsidRDefault="00235FA5" w:rsidP="00255876">
      <w:pPr>
        <w:spacing w:after="0" w:line="240" w:lineRule="auto"/>
      </w:pPr>
      <w:r>
        <w:separator/>
      </w:r>
    </w:p>
  </w:endnote>
  <w:endnote w:type="continuationSeparator" w:id="0">
    <w:p w:rsidR="00235FA5" w:rsidRDefault="00235FA5"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FA5" w:rsidRDefault="00235FA5" w:rsidP="00255876">
      <w:pPr>
        <w:spacing w:after="0" w:line="240" w:lineRule="auto"/>
      </w:pPr>
      <w:r>
        <w:separator/>
      </w:r>
    </w:p>
  </w:footnote>
  <w:footnote w:type="continuationSeparator" w:id="0">
    <w:p w:rsidR="00235FA5" w:rsidRDefault="00235FA5"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2E6FB3"/>
    <w:multiLevelType w:val="hybridMultilevel"/>
    <w:tmpl w:val="E8B64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3"/>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 w:numId="2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doNotDisplayPageBoundaries/>
  <w:proofState w:spelling="clean"/>
  <w:defaultTabStop w:val="720"/>
  <w:characterSpacingControl w:val="doNotCompress"/>
  <w:hdrShapeDefaults>
    <o:shapedefaults v:ext="edit" spidmax="38914"/>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31E9"/>
    <w:rsid w:val="00206C13"/>
    <w:rsid w:val="0021022C"/>
    <w:rsid w:val="00225824"/>
    <w:rsid w:val="0022737C"/>
    <w:rsid w:val="00235FA5"/>
    <w:rsid w:val="00236672"/>
    <w:rsid w:val="002377FD"/>
    <w:rsid w:val="00255876"/>
    <w:rsid w:val="00267B2E"/>
    <w:rsid w:val="002734EF"/>
    <w:rsid w:val="00292CCD"/>
    <w:rsid w:val="002A15B3"/>
    <w:rsid w:val="002B0EF4"/>
    <w:rsid w:val="002B1B0C"/>
    <w:rsid w:val="002C73AF"/>
    <w:rsid w:val="002D09C0"/>
    <w:rsid w:val="002D2A83"/>
    <w:rsid w:val="002D66AE"/>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0789"/>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D057D"/>
    <w:rsid w:val="006E00E6"/>
    <w:rsid w:val="006E0C9D"/>
    <w:rsid w:val="006F0895"/>
    <w:rsid w:val="006F0B83"/>
    <w:rsid w:val="006F1403"/>
    <w:rsid w:val="006F1D1E"/>
    <w:rsid w:val="006F420D"/>
    <w:rsid w:val="006F4AC3"/>
    <w:rsid w:val="007045D7"/>
    <w:rsid w:val="00710A7D"/>
    <w:rsid w:val="0072585E"/>
    <w:rsid w:val="007304C3"/>
    <w:rsid w:val="0074419B"/>
    <w:rsid w:val="00765A21"/>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7649"/>
    <w:rsid w:val="008807AF"/>
    <w:rsid w:val="00886A0A"/>
    <w:rsid w:val="008929F6"/>
    <w:rsid w:val="008942FF"/>
    <w:rsid w:val="008B0CE0"/>
    <w:rsid w:val="008B1A4E"/>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775D"/>
    <w:rsid w:val="00B82091"/>
    <w:rsid w:val="00B8417C"/>
    <w:rsid w:val="00B875A2"/>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351F"/>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12140368">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1F5C9-54E4-4079-B32C-282BE7576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2017-10-16T12:16:00Z</dcterms:created>
  <dcterms:modified xsi:type="dcterms:W3CDTF">2017-10-16T12:16:00Z</dcterms:modified>
</cp:coreProperties>
</file>