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D5D84" w14:textId="5BAC0EF7" w:rsidR="00C815BC" w:rsidRPr="009B79AE" w:rsidRDefault="00C815BC" w:rsidP="00B03539">
      <w:pPr>
        <w:ind w:left="2160" w:firstLine="720"/>
        <w:jc w:val="both"/>
        <w:rPr>
          <w:rFonts w:ascii="Calibri" w:hAnsi="Calibri" w:cs="Calibri"/>
          <w:sz w:val="22"/>
          <w:szCs w:val="22"/>
        </w:rPr>
      </w:pPr>
      <w:bookmarkStart w:id="0" w:name="_Hlk210591045"/>
      <w:r w:rsidRPr="009B79AE">
        <w:rPr>
          <w:rFonts w:ascii="Calibri" w:hAnsi="Calibri" w:cs="Calibri"/>
          <w:sz w:val="22"/>
          <w:szCs w:val="22"/>
        </w:rPr>
        <w:t xml:space="preserve"> </w:t>
      </w:r>
      <w:r w:rsidR="000E6C59" w:rsidRPr="009B79AE">
        <w:rPr>
          <w:rFonts w:ascii="Calibri" w:hAnsi="Calibri" w:cs="Calibri"/>
          <w:sz w:val="22"/>
          <w:szCs w:val="22"/>
        </w:rPr>
        <w:t xml:space="preserve">PATRICIA “PATTY” </w:t>
      </w:r>
      <w:r w:rsidRPr="009B79AE">
        <w:rPr>
          <w:rFonts w:ascii="Calibri" w:hAnsi="Calibri" w:cs="Calibri"/>
          <w:sz w:val="22"/>
          <w:szCs w:val="22"/>
        </w:rPr>
        <w:t xml:space="preserve">CUNNINGHAM </w:t>
      </w:r>
    </w:p>
    <w:p w14:paraId="22697C1A" w14:textId="77777777" w:rsidR="00C815BC" w:rsidRPr="009B79AE" w:rsidRDefault="00C815BC" w:rsidP="00B03539">
      <w:pPr>
        <w:ind w:left="1440"/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 xml:space="preserve">         239.293.2626 | cunnipatty@gmail.com | Clermont, FL </w:t>
      </w:r>
    </w:p>
    <w:p w14:paraId="416E3F1A" w14:textId="77777777" w:rsidR="00C7153F" w:rsidRPr="009B79AE" w:rsidRDefault="00C7153F" w:rsidP="00B03539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BC3A29A" w14:textId="77777777" w:rsidR="009B79AE" w:rsidRPr="009B79AE" w:rsidRDefault="009B79AE" w:rsidP="00B03539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3CAC1B2" w14:textId="3BE00243" w:rsidR="00C815BC" w:rsidRPr="009B79AE" w:rsidRDefault="00C815BC" w:rsidP="00B03539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9B79AE">
        <w:rPr>
          <w:rFonts w:ascii="Calibri" w:hAnsi="Calibri" w:cs="Calibri"/>
          <w:b/>
          <w:bCs/>
          <w:sz w:val="22"/>
          <w:szCs w:val="22"/>
        </w:rPr>
        <w:t xml:space="preserve">PROFESSIONAL SUMMARY </w:t>
      </w:r>
    </w:p>
    <w:p w14:paraId="31CF497A" w14:textId="77777777" w:rsidR="00035DFF" w:rsidRDefault="00035DFF" w:rsidP="009B79AE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035DFF">
        <w:rPr>
          <w:rFonts w:ascii="Calibri" w:hAnsi="Calibri" w:cs="Calibri"/>
          <w:sz w:val="22"/>
          <w:szCs w:val="22"/>
        </w:rPr>
        <w:t>Compliance and audit professional with 5+ years driving regulatory excellence in consumer lending, fintech, and financial services. Proven expertise in UDAAP, ECRA, FCRA compliance and third-party risk management. Track record of designing internal controls, reducing audit findings, and translating complex regulations into operational improvements.</w:t>
      </w:r>
    </w:p>
    <w:p w14:paraId="3D651C30" w14:textId="53A9BD48" w:rsidR="00C815BC" w:rsidRPr="009B79AE" w:rsidRDefault="00C815BC" w:rsidP="009B79AE">
      <w:pPr>
        <w:spacing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9B79AE">
        <w:rPr>
          <w:rFonts w:ascii="Calibri" w:hAnsi="Calibri" w:cs="Calibri"/>
          <w:b/>
          <w:bCs/>
          <w:sz w:val="22"/>
          <w:szCs w:val="22"/>
        </w:rPr>
        <w:t xml:space="preserve">AREAS OF HIGH PROFICIENCY </w:t>
      </w:r>
    </w:p>
    <w:p w14:paraId="6AF72212" w14:textId="15010B5D" w:rsidR="00C815BC" w:rsidRPr="009B79AE" w:rsidRDefault="00C815BC" w:rsidP="00B0353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Regulatory Compliance</w:t>
      </w:r>
      <w:r w:rsidR="00334955" w:rsidRPr="009B79AE">
        <w:rPr>
          <w:rFonts w:ascii="Calibri" w:hAnsi="Calibri" w:cs="Calibri"/>
          <w:sz w:val="22"/>
          <w:szCs w:val="22"/>
        </w:rPr>
        <w:t xml:space="preserve"> and Risk Management</w:t>
      </w:r>
      <w:r w:rsidRPr="009B79AE">
        <w:rPr>
          <w:rFonts w:ascii="Calibri" w:hAnsi="Calibri" w:cs="Calibri"/>
          <w:sz w:val="22"/>
          <w:szCs w:val="22"/>
        </w:rPr>
        <w:t xml:space="preserve"> (UDAAP, ECOA, FACTA, FCRA, CAN-SPAM) </w:t>
      </w:r>
    </w:p>
    <w:p w14:paraId="25E2F511" w14:textId="02CAB308" w:rsidR="00C815BC" w:rsidRPr="009B79AE" w:rsidRDefault="00334955" w:rsidP="00B0353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Internal Controls Monitoring and Audit Support</w:t>
      </w:r>
    </w:p>
    <w:p w14:paraId="2707F839" w14:textId="013DB281" w:rsidR="00C815BC" w:rsidRPr="009B79AE" w:rsidRDefault="00334955" w:rsidP="00B0353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Customer Due Diligence (CDD) and Enhanced Due Diligence (EDD)</w:t>
      </w:r>
    </w:p>
    <w:p w14:paraId="6D822439" w14:textId="0B4C25F4" w:rsidR="00037E16" w:rsidRPr="009B79AE" w:rsidRDefault="00334955" w:rsidP="00B0353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 xml:space="preserve">Policy and Procedure Development and Documentation Governance </w:t>
      </w:r>
    </w:p>
    <w:p w14:paraId="341F81D2" w14:textId="49D51787" w:rsidR="00B02800" w:rsidRPr="009B79AE" w:rsidRDefault="00334955" w:rsidP="00B0353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Complaint Management and Regulatory Response Coordination</w:t>
      </w:r>
    </w:p>
    <w:p w14:paraId="23B78B3B" w14:textId="6ECCF067" w:rsidR="00B02800" w:rsidRPr="009B79AE" w:rsidRDefault="00334955" w:rsidP="00B0353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 xml:space="preserve">Third-Party Risk and Oversight </w:t>
      </w:r>
    </w:p>
    <w:p w14:paraId="276ACA40" w14:textId="5D6798FF" w:rsidR="00B02800" w:rsidRPr="009B79AE" w:rsidRDefault="00334955" w:rsidP="00B0353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Ri</w:t>
      </w:r>
      <w:r w:rsidR="00035DFF">
        <w:rPr>
          <w:rFonts w:ascii="Calibri" w:hAnsi="Calibri" w:cs="Calibri"/>
          <w:sz w:val="22"/>
          <w:szCs w:val="22"/>
        </w:rPr>
        <w:t>s</w:t>
      </w:r>
      <w:r w:rsidRPr="009B79AE">
        <w:rPr>
          <w:rFonts w:ascii="Calibri" w:hAnsi="Calibri" w:cs="Calibri"/>
          <w:sz w:val="22"/>
          <w:szCs w:val="22"/>
        </w:rPr>
        <w:t>k Assessment, Escalation, Remediation Tracking</w:t>
      </w:r>
    </w:p>
    <w:p w14:paraId="5E7AE67A" w14:textId="23B49D02" w:rsidR="00037E16" w:rsidRPr="009B79AE" w:rsidRDefault="00334955" w:rsidP="009B79A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Data Analysis, Reporting, and Validation (SQL, Microsoft 365, SharePoint, CRM)</w:t>
      </w:r>
    </w:p>
    <w:p w14:paraId="32E8B76D" w14:textId="77777777" w:rsidR="00944D16" w:rsidRDefault="00944D16" w:rsidP="009B79AE">
      <w:pPr>
        <w:spacing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9396C58" w14:textId="2291153E" w:rsidR="00037E16" w:rsidRPr="009B79AE" w:rsidRDefault="00037E16" w:rsidP="009B79AE">
      <w:pPr>
        <w:spacing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9B79AE">
        <w:rPr>
          <w:rFonts w:ascii="Calibri" w:hAnsi="Calibri" w:cs="Calibri"/>
          <w:b/>
          <w:bCs/>
          <w:sz w:val="22"/>
          <w:szCs w:val="22"/>
        </w:rPr>
        <w:t xml:space="preserve">PROFESSIONAL EXPERIENCE </w:t>
      </w:r>
    </w:p>
    <w:p w14:paraId="335CA600" w14:textId="11F1C3F9" w:rsidR="00374BC4" w:rsidRPr="009B79AE" w:rsidRDefault="00DD58D0" w:rsidP="00B03539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9B79AE">
        <w:rPr>
          <w:rFonts w:ascii="Calibri" w:hAnsi="Calibri" w:cs="Calibri"/>
          <w:b/>
          <w:bCs/>
          <w:sz w:val="22"/>
          <w:szCs w:val="22"/>
        </w:rPr>
        <w:t xml:space="preserve">Compliance Associate (Contract) </w:t>
      </w:r>
    </w:p>
    <w:p w14:paraId="487A0374" w14:textId="02F7E713" w:rsidR="00DD58D0" w:rsidRPr="009B79AE" w:rsidRDefault="00DD58D0" w:rsidP="00B03539">
      <w:pPr>
        <w:jc w:val="both"/>
        <w:rPr>
          <w:rFonts w:ascii="Calibri" w:hAnsi="Calibri" w:cs="Calibri"/>
          <w:i/>
          <w:iCs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 xml:space="preserve">Together Loans </w:t>
      </w:r>
      <w:r w:rsidR="00181FBB" w:rsidRPr="009B79AE">
        <w:rPr>
          <w:rFonts w:ascii="Calibri" w:hAnsi="Calibri" w:cs="Calibri"/>
          <w:sz w:val="22"/>
          <w:szCs w:val="22"/>
        </w:rPr>
        <w:t>(Fintech Consumer Lending Platform)</w:t>
      </w:r>
      <w:r w:rsidR="00181FBB" w:rsidRPr="009B79A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9B79AE">
        <w:rPr>
          <w:rFonts w:ascii="Calibri" w:hAnsi="Calibri" w:cs="Calibri"/>
          <w:sz w:val="22"/>
          <w:szCs w:val="22"/>
        </w:rPr>
        <w:t xml:space="preserve">| Remote | November 2025 – </w:t>
      </w:r>
      <w:r w:rsidRPr="009B79AE">
        <w:rPr>
          <w:rFonts w:ascii="Calibri" w:hAnsi="Calibri" w:cs="Calibri"/>
          <w:i/>
          <w:iCs/>
          <w:sz w:val="22"/>
          <w:szCs w:val="22"/>
        </w:rPr>
        <w:t>Present</w:t>
      </w:r>
    </w:p>
    <w:p w14:paraId="42A4AB33" w14:textId="1A0812D2" w:rsidR="00850101" w:rsidRPr="009B79AE" w:rsidRDefault="00334955" w:rsidP="00B03539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Support daily regulatory and operational compliance activities in a high-volume lending environment</w:t>
      </w:r>
    </w:p>
    <w:p w14:paraId="4248A4A2" w14:textId="532D8B8D" w:rsidR="00850101" w:rsidRPr="009B79AE" w:rsidRDefault="00334955" w:rsidP="00B03539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M</w:t>
      </w:r>
      <w:r w:rsidR="00850101" w:rsidRPr="009B79AE">
        <w:rPr>
          <w:rFonts w:ascii="Calibri" w:hAnsi="Calibri" w:cs="Calibri"/>
          <w:sz w:val="22"/>
          <w:szCs w:val="22"/>
        </w:rPr>
        <w:t xml:space="preserve">aintain </w:t>
      </w:r>
      <w:r w:rsidRPr="009B79AE">
        <w:rPr>
          <w:rFonts w:ascii="Calibri" w:hAnsi="Calibri" w:cs="Calibri"/>
          <w:sz w:val="22"/>
          <w:szCs w:val="22"/>
        </w:rPr>
        <w:t>and enhance company policies and procedures to align with federal and state regulations</w:t>
      </w:r>
    </w:p>
    <w:p w14:paraId="06021F82" w14:textId="4CFC0634" w:rsidR="00181FBB" w:rsidRPr="009B79AE" w:rsidRDefault="00181FBB" w:rsidP="00B03539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 xml:space="preserve">Conduct </w:t>
      </w:r>
      <w:r w:rsidR="009178DC" w:rsidRPr="009B79AE">
        <w:rPr>
          <w:rFonts w:ascii="Calibri" w:hAnsi="Calibri" w:cs="Calibri"/>
          <w:sz w:val="22"/>
          <w:szCs w:val="22"/>
        </w:rPr>
        <w:t>third-party and law firm due diligence, ensuring adherence to contractual, regulatory, and risk standards</w:t>
      </w:r>
    </w:p>
    <w:p w14:paraId="491B301D" w14:textId="53BCEB18" w:rsidR="00DD58D0" w:rsidRPr="009B79AE" w:rsidRDefault="009178DC" w:rsidP="00B03539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Collaborate cross-functionally to identify compliance gaps, assess risk, and implement internal control improvements</w:t>
      </w:r>
    </w:p>
    <w:p w14:paraId="66CD50F4" w14:textId="57DFA837" w:rsidR="009178DC" w:rsidRPr="009B79AE" w:rsidRDefault="009178DC" w:rsidP="00B03539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Support audit readiness, compliance monitoring, and risk documentation management</w:t>
      </w:r>
    </w:p>
    <w:p w14:paraId="63229BD1" w14:textId="490EAE52" w:rsidR="009178DC" w:rsidRPr="009B79AE" w:rsidRDefault="009178DC" w:rsidP="00B03539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Develop and update training programs reflecting regulatory changes, control expectations, and emerging risks</w:t>
      </w:r>
    </w:p>
    <w:p w14:paraId="0BBBF39C" w14:textId="77777777" w:rsidR="00944D16" w:rsidRDefault="00944D16" w:rsidP="00B03539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82A8C3C" w14:textId="602354E4" w:rsidR="00037E16" w:rsidRPr="009B79AE" w:rsidRDefault="00037E16" w:rsidP="00B03539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9B79AE">
        <w:rPr>
          <w:rFonts w:ascii="Calibri" w:hAnsi="Calibri" w:cs="Calibri"/>
          <w:b/>
          <w:bCs/>
          <w:sz w:val="22"/>
          <w:szCs w:val="22"/>
        </w:rPr>
        <w:lastRenderedPageBreak/>
        <w:t xml:space="preserve">Audit Compliance Manager </w:t>
      </w:r>
      <w:r w:rsidR="0086375A" w:rsidRPr="009B79AE">
        <w:rPr>
          <w:rFonts w:ascii="Calibri" w:hAnsi="Calibri" w:cs="Calibri"/>
          <w:b/>
          <w:bCs/>
          <w:sz w:val="22"/>
          <w:szCs w:val="22"/>
        </w:rPr>
        <w:tab/>
      </w:r>
      <w:r w:rsidR="0086375A" w:rsidRPr="009B79AE">
        <w:rPr>
          <w:rFonts w:ascii="Calibri" w:hAnsi="Calibri" w:cs="Calibri"/>
          <w:b/>
          <w:bCs/>
          <w:sz w:val="22"/>
          <w:szCs w:val="22"/>
        </w:rPr>
        <w:tab/>
      </w:r>
      <w:r w:rsidR="0086375A" w:rsidRPr="009B79AE">
        <w:rPr>
          <w:rFonts w:ascii="Calibri" w:hAnsi="Calibri" w:cs="Calibri"/>
          <w:b/>
          <w:bCs/>
          <w:sz w:val="22"/>
          <w:szCs w:val="22"/>
        </w:rPr>
        <w:tab/>
      </w:r>
      <w:r w:rsidR="0086375A" w:rsidRPr="009B79AE">
        <w:rPr>
          <w:rFonts w:ascii="Calibri" w:hAnsi="Calibri" w:cs="Calibri"/>
          <w:b/>
          <w:bCs/>
          <w:sz w:val="22"/>
          <w:szCs w:val="22"/>
        </w:rPr>
        <w:tab/>
      </w:r>
      <w:r w:rsidR="0086375A" w:rsidRPr="009B79AE">
        <w:rPr>
          <w:rFonts w:ascii="Calibri" w:hAnsi="Calibri" w:cs="Calibri"/>
          <w:b/>
          <w:bCs/>
          <w:sz w:val="22"/>
          <w:szCs w:val="22"/>
        </w:rPr>
        <w:tab/>
      </w:r>
      <w:r w:rsidR="0086375A" w:rsidRPr="009B79AE">
        <w:rPr>
          <w:rFonts w:ascii="Calibri" w:hAnsi="Calibri" w:cs="Calibri"/>
          <w:b/>
          <w:bCs/>
          <w:sz w:val="22"/>
          <w:szCs w:val="22"/>
        </w:rPr>
        <w:tab/>
      </w:r>
      <w:r w:rsidR="0086375A" w:rsidRPr="009B79AE">
        <w:rPr>
          <w:rFonts w:ascii="Calibri" w:hAnsi="Calibri" w:cs="Calibri"/>
          <w:b/>
          <w:bCs/>
          <w:sz w:val="22"/>
          <w:szCs w:val="22"/>
        </w:rPr>
        <w:tab/>
      </w:r>
      <w:r w:rsidR="0086375A" w:rsidRPr="009B79AE">
        <w:rPr>
          <w:rFonts w:ascii="Calibri" w:hAnsi="Calibri" w:cs="Calibri"/>
          <w:b/>
          <w:bCs/>
          <w:sz w:val="22"/>
          <w:szCs w:val="22"/>
        </w:rPr>
        <w:tab/>
      </w:r>
      <w:r w:rsidR="0086375A" w:rsidRPr="009B79AE">
        <w:rPr>
          <w:rFonts w:ascii="Calibri" w:hAnsi="Calibri" w:cs="Calibri"/>
          <w:b/>
          <w:bCs/>
          <w:sz w:val="22"/>
          <w:szCs w:val="22"/>
        </w:rPr>
        <w:tab/>
        <w:t xml:space="preserve">    </w:t>
      </w:r>
      <w:r w:rsidRPr="009B79AE">
        <w:rPr>
          <w:rFonts w:ascii="Calibri" w:hAnsi="Calibri" w:cs="Calibri"/>
          <w:sz w:val="22"/>
          <w:szCs w:val="22"/>
        </w:rPr>
        <w:t>Rausch</w:t>
      </w:r>
      <w:r w:rsidR="00F00B36">
        <w:rPr>
          <w:rFonts w:ascii="Calibri" w:hAnsi="Calibri" w:cs="Calibri"/>
          <w:sz w:val="22"/>
          <w:szCs w:val="22"/>
        </w:rPr>
        <w:t xml:space="preserve"> </w:t>
      </w:r>
      <w:r w:rsidRPr="009B79AE">
        <w:rPr>
          <w:rFonts w:ascii="Calibri" w:hAnsi="Calibri" w:cs="Calibri"/>
          <w:sz w:val="22"/>
          <w:szCs w:val="22"/>
        </w:rPr>
        <w:t>Sturm</w:t>
      </w:r>
      <w:r w:rsidR="00F00B36">
        <w:rPr>
          <w:rFonts w:ascii="Calibri" w:hAnsi="Calibri" w:cs="Calibri"/>
          <w:sz w:val="22"/>
          <w:szCs w:val="22"/>
        </w:rPr>
        <w:t>,</w:t>
      </w:r>
      <w:r w:rsidRPr="009B79AE">
        <w:rPr>
          <w:rFonts w:ascii="Calibri" w:hAnsi="Calibri" w:cs="Calibri"/>
          <w:sz w:val="22"/>
          <w:szCs w:val="22"/>
        </w:rPr>
        <w:t xml:space="preserve"> LLP | Remote | June 2023 – May 2025 </w:t>
      </w:r>
    </w:p>
    <w:p w14:paraId="15411738" w14:textId="4C0B0887" w:rsidR="00037E16" w:rsidRPr="009B79AE" w:rsidRDefault="00037E16" w:rsidP="009B79A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 xml:space="preserve">Led daily auditing and compliance </w:t>
      </w:r>
      <w:r w:rsidR="009178DC" w:rsidRPr="009B79AE">
        <w:rPr>
          <w:rFonts w:ascii="Calibri" w:hAnsi="Calibri" w:cs="Calibri"/>
          <w:sz w:val="22"/>
          <w:szCs w:val="22"/>
        </w:rPr>
        <w:t>initiatives for consumer banking and online lending clients</w:t>
      </w:r>
    </w:p>
    <w:p w14:paraId="364148B3" w14:textId="444EB069" w:rsidR="00037E16" w:rsidRPr="009B79AE" w:rsidRDefault="009178DC" w:rsidP="009B79A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Assessed control effectiveness, identified compliance gaps, and recommended risk mitigation improvements</w:t>
      </w:r>
    </w:p>
    <w:p w14:paraId="1945271D" w14:textId="77777777" w:rsidR="00405EE2" w:rsidRDefault="00405EE2" w:rsidP="009B79A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405EE2">
        <w:rPr>
          <w:rFonts w:ascii="Calibri" w:hAnsi="Calibri" w:cs="Calibri"/>
          <w:sz w:val="22"/>
          <w:szCs w:val="22"/>
        </w:rPr>
        <w:t>Managed consumer and CFPB complaint investigations, preparing case files and supporting legal teams in regulatory response and remediation tracking</w:t>
      </w:r>
    </w:p>
    <w:p w14:paraId="37F52379" w14:textId="6F7FEA1C" w:rsidR="009178DC" w:rsidRPr="009B79AE" w:rsidRDefault="009178DC" w:rsidP="009B79A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Supported internal and external audits, preparing attestations and validating supporting documentation</w:t>
      </w:r>
    </w:p>
    <w:p w14:paraId="71CE0847" w14:textId="33468305" w:rsidR="00F33426" w:rsidRPr="009B79AE" w:rsidRDefault="00F33426" w:rsidP="009B79A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 xml:space="preserve">Monitored </w:t>
      </w:r>
      <w:r w:rsidR="009178DC" w:rsidRPr="009B79AE">
        <w:rPr>
          <w:rFonts w:ascii="Calibri" w:hAnsi="Calibri" w:cs="Calibri"/>
          <w:sz w:val="22"/>
          <w:szCs w:val="22"/>
        </w:rPr>
        <w:t>service level and regulatory deadlines, escalating risks to maintain audit readiness</w:t>
      </w:r>
    </w:p>
    <w:p w14:paraId="503F1425" w14:textId="0CC63F47" w:rsidR="00873B0E" w:rsidRPr="009B79AE" w:rsidRDefault="009178DC" w:rsidP="009B79A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Guided clients on regulatory best practices and ongoing compliance program enhancements</w:t>
      </w:r>
    </w:p>
    <w:p w14:paraId="3D0E9CE7" w14:textId="2D09402C" w:rsidR="005502DE" w:rsidRPr="009B79AE" w:rsidRDefault="00037E16" w:rsidP="009B79AE">
      <w:pPr>
        <w:spacing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9B79AE">
        <w:rPr>
          <w:rFonts w:ascii="Calibri" w:hAnsi="Calibri" w:cs="Calibri"/>
          <w:b/>
          <w:bCs/>
          <w:sz w:val="22"/>
          <w:szCs w:val="22"/>
        </w:rPr>
        <w:t xml:space="preserve">Client </w:t>
      </w:r>
      <w:r w:rsidR="004D1F2D" w:rsidRPr="009B79AE">
        <w:rPr>
          <w:rFonts w:ascii="Calibri" w:hAnsi="Calibri" w:cs="Calibri"/>
          <w:b/>
          <w:bCs/>
          <w:sz w:val="22"/>
          <w:szCs w:val="22"/>
        </w:rPr>
        <w:t>Relations</w:t>
      </w:r>
      <w:r w:rsidRPr="009B79A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A171C" w:rsidRPr="009B79AE">
        <w:rPr>
          <w:rFonts w:ascii="Calibri" w:hAnsi="Calibri" w:cs="Calibri"/>
          <w:b/>
          <w:bCs/>
          <w:sz w:val="22"/>
          <w:szCs w:val="22"/>
        </w:rPr>
        <w:t>Specialist</w:t>
      </w:r>
    </w:p>
    <w:p w14:paraId="50774975" w14:textId="1D36AF56" w:rsidR="00037E16" w:rsidRPr="009B79AE" w:rsidRDefault="00037E16" w:rsidP="00B03539">
      <w:p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 xml:space="preserve">TRAKAmerica | Bonita Springs, FL | 2014 – 2017, </w:t>
      </w:r>
      <w:r w:rsidR="0044722D" w:rsidRPr="009B79AE">
        <w:rPr>
          <w:rFonts w:ascii="Calibri" w:hAnsi="Calibri" w:cs="Calibri"/>
          <w:sz w:val="22"/>
          <w:szCs w:val="22"/>
        </w:rPr>
        <w:t>S</w:t>
      </w:r>
      <w:r w:rsidR="00B41E72" w:rsidRPr="009B79AE">
        <w:rPr>
          <w:rFonts w:ascii="Calibri" w:hAnsi="Calibri" w:cs="Calibri"/>
          <w:sz w:val="22"/>
          <w:szCs w:val="22"/>
        </w:rPr>
        <w:t>eptember</w:t>
      </w:r>
      <w:r w:rsidRPr="009B79AE">
        <w:rPr>
          <w:rFonts w:ascii="Calibri" w:hAnsi="Calibri" w:cs="Calibri"/>
          <w:sz w:val="22"/>
          <w:szCs w:val="22"/>
        </w:rPr>
        <w:t xml:space="preserve"> 2018 – June 2023 </w:t>
      </w:r>
    </w:p>
    <w:p w14:paraId="660409B0" w14:textId="6EA77847" w:rsidR="004D1F2D" w:rsidRPr="009B79AE" w:rsidRDefault="00E733B4" w:rsidP="009B79AE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</w:t>
      </w:r>
      <w:r w:rsidR="00F44979" w:rsidRPr="009B79AE">
        <w:rPr>
          <w:rFonts w:ascii="Calibri" w:hAnsi="Calibri" w:cs="Calibri"/>
          <w:sz w:val="22"/>
          <w:szCs w:val="22"/>
        </w:rPr>
        <w:t>ollaborat</w:t>
      </w:r>
      <w:r w:rsidR="009178DC" w:rsidRPr="009B79AE">
        <w:rPr>
          <w:rFonts w:ascii="Calibri" w:hAnsi="Calibri" w:cs="Calibri"/>
          <w:sz w:val="22"/>
          <w:szCs w:val="22"/>
        </w:rPr>
        <w:t>ed with law firms representing regulated financial institutions, ensuring compliance with consumer protection and collection regulations</w:t>
      </w:r>
    </w:p>
    <w:p w14:paraId="1B78C75D" w14:textId="6F7A1082" w:rsidR="004D1F2D" w:rsidRPr="009B79AE" w:rsidRDefault="00037E16" w:rsidP="009B79AE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 xml:space="preserve">Developed </w:t>
      </w:r>
      <w:r w:rsidR="009178DC" w:rsidRPr="009B79AE">
        <w:rPr>
          <w:rFonts w:ascii="Calibri" w:hAnsi="Calibri" w:cs="Calibri"/>
          <w:sz w:val="22"/>
          <w:szCs w:val="22"/>
        </w:rPr>
        <w:t>client-specific compliance workflows and trained staff and external partners</w:t>
      </w:r>
    </w:p>
    <w:p w14:paraId="218985EA" w14:textId="1284F1A9" w:rsidR="004D1F2D" w:rsidRPr="009B79AE" w:rsidRDefault="00037E16" w:rsidP="009B79AE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Prepared</w:t>
      </w:r>
      <w:r w:rsidR="009178DC" w:rsidRPr="009B79AE">
        <w:rPr>
          <w:rFonts w:ascii="Calibri" w:hAnsi="Calibri" w:cs="Calibri"/>
          <w:sz w:val="22"/>
          <w:szCs w:val="22"/>
        </w:rPr>
        <w:t xml:space="preserve"> compliance reports, analyzed trends, and identified operational and regulatory risks</w:t>
      </w:r>
    </w:p>
    <w:p w14:paraId="2BCA100E" w14:textId="3A4564F6" w:rsidR="004D1F2D" w:rsidRPr="009B79AE" w:rsidRDefault="009178DC" w:rsidP="009B79AE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C</w:t>
      </w:r>
      <w:r w:rsidR="00037E16" w:rsidRPr="009B79AE">
        <w:rPr>
          <w:rFonts w:ascii="Calibri" w:hAnsi="Calibri" w:cs="Calibri"/>
          <w:sz w:val="22"/>
          <w:szCs w:val="22"/>
        </w:rPr>
        <w:t xml:space="preserve">ontributed </w:t>
      </w:r>
      <w:r w:rsidRPr="009B79AE">
        <w:rPr>
          <w:rFonts w:ascii="Calibri" w:hAnsi="Calibri" w:cs="Calibri"/>
          <w:sz w:val="22"/>
          <w:szCs w:val="22"/>
        </w:rPr>
        <w:t>to policy development initiatives to enhance oversight processes</w:t>
      </w:r>
    </w:p>
    <w:p w14:paraId="090AA296" w14:textId="1D6D9463" w:rsidR="007F15DE" w:rsidRPr="009B79AE" w:rsidRDefault="009178DC" w:rsidP="009B79AE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Maintained client relationships and supported operational compliance improvements</w:t>
      </w:r>
    </w:p>
    <w:p w14:paraId="1DA95791" w14:textId="538C97BA" w:rsidR="00A007A2" w:rsidRPr="009B79AE" w:rsidRDefault="00A007A2" w:rsidP="009B79AE">
      <w:pPr>
        <w:spacing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9B79AE">
        <w:rPr>
          <w:rFonts w:ascii="Calibri" w:hAnsi="Calibri" w:cs="Calibri"/>
          <w:b/>
          <w:bCs/>
          <w:sz w:val="22"/>
          <w:szCs w:val="22"/>
        </w:rPr>
        <w:t>Retirement Accounts Supervisor</w:t>
      </w:r>
    </w:p>
    <w:p w14:paraId="2326DC21" w14:textId="5A00A8D2" w:rsidR="004D1F2D" w:rsidRPr="009B79AE" w:rsidRDefault="00037E16" w:rsidP="00B03539">
      <w:p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 xml:space="preserve">Kennedy Cabot &amp; Company | Beverly Hills, CA | 1993 – 1998 </w:t>
      </w:r>
    </w:p>
    <w:p w14:paraId="39D27E10" w14:textId="630360D9" w:rsidR="004D1F2D" w:rsidRPr="009B79AE" w:rsidRDefault="00037E16" w:rsidP="00B03539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 xml:space="preserve">Supervised </w:t>
      </w:r>
      <w:r w:rsidR="009178DC" w:rsidRPr="009B79AE">
        <w:rPr>
          <w:rFonts w:ascii="Calibri" w:hAnsi="Calibri" w:cs="Calibri"/>
          <w:sz w:val="22"/>
          <w:szCs w:val="22"/>
        </w:rPr>
        <w:t>retirement account operations</w:t>
      </w:r>
      <w:r w:rsidR="00E733B4">
        <w:rPr>
          <w:rFonts w:ascii="Calibri" w:hAnsi="Calibri" w:cs="Calibri"/>
          <w:sz w:val="22"/>
          <w:szCs w:val="22"/>
        </w:rPr>
        <w:t>,</w:t>
      </w:r>
      <w:r w:rsidR="009178DC" w:rsidRPr="009B79AE">
        <w:rPr>
          <w:rFonts w:ascii="Calibri" w:hAnsi="Calibri" w:cs="Calibri"/>
          <w:sz w:val="22"/>
          <w:szCs w:val="22"/>
        </w:rPr>
        <w:t xml:space="preserve"> ensuring compliance with client expectations and regulatory standards</w:t>
      </w:r>
    </w:p>
    <w:p w14:paraId="7EC29276" w14:textId="7CE7A79F" w:rsidR="004D1F2D" w:rsidRPr="009B79AE" w:rsidRDefault="00037E16" w:rsidP="00B03539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Collaborated with analy</w:t>
      </w:r>
      <w:r w:rsidR="004D1F2D" w:rsidRPr="009B79AE">
        <w:rPr>
          <w:rFonts w:ascii="Calibri" w:hAnsi="Calibri" w:cs="Calibri"/>
          <w:sz w:val="22"/>
          <w:szCs w:val="22"/>
        </w:rPr>
        <w:t>ti</w:t>
      </w:r>
      <w:r w:rsidRPr="009B79AE">
        <w:rPr>
          <w:rFonts w:ascii="Calibri" w:hAnsi="Calibri" w:cs="Calibri"/>
          <w:sz w:val="22"/>
          <w:szCs w:val="22"/>
        </w:rPr>
        <w:t xml:space="preserve">cs and </w:t>
      </w:r>
      <w:r w:rsidR="004D1F2D" w:rsidRPr="009B79AE">
        <w:rPr>
          <w:rFonts w:ascii="Calibri" w:hAnsi="Calibri" w:cs="Calibri"/>
          <w:sz w:val="22"/>
          <w:szCs w:val="22"/>
        </w:rPr>
        <w:t>operations</w:t>
      </w:r>
      <w:r w:rsidRPr="009B79AE">
        <w:rPr>
          <w:rFonts w:ascii="Calibri" w:hAnsi="Calibri" w:cs="Calibri"/>
          <w:sz w:val="22"/>
          <w:szCs w:val="22"/>
        </w:rPr>
        <w:t xml:space="preserve"> teams to </w:t>
      </w:r>
      <w:r w:rsidR="004D1F2D" w:rsidRPr="009B79AE">
        <w:rPr>
          <w:rFonts w:ascii="Calibri" w:hAnsi="Calibri" w:cs="Calibri"/>
          <w:sz w:val="22"/>
          <w:szCs w:val="22"/>
        </w:rPr>
        <w:t>identify</w:t>
      </w:r>
      <w:r w:rsidR="009178DC" w:rsidRPr="009B79AE">
        <w:rPr>
          <w:rFonts w:ascii="Calibri" w:hAnsi="Calibri" w:cs="Calibri"/>
          <w:sz w:val="22"/>
          <w:szCs w:val="22"/>
        </w:rPr>
        <w:t xml:space="preserve"> process gaps and implement control improvements</w:t>
      </w:r>
      <w:r w:rsidRPr="009B79AE">
        <w:rPr>
          <w:rFonts w:ascii="Calibri" w:hAnsi="Calibri" w:cs="Calibri"/>
          <w:sz w:val="22"/>
          <w:szCs w:val="22"/>
        </w:rPr>
        <w:t xml:space="preserve"> </w:t>
      </w:r>
    </w:p>
    <w:p w14:paraId="1E982F76" w14:textId="7F67449B" w:rsidR="004D1F2D" w:rsidRPr="009B79AE" w:rsidRDefault="00037E16" w:rsidP="00B03539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 xml:space="preserve">Managed customer </w:t>
      </w:r>
      <w:r w:rsidR="00C7153F" w:rsidRPr="009B79AE">
        <w:rPr>
          <w:rFonts w:ascii="Calibri" w:hAnsi="Calibri" w:cs="Calibri"/>
          <w:sz w:val="22"/>
          <w:szCs w:val="22"/>
        </w:rPr>
        <w:t>account activity and timely resolution of operational issues</w:t>
      </w:r>
    </w:p>
    <w:p w14:paraId="68E82240" w14:textId="6EFD5DDE" w:rsidR="004D1F2D" w:rsidRPr="009B79AE" w:rsidRDefault="00037E16" w:rsidP="00B03539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 xml:space="preserve">Developed </w:t>
      </w:r>
      <w:r w:rsidR="00C7153F" w:rsidRPr="009B79AE">
        <w:rPr>
          <w:rFonts w:ascii="Calibri" w:hAnsi="Calibri" w:cs="Calibri"/>
          <w:sz w:val="22"/>
          <w:szCs w:val="22"/>
        </w:rPr>
        <w:t>reporting and coordinated billing and invoicing processes</w:t>
      </w:r>
    </w:p>
    <w:p w14:paraId="5C949AA8" w14:textId="77777777" w:rsidR="00944D16" w:rsidRDefault="00944D16" w:rsidP="00B03539">
      <w:pPr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642AE3BB" w14:textId="14DF7B94" w:rsidR="00D85AB8" w:rsidRDefault="00037E16" w:rsidP="00B03539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9B79AE">
        <w:rPr>
          <w:rFonts w:ascii="Calibri" w:hAnsi="Calibri" w:cs="Calibri"/>
          <w:b/>
          <w:bCs/>
          <w:sz w:val="22"/>
          <w:szCs w:val="22"/>
        </w:rPr>
        <w:t xml:space="preserve">EDUCATION &amp; CERTIFICATIONS </w:t>
      </w:r>
    </w:p>
    <w:p w14:paraId="1A834EB9" w14:textId="201F6725" w:rsidR="00035DFF" w:rsidRPr="00035DFF" w:rsidRDefault="00035DFF" w:rsidP="00035DFF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035DFF">
        <w:rPr>
          <w:rFonts w:ascii="Calibri" w:hAnsi="Calibri" w:cs="Calibri"/>
          <w:sz w:val="22"/>
          <w:szCs w:val="22"/>
        </w:rPr>
        <w:t xml:space="preserve">AI Courses (In Progress) | IBM </w:t>
      </w:r>
      <w:proofErr w:type="spellStart"/>
      <w:r w:rsidRPr="00035DFF">
        <w:rPr>
          <w:rFonts w:ascii="Calibri" w:hAnsi="Calibri" w:cs="Calibri"/>
          <w:sz w:val="22"/>
          <w:szCs w:val="22"/>
        </w:rPr>
        <w:t>SkillsBuild</w:t>
      </w:r>
      <w:proofErr w:type="spellEnd"/>
    </w:p>
    <w:p w14:paraId="2BC3D33B" w14:textId="0525E9B4" w:rsidR="00035DFF" w:rsidRPr="00035DFF" w:rsidRDefault="00035DFF" w:rsidP="00035DFF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035DFF">
        <w:rPr>
          <w:rFonts w:ascii="Calibri" w:hAnsi="Calibri" w:cs="Calibri"/>
          <w:sz w:val="22"/>
          <w:szCs w:val="22"/>
        </w:rPr>
        <w:t>AI and Career Empowerment Certificate | University of Maryland, Robert. Smith</w:t>
      </w:r>
    </w:p>
    <w:p w14:paraId="3BB33E4D" w14:textId="28580FF3" w:rsidR="00D85AB8" w:rsidRPr="009B79AE" w:rsidRDefault="00037E16" w:rsidP="00035DFF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Business Administra</w:t>
      </w:r>
      <w:r w:rsidR="004D1F2D" w:rsidRPr="009B79AE">
        <w:rPr>
          <w:rFonts w:ascii="Calibri" w:hAnsi="Calibri" w:cs="Calibri"/>
          <w:sz w:val="22"/>
          <w:szCs w:val="22"/>
        </w:rPr>
        <w:t>tion</w:t>
      </w:r>
      <w:r w:rsidRPr="009B79AE">
        <w:rPr>
          <w:rFonts w:ascii="Calibri" w:hAnsi="Calibri" w:cs="Calibri"/>
          <w:sz w:val="22"/>
          <w:szCs w:val="22"/>
        </w:rPr>
        <w:t xml:space="preserve"> | Florida Southwest College, Fort Myers, FL </w:t>
      </w:r>
      <w:r w:rsidR="001F7DA1" w:rsidRPr="009B79AE">
        <w:rPr>
          <w:rFonts w:ascii="Calibri" w:hAnsi="Calibri" w:cs="Calibri"/>
          <w:sz w:val="22"/>
          <w:szCs w:val="22"/>
        </w:rPr>
        <w:t xml:space="preserve"> </w:t>
      </w:r>
    </w:p>
    <w:p w14:paraId="08A31D95" w14:textId="355EC7EF" w:rsidR="00D85AB8" w:rsidRPr="009B79AE" w:rsidRDefault="00037E16" w:rsidP="00B03539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Fashion Design &amp; Merchandising</w:t>
      </w:r>
      <w:r w:rsidR="005F69DB" w:rsidRPr="009B79AE">
        <w:rPr>
          <w:rFonts w:ascii="Calibri" w:hAnsi="Calibri" w:cs="Calibri"/>
          <w:sz w:val="22"/>
          <w:szCs w:val="22"/>
        </w:rPr>
        <w:t xml:space="preserve"> </w:t>
      </w:r>
      <w:r w:rsidRPr="009B79AE">
        <w:rPr>
          <w:rFonts w:ascii="Calibri" w:hAnsi="Calibri" w:cs="Calibri"/>
          <w:sz w:val="22"/>
          <w:szCs w:val="22"/>
        </w:rPr>
        <w:t xml:space="preserve">| LA Trade Technical College, 2002 </w:t>
      </w:r>
    </w:p>
    <w:p w14:paraId="609F6BA6" w14:textId="703DA2B1" w:rsidR="00D85AB8" w:rsidRPr="009B79AE" w:rsidRDefault="00037E16" w:rsidP="00B03539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Real Estate Sales Agent License | Florida D</w:t>
      </w:r>
      <w:r w:rsidR="00FF6E5A" w:rsidRPr="009B79AE">
        <w:rPr>
          <w:rFonts w:ascii="Calibri" w:hAnsi="Calibri" w:cs="Calibri"/>
          <w:sz w:val="22"/>
          <w:szCs w:val="22"/>
        </w:rPr>
        <w:t>B</w:t>
      </w:r>
      <w:r w:rsidRPr="009B79AE">
        <w:rPr>
          <w:rFonts w:ascii="Calibri" w:hAnsi="Calibri" w:cs="Calibri"/>
          <w:sz w:val="22"/>
          <w:szCs w:val="22"/>
        </w:rPr>
        <w:t xml:space="preserve">PR, 2013 – 2019 </w:t>
      </w:r>
    </w:p>
    <w:p w14:paraId="021493F7" w14:textId="6CBE0FB2" w:rsidR="00D85AB8" w:rsidRPr="009B79AE" w:rsidRDefault="00037E16" w:rsidP="00B03539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9B79AE">
        <w:rPr>
          <w:rFonts w:ascii="Calibri" w:hAnsi="Calibri" w:cs="Calibri"/>
          <w:b/>
          <w:bCs/>
          <w:sz w:val="22"/>
          <w:szCs w:val="22"/>
        </w:rPr>
        <w:t xml:space="preserve">SKILLS &amp; CORE COMPETENCIES </w:t>
      </w:r>
    </w:p>
    <w:p w14:paraId="686C1696" w14:textId="5D5E2B71" w:rsidR="00BF08F8" w:rsidRPr="009B79AE" w:rsidRDefault="00CA4FE4" w:rsidP="00B03539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lastRenderedPageBreak/>
        <w:t>AML, ADA, UDAAP, FCRA, CFPB, and related regulat</w:t>
      </w:r>
      <w:r w:rsidR="00C7153F" w:rsidRPr="009B79AE">
        <w:rPr>
          <w:rFonts w:ascii="Calibri" w:hAnsi="Calibri" w:cs="Calibri"/>
          <w:sz w:val="22"/>
          <w:szCs w:val="22"/>
        </w:rPr>
        <w:t>ory frameworks</w:t>
      </w:r>
    </w:p>
    <w:p w14:paraId="70C496CA" w14:textId="651B8277" w:rsidR="00BC5E84" w:rsidRPr="009B79AE" w:rsidRDefault="00C7153F" w:rsidP="00B03539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A</w:t>
      </w:r>
      <w:r w:rsidR="00BC5E84" w:rsidRPr="009B79AE">
        <w:rPr>
          <w:rFonts w:ascii="Calibri" w:hAnsi="Calibri" w:cs="Calibri"/>
          <w:sz w:val="22"/>
          <w:szCs w:val="22"/>
        </w:rPr>
        <w:t>udit</w:t>
      </w:r>
      <w:r w:rsidRPr="009B79AE">
        <w:rPr>
          <w:rFonts w:ascii="Calibri" w:hAnsi="Calibri" w:cs="Calibri"/>
          <w:sz w:val="22"/>
          <w:szCs w:val="22"/>
        </w:rPr>
        <w:t xml:space="preserve"> support, regulatory reporting, and issue remediation</w:t>
      </w:r>
    </w:p>
    <w:p w14:paraId="3B1915D9" w14:textId="02A7D839" w:rsidR="00D85AB8" w:rsidRDefault="00C7153F" w:rsidP="00B03539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Risk assessment, gap identification, and control monitoring</w:t>
      </w:r>
    </w:p>
    <w:p w14:paraId="696498FE" w14:textId="411B0BDA" w:rsidR="005B3A92" w:rsidRDefault="005B3A92" w:rsidP="00B03539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Artificial Intelligence &amp; Career Development </w:t>
      </w:r>
    </w:p>
    <w:p w14:paraId="4CE60EF2" w14:textId="7E5FED2E" w:rsidR="005B3A92" w:rsidRPr="009B79AE" w:rsidRDefault="005B3A92" w:rsidP="00B03539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Bai </w:t>
      </w:r>
      <w:proofErr w:type="spellStart"/>
      <w:r>
        <w:rPr>
          <w:rFonts w:ascii="Calibri" w:hAnsi="Calibri" w:cs="Calibri"/>
          <w:sz w:val="22"/>
          <w:szCs w:val="22"/>
        </w:rPr>
        <w:t>ProSight</w:t>
      </w:r>
      <w:proofErr w:type="spellEnd"/>
      <w:r>
        <w:rPr>
          <w:rFonts w:ascii="Calibri" w:hAnsi="Calibri" w:cs="Calibri"/>
          <w:sz w:val="22"/>
          <w:szCs w:val="22"/>
        </w:rPr>
        <w:t xml:space="preserve"> Learner Manager</w:t>
      </w:r>
    </w:p>
    <w:p w14:paraId="4A839548" w14:textId="5F754273" w:rsidR="00D85AB8" w:rsidRPr="009B79AE" w:rsidRDefault="00C7153F" w:rsidP="00944D16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Cross-functional collaboration in regulated environments</w:t>
      </w:r>
    </w:p>
    <w:p w14:paraId="44805100" w14:textId="17D80AC2" w:rsidR="00D85AB8" w:rsidRPr="009B79AE" w:rsidRDefault="00C7153F" w:rsidP="00944D16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Data analysis, reporting, and validation (SQL, Microsoft 365, Google Workspace, SharePoint, CRM)</w:t>
      </w:r>
    </w:p>
    <w:p w14:paraId="0E638416" w14:textId="5B95BE9F" w:rsidR="002B235E" w:rsidRPr="009B79AE" w:rsidRDefault="00C7153F" w:rsidP="00944D16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Strong organizational discipline with attention to detail</w:t>
      </w:r>
    </w:p>
    <w:p w14:paraId="4859BA39" w14:textId="366D40A9" w:rsidR="0097081E" w:rsidRPr="009B79AE" w:rsidRDefault="0097081E" w:rsidP="00944D16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9B79AE">
        <w:rPr>
          <w:rFonts w:ascii="Calibri" w:hAnsi="Calibri" w:cs="Calibri"/>
          <w:sz w:val="22"/>
          <w:szCs w:val="22"/>
        </w:rPr>
        <w:t>Languages: English, Cantonese</w:t>
      </w:r>
      <w:bookmarkEnd w:id="0"/>
    </w:p>
    <w:sectPr w:rsidR="0097081E" w:rsidRPr="009B79A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A1E09" w14:textId="77777777" w:rsidR="00731DCB" w:rsidRDefault="00731DCB" w:rsidP="00697AC2">
      <w:pPr>
        <w:spacing w:after="0" w:line="240" w:lineRule="auto"/>
      </w:pPr>
      <w:r>
        <w:separator/>
      </w:r>
    </w:p>
  </w:endnote>
  <w:endnote w:type="continuationSeparator" w:id="0">
    <w:p w14:paraId="1FCFDB3A" w14:textId="77777777" w:rsidR="00731DCB" w:rsidRDefault="00731DCB" w:rsidP="00697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2603D" w14:textId="77777777" w:rsidR="00697AC2" w:rsidRDefault="00697A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A1757" w14:textId="77777777" w:rsidR="00697AC2" w:rsidRDefault="00697A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8D19E" w14:textId="77777777" w:rsidR="00697AC2" w:rsidRDefault="00697A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DAECF" w14:textId="77777777" w:rsidR="00731DCB" w:rsidRDefault="00731DCB" w:rsidP="00697AC2">
      <w:pPr>
        <w:spacing w:after="0" w:line="240" w:lineRule="auto"/>
      </w:pPr>
      <w:r>
        <w:separator/>
      </w:r>
    </w:p>
  </w:footnote>
  <w:footnote w:type="continuationSeparator" w:id="0">
    <w:p w14:paraId="02E0BF72" w14:textId="77777777" w:rsidR="00731DCB" w:rsidRDefault="00731DCB" w:rsidP="00697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856E5" w14:textId="77777777" w:rsidR="00697AC2" w:rsidRDefault="00697A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36F02" w14:textId="77777777" w:rsidR="00697AC2" w:rsidRDefault="00697A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1E44C" w14:textId="77777777" w:rsidR="00697AC2" w:rsidRDefault="00697A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0BA1"/>
    <w:multiLevelType w:val="hybridMultilevel"/>
    <w:tmpl w:val="A3C09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978DF"/>
    <w:multiLevelType w:val="hybridMultilevel"/>
    <w:tmpl w:val="C7D25540"/>
    <w:lvl w:ilvl="0" w:tplc="BDE23F14">
      <w:numFmt w:val="bullet"/>
      <w:lvlText w:val=""/>
      <w:lvlJc w:val="left"/>
      <w:pPr>
        <w:ind w:left="144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722DEC"/>
    <w:multiLevelType w:val="hybridMultilevel"/>
    <w:tmpl w:val="8AFA3148"/>
    <w:lvl w:ilvl="0" w:tplc="BDE23F14">
      <w:numFmt w:val="bullet"/>
      <w:lvlText w:val=""/>
      <w:lvlJc w:val="left"/>
      <w:pPr>
        <w:ind w:left="108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5017581"/>
    <w:multiLevelType w:val="hybridMultilevel"/>
    <w:tmpl w:val="31A635FA"/>
    <w:lvl w:ilvl="0" w:tplc="BDE23F14">
      <w:numFmt w:val="bullet"/>
      <w:lvlText w:val=""/>
      <w:lvlJc w:val="left"/>
      <w:pPr>
        <w:ind w:left="108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E71E5E"/>
    <w:multiLevelType w:val="hybridMultilevel"/>
    <w:tmpl w:val="7B6421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C4B651C"/>
    <w:multiLevelType w:val="hybridMultilevel"/>
    <w:tmpl w:val="7DBE4C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6962C9"/>
    <w:multiLevelType w:val="hybridMultilevel"/>
    <w:tmpl w:val="FCA88482"/>
    <w:lvl w:ilvl="0" w:tplc="BDE23F14">
      <w:numFmt w:val="bullet"/>
      <w:lvlText w:val=""/>
      <w:lvlJc w:val="left"/>
      <w:pPr>
        <w:ind w:left="108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A43BD5"/>
    <w:multiLevelType w:val="hybridMultilevel"/>
    <w:tmpl w:val="42FAC07A"/>
    <w:lvl w:ilvl="0" w:tplc="BDE23F14">
      <w:numFmt w:val="bullet"/>
      <w:lvlText w:val=""/>
      <w:lvlJc w:val="left"/>
      <w:pPr>
        <w:ind w:left="108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ABF0076"/>
    <w:multiLevelType w:val="hybridMultilevel"/>
    <w:tmpl w:val="BF58130C"/>
    <w:lvl w:ilvl="0" w:tplc="BDE23F14">
      <w:numFmt w:val="bullet"/>
      <w:lvlText w:val=""/>
      <w:lvlJc w:val="left"/>
      <w:pPr>
        <w:ind w:left="144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4313A99"/>
    <w:multiLevelType w:val="hybridMultilevel"/>
    <w:tmpl w:val="92A694E2"/>
    <w:lvl w:ilvl="0" w:tplc="BDE23F14">
      <w:numFmt w:val="bullet"/>
      <w:lvlText w:val=""/>
      <w:lvlJc w:val="left"/>
      <w:pPr>
        <w:ind w:left="108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BE25A4D"/>
    <w:multiLevelType w:val="hybridMultilevel"/>
    <w:tmpl w:val="E6CCA396"/>
    <w:lvl w:ilvl="0" w:tplc="BDE23F14">
      <w:numFmt w:val="bullet"/>
      <w:lvlText w:val=""/>
      <w:lvlJc w:val="left"/>
      <w:pPr>
        <w:ind w:left="144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F9E2BAE"/>
    <w:multiLevelType w:val="hybridMultilevel"/>
    <w:tmpl w:val="E76E17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47066101">
    <w:abstractNumId w:val="2"/>
  </w:num>
  <w:num w:numId="2" w16cid:durableId="1694845776">
    <w:abstractNumId w:val="11"/>
  </w:num>
  <w:num w:numId="3" w16cid:durableId="1697805324">
    <w:abstractNumId w:val="9"/>
  </w:num>
  <w:num w:numId="4" w16cid:durableId="2053184592">
    <w:abstractNumId w:val="7"/>
  </w:num>
  <w:num w:numId="5" w16cid:durableId="2072346492">
    <w:abstractNumId w:val="10"/>
  </w:num>
  <w:num w:numId="6" w16cid:durableId="21172690">
    <w:abstractNumId w:val="8"/>
  </w:num>
  <w:num w:numId="7" w16cid:durableId="363990358">
    <w:abstractNumId w:val="3"/>
  </w:num>
  <w:num w:numId="8" w16cid:durableId="495998403">
    <w:abstractNumId w:val="4"/>
  </w:num>
  <w:num w:numId="9" w16cid:durableId="917596961">
    <w:abstractNumId w:val="1"/>
  </w:num>
  <w:num w:numId="10" w16cid:durableId="297036366">
    <w:abstractNumId w:val="0"/>
  </w:num>
  <w:num w:numId="11" w16cid:durableId="1547764357">
    <w:abstractNumId w:val="5"/>
  </w:num>
  <w:num w:numId="12" w16cid:durableId="8880314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E16"/>
    <w:rsid w:val="00016FBA"/>
    <w:rsid w:val="00035DFF"/>
    <w:rsid w:val="00037E16"/>
    <w:rsid w:val="00041567"/>
    <w:rsid w:val="000533BB"/>
    <w:rsid w:val="00077FED"/>
    <w:rsid w:val="000956A2"/>
    <w:rsid w:val="000C2F0D"/>
    <w:rsid w:val="000D1A19"/>
    <w:rsid w:val="000E6C59"/>
    <w:rsid w:val="00171F28"/>
    <w:rsid w:val="00181FBB"/>
    <w:rsid w:val="001945A8"/>
    <w:rsid w:val="001C2CED"/>
    <w:rsid w:val="001F1A54"/>
    <w:rsid w:val="001F68FB"/>
    <w:rsid w:val="001F72D8"/>
    <w:rsid w:val="001F7DA1"/>
    <w:rsid w:val="0022674A"/>
    <w:rsid w:val="00233049"/>
    <w:rsid w:val="002405B9"/>
    <w:rsid w:val="00277B2A"/>
    <w:rsid w:val="00282BBF"/>
    <w:rsid w:val="00296598"/>
    <w:rsid w:val="002B235E"/>
    <w:rsid w:val="003167E2"/>
    <w:rsid w:val="00334955"/>
    <w:rsid w:val="00374BC4"/>
    <w:rsid w:val="003779F8"/>
    <w:rsid w:val="003950E1"/>
    <w:rsid w:val="003A171C"/>
    <w:rsid w:val="003A6A84"/>
    <w:rsid w:val="003C4737"/>
    <w:rsid w:val="003D0B6D"/>
    <w:rsid w:val="003E4763"/>
    <w:rsid w:val="003F0478"/>
    <w:rsid w:val="00405EE2"/>
    <w:rsid w:val="00407759"/>
    <w:rsid w:val="00442A9A"/>
    <w:rsid w:val="0044722D"/>
    <w:rsid w:val="00467239"/>
    <w:rsid w:val="00487FC1"/>
    <w:rsid w:val="00491A1F"/>
    <w:rsid w:val="004D1F2D"/>
    <w:rsid w:val="004D6D33"/>
    <w:rsid w:val="005244E0"/>
    <w:rsid w:val="005423E2"/>
    <w:rsid w:val="005502DE"/>
    <w:rsid w:val="00556338"/>
    <w:rsid w:val="00567CD7"/>
    <w:rsid w:val="00581C6F"/>
    <w:rsid w:val="005B0DB4"/>
    <w:rsid w:val="005B3A92"/>
    <w:rsid w:val="005B758E"/>
    <w:rsid w:val="005F69DB"/>
    <w:rsid w:val="00614140"/>
    <w:rsid w:val="006556CD"/>
    <w:rsid w:val="00657C75"/>
    <w:rsid w:val="00665C6D"/>
    <w:rsid w:val="00697AC2"/>
    <w:rsid w:val="006F6669"/>
    <w:rsid w:val="007022BF"/>
    <w:rsid w:val="00731DCB"/>
    <w:rsid w:val="007470E9"/>
    <w:rsid w:val="00764200"/>
    <w:rsid w:val="00784BAC"/>
    <w:rsid w:val="00784D89"/>
    <w:rsid w:val="007A4BD3"/>
    <w:rsid w:val="007C353B"/>
    <w:rsid w:val="007F15DE"/>
    <w:rsid w:val="0082037D"/>
    <w:rsid w:val="00822F8A"/>
    <w:rsid w:val="00846EE4"/>
    <w:rsid w:val="00850101"/>
    <w:rsid w:val="0086375A"/>
    <w:rsid w:val="00870CDC"/>
    <w:rsid w:val="00873B0E"/>
    <w:rsid w:val="008839CD"/>
    <w:rsid w:val="0089280E"/>
    <w:rsid w:val="008E05E6"/>
    <w:rsid w:val="0090040E"/>
    <w:rsid w:val="00915AF2"/>
    <w:rsid w:val="009178DC"/>
    <w:rsid w:val="00930E4A"/>
    <w:rsid w:val="00944D16"/>
    <w:rsid w:val="00953BA8"/>
    <w:rsid w:val="0097081E"/>
    <w:rsid w:val="00985E59"/>
    <w:rsid w:val="00993A01"/>
    <w:rsid w:val="009A7CB2"/>
    <w:rsid w:val="009B79AE"/>
    <w:rsid w:val="009E3E33"/>
    <w:rsid w:val="00A007A2"/>
    <w:rsid w:val="00A12EFB"/>
    <w:rsid w:val="00A225A3"/>
    <w:rsid w:val="00A41F87"/>
    <w:rsid w:val="00AA127C"/>
    <w:rsid w:val="00AF5331"/>
    <w:rsid w:val="00B02800"/>
    <w:rsid w:val="00B03539"/>
    <w:rsid w:val="00B06F1E"/>
    <w:rsid w:val="00B15977"/>
    <w:rsid w:val="00B1663E"/>
    <w:rsid w:val="00B24B31"/>
    <w:rsid w:val="00B41E72"/>
    <w:rsid w:val="00B60B29"/>
    <w:rsid w:val="00B63393"/>
    <w:rsid w:val="00B63E46"/>
    <w:rsid w:val="00B73C01"/>
    <w:rsid w:val="00BC5E84"/>
    <w:rsid w:val="00BF08F8"/>
    <w:rsid w:val="00C139DC"/>
    <w:rsid w:val="00C37073"/>
    <w:rsid w:val="00C438F6"/>
    <w:rsid w:val="00C63CF0"/>
    <w:rsid w:val="00C7153F"/>
    <w:rsid w:val="00C815BC"/>
    <w:rsid w:val="00C850F8"/>
    <w:rsid w:val="00CA4FE4"/>
    <w:rsid w:val="00CB5B76"/>
    <w:rsid w:val="00CC70AF"/>
    <w:rsid w:val="00D47852"/>
    <w:rsid w:val="00D85361"/>
    <w:rsid w:val="00D85AB8"/>
    <w:rsid w:val="00DC0C0E"/>
    <w:rsid w:val="00DC4C4F"/>
    <w:rsid w:val="00DD58D0"/>
    <w:rsid w:val="00DF0551"/>
    <w:rsid w:val="00E451DB"/>
    <w:rsid w:val="00E733B4"/>
    <w:rsid w:val="00E750BF"/>
    <w:rsid w:val="00E7699B"/>
    <w:rsid w:val="00E87F2F"/>
    <w:rsid w:val="00EB2F2C"/>
    <w:rsid w:val="00ED61E8"/>
    <w:rsid w:val="00F00B36"/>
    <w:rsid w:val="00F33426"/>
    <w:rsid w:val="00F35050"/>
    <w:rsid w:val="00F44979"/>
    <w:rsid w:val="00F53EB9"/>
    <w:rsid w:val="00F57D01"/>
    <w:rsid w:val="00F6154E"/>
    <w:rsid w:val="00F7350C"/>
    <w:rsid w:val="00F818C3"/>
    <w:rsid w:val="00FA2600"/>
    <w:rsid w:val="00FB0AEB"/>
    <w:rsid w:val="00FC6B91"/>
    <w:rsid w:val="00FF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492018"/>
  <w15:chartTrackingRefBased/>
  <w15:docId w15:val="{D81B990E-254A-49FB-839E-7A9065414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8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7A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AC2"/>
  </w:style>
  <w:style w:type="paragraph" w:styleId="Footer">
    <w:name w:val="footer"/>
    <w:basedOn w:val="Normal"/>
    <w:link w:val="FooterChar"/>
    <w:uiPriority w:val="99"/>
    <w:unhideWhenUsed/>
    <w:rsid w:val="00697A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AC2"/>
  </w:style>
  <w:style w:type="paragraph" w:styleId="NormalWeb">
    <w:name w:val="Normal (Web)"/>
    <w:basedOn w:val="Normal"/>
    <w:uiPriority w:val="99"/>
    <w:semiHidden/>
    <w:unhideWhenUsed/>
    <w:rsid w:val="00970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D691A-9671-4D37-AA22-9B1008C2E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12695</TotalTime>
  <Pages>3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patty cunningham</dc:creator>
  <cp:keywords/>
  <dc:description/>
  <cp:lastModifiedBy>patty cunningham</cp:lastModifiedBy>
  <cp:revision>3</cp:revision>
  <cp:lastPrinted>2026-04-27T21:48:00Z</cp:lastPrinted>
  <dcterms:created xsi:type="dcterms:W3CDTF">2025-10-06T01:00:00Z</dcterms:created>
  <dcterms:modified xsi:type="dcterms:W3CDTF">2026-05-14T15:09:00Z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03303200-faa7-4843-bc4c-81937522e65e</vt:lpwstr>
  </property>
</Properties>
</file>