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9DA8" w14:textId="16277A4F" w:rsidR="00284DFD" w:rsidRDefault="008F25BD" w:rsidP="00284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7D2">
        <w:rPr>
          <w:rFonts w:ascii="Times New Roman" w:hAnsi="Times New Roman" w:cs="Times New Roman"/>
          <w:b/>
          <w:bCs/>
          <w:sz w:val="32"/>
          <w:szCs w:val="32"/>
        </w:rPr>
        <w:t>Balaton és Környéke: Turisztikai Attrakciók</w:t>
      </w:r>
      <w:r w:rsidR="004A55A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A55A5" w:rsidRPr="004A55A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A55A5">
        <w:rPr>
          <w:rFonts w:ascii="Times New Roman" w:hAnsi="Times New Roman" w:cs="Times New Roman"/>
          <w:b/>
          <w:bCs/>
          <w:sz w:val="28"/>
          <w:szCs w:val="28"/>
        </w:rPr>
        <w:t>vázlat, tervezés</w:t>
      </w:r>
      <w:r w:rsidR="004A55A5" w:rsidRPr="004A55A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A99812" w14:textId="77777777" w:rsidR="00284DFD" w:rsidRDefault="00284DFD" w:rsidP="00284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6D5F6" w14:textId="6CD0256E" w:rsidR="00F3033E" w:rsidRDefault="00284DFD" w:rsidP="0028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munkánkat PowerPointba tervezzük elkészíteni</w:t>
      </w:r>
      <w:r w:rsidR="004A487B">
        <w:rPr>
          <w:rFonts w:ascii="Times New Roman" w:hAnsi="Times New Roman" w:cs="Times New Roman"/>
          <w:sz w:val="24"/>
          <w:szCs w:val="24"/>
        </w:rPr>
        <w:t xml:space="preserve">. Dizájn, valamint Grafikus megtervezés még nem készült. </w:t>
      </w:r>
      <w:r w:rsidR="008F7F39">
        <w:rPr>
          <w:rFonts w:ascii="Times New Roman" w:hAnsi="Times New Roman" w:cs="Times New Roman"/>
          <w:sz w:val="24"/>
          <w:szCs w:val="24"/>
        </w:rPr>
        <w:t>A Git</w:t>
      </w:r>
      <w:r w:rsidR="00D445D5">
        <w:rPr>
          <w:rFonts w:ascii="Times New Roman" w:hAnsi="Times New Roman" w:cs="Times New Roman"/>
          <w:sz w:val="24"/>
          <w:szCs w:val="24"/>
        </w:rPr>
        <w:t xml:space="preserve">Hubon a </w:t>
      </w:r>
      <w:hyperlink r:id="rId6" w:history="1">
        <w:r w:rsidR="00D445D5" w:rsidRPr="00D445D5">
          <w:rPr>
            <w:rStyle w:val="Hiperhivatkozs"/>
            <w:rFonts w:ascii="Times New Roman" w:hAnsi="Times New Roman" w:cs="Times New Roman"/>
            <w:sz w:val="24"/>
            <w:szCs w:val="24"/>
          </w:rPr>
          <w:t>kép</w:t>
        </w:r>
        <w:r w:rsidR="00D445D5" w:rsidRPr="00D445D5">
          <w:rPr>
            <w:rStyle w:val="Hiperhivatkozs"/>
            <w:rFonts w:ascii="Times New Roman" w:hAnsi="Times New Roman" w:cs="Times New Roman"/>
            <w:sz w:val="24"/>
            <w:szCs w:val="24"/>
          </w:rPr>
          <w:t>e</w:t>
        </w:r>
        <w:r w:rsidR="00D445D5" w:rsidRPr="00D445D5">
          <w:rPr>
            <w:rStyle w:val="Hiperhivatkozs"/>
            <w:rFonts w:ascii="Times New Roman" w:hAnsi="Times New Roman" w:cs="Times New Roman"/>
            <w:sz w:val="24"/>
            <w:szCs w:val="24"/>
          </w:rPr>
          <w:t>k</w:t>
        </w:r>
      </w:hyperlink>
      <w:r w:rsidR="005B1E8C">
        <w:rPr>
          <w:rFonts w:ascii="Times New Roman" w:hAnsi="Times New Roman" w:cs="Times New Roman"/>
          <w:sz w:val="24"/>
          <w:szCs w:val="24"/>
        </w:rPr>
        <w:t xml:space="preserve"> mappába megtalálhatóak azok a </w:t>
      </w:r>
      <w:proofErr w:type="gramStart"/>
      <w:r w:rsidR="005B1E8C">
        <w:rPr>
          <w:rFonts w:ascii="Times New Roman" w:hAnsi="Times New Roman" w:cs="Times New Roman"/>
          <w:sz w:val="24"/>
          <w:szCs w:val="24"/>
        </w:rPr>
        <w:t>képek</w:t>
      </w:r>
      <w:proofErr w:type="gramEnd"/>
      <w:r w:rsidR="005B1E8C">
        <w:rPr>
          <w:rFonts w:ascii="Times New Roman" w:hAnsi="Times New Roman" w:cs="Times New Roman"/>
          <w:sz w:val="24"/>
          <w:szCs w:val="24"/>
        </w:rPr>
        <w:t xml:space="preserve"> amiket a projekthez gyűjtöttünk össze. </w:t>
      </w:r>
      <w:r w:rsidR="005B1E8C">
        <w:rPr>
          <w:rFonts w:ascii="Times New Roman" w:hAnsi="Times New Roman" w:cs="Times New Roman"/>
          <w:sz w:val="24"/>
          <w:szCs w:val="24"/>
        </w:rPr>
        <w:br/>
      </w:r>
      <w:r w:rsidR="00F3033E">
        <w:rPr>
          <w:rFonts w:ascii="Times New Roman" w:hAnsi="Times New Roman" w:cs="Times New Roman"/>
          <w:sz w:val="24"/>
          <w:szCs w:val="24"/>
        </w:rPr>
        <w:t xml:space="preserve">Található egy másik fájl, a Balaton és </w:t>
      </w:r>
      <w:proofErr w:type="gramStart"/>
      <w:r w:rsidR="00F3033E">
        <w:rPr>
          <w:rFonts w:ascii="Times New Roman" w:hAnsi="Times New Roman" w:cs="Times New Roman"/>
          <w:sz w:val="24"/>
          <w:szCs w:val="24"/>
        </w:rPr>
        <w:t>Környéke(</w:t>
      </w:r>
      <w:proofErr w:type="gramEnd"/>
      <w:r w:rsidR="00F3033E">
        <w:rPr>
          <w:rFonts w:ascii="Times New Roman" w:hAnsi="Times New Roman" w:cs="Times New Roman"/>
          <w:sz w:val="24"/>
          <w:szCs w:val="24"/>
        </w:rPr>
        <w:t>lista vázlat). Abba egy kicsit részletesebben gyűjtöttük össze a turisztikai helyeket és a tulajdonságaikat, hogy mi található ott.</w:t>
      </w:r>
      <w:r w:rsidR="00F3033E">
        <w:rPr>
          <w:rFonts w:ascii="Times New Roman" w:hAnsi="Times New Roman" w:cs="Times New Roman"/>
          <w:sz w:val="24"/>
          <w:szCs w:val="24"/>
        </w:rPr>
        <w:br/>
        <w:t xml:space="preserve">Egy sorral lejjebb pedig a Prezentációhoz egy vázlatot </w:t>
      </w:r>
      <w:proofErr w:type="gramStart"/>
      <w:r w:rsidR="00F3033E">
        <w:rPr>
          <w:rFonts w:ascii="Times New Roman" w:hAnsi="Times New Roman" w:cs="Times New Roman"/>
          <w:sz w:val="24"/>
          <w:szCs w:val="24"/>
        </w:rPr>
        <w:t>készítettünk</w:t>
      </w:r>
      <w:proofErr w:type="gramEnd"/>
      <w:r w:rsidR="00F3033E">
        <w:rPr>
          <w:rFonts w:ascii="Times New Roman" w:hAnsi="Times New Roman" w:cs="Times New Roman"/>
          <w:sz w:val="24"/>
          <w:szCs w:val="24"/>
        </w:rPr>
        <w:t xml:space="preserve"> hogy- hogy is fog kinézni egy oldal diánk.</w:t>
      </w:r>
    </w:p>
    <w:p w14:paraId="35F9B6A6" w14:textId="77777777" w:rsidR="006163E6" w:rsidRPr="00284DFD" w:rsidRDefault="006163E6" w:rsidP="00284DFD">
      <w:pPr>
        <w:rPr>
          <w:rFonts w:ascii="Times New Roman" w:hAnsi="Times New Roman" w:cs="Times New Roman"/>
          <w:sz w:val="24"/>
          <w:szCs w:val="24"/>
        </w:rPr>
      </w:pPr>
    </w:p>
    <w:p w14:paraId="4343E027" w14:textId="6F26EFDF" w:rsidR="00D437D2" w:rsidRPr="00284DFD" w:rsidRDefault="00D437D2" w:rsidP="00284D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1: Bevezetés</w:t>
      </w:r>
      <w:r w:rsidRPr="00284DFD">
        <w:rPr>
          <w:rFonts w:ascii="Times New Roman" w:hAnsi="Times New Roman" w:cs="Times New Roman"/>
          <w:sz w:val="24"/>
          <w:szCs w:val="24"/>
        </w:rPr>
        <w:br/>
        <w:t>Cím: Balaton és Környéke: Turisztikai Attrakciók</w:t>
      </w:r>
      <w:r w:rsidRPr="00284DFD">
        <w:rPr>
          <w:rFonts w:ascii="Times New Roman" w:hAnsi="Times New Roman" w:cs="Times New Roman"/>
          <w:sz w:val="24"/>
          <w:szCs w:val="24"/>
        </w:rPr>
        <w:br/>
        <w:t>Rövid ismertető: A Balaton és annak 1 km-es környezete gazdag turisztikai látnivalókkal várja a látogatókat.</w:t>
      </w:r>
    </w:p>
    <w:p w14:paraId="0A70A66F" w14:textId="213B46EC" w:rsidR="00D437D2" w:rsidRPr="00284DFD" w:rsidRDefault="00D437D2" w:rsidP="00284D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2: Balatoni Strandok</w:t>
      </w:r>
      <w:r w:rsidRPr="00284DFD">
        <w:rPr>
          <w:rFonts w:ascii="Times New Roman" w:hAnsi="Times New Roman" w:cs="Times New Roman"/>
          <w:sz w:val="24"/>
          <w:szCs w:val="24"/>
        </w:rPr>
        <w:br/>
        <w:t>Cím: Balatoni Strandok</w:t>
      </w:r>
      <w:r w:rsidRPr="00284DFD">
        <w:rPr>
          <w:rFonts w:ascii="Times New Roman" w:hAnsi="Times New Roman" w:cs="Times New Roman"/>
          <w:sz w:val="24"/>
          <w:szCs w:val="24"/>
        </w:rPr>
        <w:br/>
        <w:t>Kép: Napozó emberek a strandon</w:t>
      </w:r>
      <w:r w:rsidRPr="00284DFD">
        <w:rPr>
          <w:rFonts w:ascii="Times New Roman" w:hAnsi="Times New Roman" w:cs="Times New Roman"/>
          <w:sz w:val="24"/>
          <w:szCs w:val="24"/>
        </w:rPr>
        <w:br/>
        <w:t>Rövid ismertető: Homokos és kavicsos strandok, ideális fürdéshez és vízi sportokhoz.</w:t>
      </w:r>
    </w:p>
    <w:p w14:paraId="1F7F9C57" w14:textId="3EC36F4B" w:rsidR="00D437D2" w:rsidRPr="00284DFD" w:rsidRDefault="00D437D2" w:rsidP="00284D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3: Vízi Tevékenységek</w:t>
      </w:r>
      <w:r w:rsidRPr="00284DFD">
        <w:rPr>
          <w:rFonts w:ascii="Times New Roman" w:hAnsi="Times New Roman" w:cs="Times New Roman"/>
          <w:sz w:val="24"/>
          <w:szCs w:val="24"/>
        </w:rPr>
        <w:br/>
        <w:t>Cím: Vízi Tevékenységek</w:t>
      </w:r>
      <w:r w:rsidRPr="00284DFD">
        <w:rPr>
          <w:rFonts w:ascii="Times New Roman" w:hAnsi="Times New Roman" w:cs="Times New Roman"/>
          <w:sz w:val="24"/>
          <w:szCs w:val="24"/>
        </w:rPr>
        <w:br/>
        <w:t>Kép: Vitorlázó hajó a Balatonon</w:t>
      </w:r>
      <w:r w:rsidRPr="00284DFD">
        <w:rPr>
          <w:rFonts w:ascii="Times New Roman" w:hAnsi="Times New Roman" w:cs="Times New Roman"/>
          <w:sz w:val="24"/>
          <w:szCs w:val="24"/>
        </w:rPr>
        <w:br/>
        <w:t>Rövid ismertető: Vitorlázás, hajókirándulások, kajakozás és szörfözés.</w:t>
      </w:r>
    </w:p>
    <w:p w14:paraId="65C1310C" w14:textId="39A6D30E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4: Kulturális Élmények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Kulturális Élmények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Kép: Tihanyi Apátság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Tihanyi Apátság, Festetics Kastély, Balatonfüredi Vitorláskikötő.</w:t>
      </w:r>
    </w:p>
    <w:p w14:paraId="767400FA" w14:textId="36A5B9A8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5: Gasztronómia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Gasztronómia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Kép: Tál halászlével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Halászlé, Balatoni borok, strandbüfék és éttermek.</w:t>
      </w:r>
    </w:p>
    <w:p w14:paraId="2D165C68" w14:textId="7546B5F9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6: Természeti Szépségek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Természeti Szépségek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Kép: Badacsony hegy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Badacsony, Káli-medence, Tihanyi-félsziget.</w:t>
      </w:r>
    </w:p>
    <w:p w14:paraId="0F7E49D2" w14:textId="33F6A183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7: Aktív Kikapcsolódás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Aktív Kikapcsolódás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Kép: Kerékpáros a Balaton partján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Kerékpározás, túrázás, lovaglás.</w:t>
      </w:r>
    </w:p>
    <w:p w14:paraId="7262C300" w14:textId="1C8E741E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lastRenderedPageBreak/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8: Wellness és Szállások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Wellness és Szállások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Kép: Termálfürdő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Termálfürdők, szállodák és panziók.</w:t>
      </w:r>
    </w:p>
    <w:p w14:paraId="107B91CE" w14:textId="470B859C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9: Legattraktívabb Élmények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Legattraktívabb Élmények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 xml:space="preserve">Képek: Kiemelkedő látnivalók (Tihanyi Apátság, </w:t>
      </w:r>
      <w:proofErr w:type="gramStart"/>
      <w:r w:rsidRPr="00D437D2">
        <w:rPr>
          <w:rFonts w:ascii="Times New Roman" w:hAnsi="Times New Roman" w:cs="Times New Roman"/>
          <w:sz w:val="24"/>
          <w:szCs w:val="24"/>
        </w:rPr>
        <w:t>Badacsony</w:t>
      </w:r>
      <w:r w:rsidR="00284DF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D437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Bővebb kibontás a legnépszerűbb látnivalókról.</w:t>
      </w:r>
    </w:p>
    <w:p w14:paraId="4ADF096F" w14:textId="5510A35F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10: Záró Gondolatok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Záró Gondolatok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Összefoglalás és bátorítás a Balaton és környéke felfedezésére.</w:t>
      </w:r>
    </w:p>
    <w:p w14:paraId="5A42A8FE" w14:textId="23B77410" w:rsidR="00D437D2" w:rsidRPr="00D437D2" w:rsidRDefault="00D437D2" w:rsidP="00D4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FD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284DFD">
        <w:rPr>
          <w:rFonts w:ascii="Times New Roman" w:hAnsi="Times New Roman" w:cs="Times New Roman"/>
          <w:b/>
          <w:bCs/>
          <w:sz w:val="24"/>
          <w:szCs w:val="24"/>
        </w:rPr>
        <w:t xml:space="preserve"> 11: Köszönöm a Figyelmet!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Cím: Köszönöm a Figyelmet!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Kép: Boldog turisták a Balaton partján</w:t>
      </w:r>
      <w:r>
        <w:rPr>
          <w:rFonts w:ascii="Times New Roman" w:hAnsi="Times New Roman" w:cs="Times New Roman"/>
          <w:sz w:val="24"/>
          <w:szCs w:val="24"/>
        </w:rPr>
        <w:br/>
      </w:r>
      <w:r w:rsidRPr="00D437D2">
        <w:rPr>
          <w:rFonts w:ascii="Times New Roman" w:hAnsi="Times New Roman" w:cs="Times New Roman"/>
          <w:sz w:val="24"/>
          <w:szCs w:val="24"/>
        </w:rPr>
        <w:t>Rövid ismertető: Kérdések és további információk.</w:t>
      </w:r>
    </w:p>
    <w:p w14:paraId="5C4B1547" w14:textId="77777777" w:rsidR="008F25BD" w:rsidRPr="00D437D2" w:rsidRDefault="008F25BD" w:rsidP="001A65F0">
      <w:pPr>
        <w:jc w:val="center"/>
        <w:rPr>
          <w:sz w:val="16"/>
          <w:szCs w:val="16"/>
        </w:rPr>
      </w:pPr>
    </w:p>
    <w:sectPr w:rsidR="008F25BD" w:rsidRPr="00D43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F8A"/>
    <w:multiLevelType w:val="multilevel"/>
    <w:tmpl w:val="E72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C065C"/>
    <w:multiLevelType w:val="hybridMultilevel"/>
    <w:tmpl w:val="5C58F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6D4A"/>
    <w:multiLevelType w:val="hybridMultilevel"/>
    <w:tmpl w:val="C30C5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75AB"/>
    <w:multiLevelType w:val="multilevel"/>
    <w:tmpl w:val="D27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56B6B"/>
    <w:multiLevelType w:val="multilevel"/>
    <w:tmpl w:val="637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72A35"/>
    <w:multiLevelType w:val="multilevel"/>
    <w:tmpl w:val="CA2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403E8"/>
    <w:multiLevelType w:val="hybridMultilevel"/>
    <w:tmpl w:val="116A90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57F1F"/>
    <w:multiLevelType w:val="multilevel"/>
    <w:tmpl w:val="4F3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7322C"/>
    <w:multiLevelType w:val="multilevel"/>
    <w:tmpl w:val="17D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566AE8"/>
    <w:multiLevelType w:val="multilevel"/>
    <w:tmpl w:val="391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2E0CBE"/>
    <w:multiLevelType w:val="multilevel"/>
    <w:tmpl w:val="2E1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C5F20"/>
    <w:multiLevelType w:val="multilevel"/>
    <w:tmpl w:val="256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3D0D3C"/>
    <w:multiLevelType w:val="multilevel"/>
    <w:tmpl w:val="EA2E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BD6E5C"/>
    <w:multiLevelType w:val="multilevel"/>
    <w:tmpl w:val="F856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A02079"/>
    <w:multiLevelType w:val="hybridMultilevel"/>
    <w:tmpl w:val="F6581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97F"/>
    <w:multiLevelType w:val="hybridMultilevel"/>
    <w:tmpl w:val="AAE002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701516">
    <w:abstractNumId w:val="7"/>
  </w:num>
  <w:num w:numId="2" w16cid:durableId="1106467755">
    <w:abstractNumId w:val="3"/>
  </w:num>
  <w:num w:numId="3" w16cid:durableId="2139689135">
    <w:abstractNumId w:val="0"/>
  </w:num>
  <w:num w:numId="4" w16cid:durableId="725569766">
    <w:abstractNumId w:val="5"/>
  </w:num>
  <w:num w:numId="5" w16cid:durableId="1122963089">
    <w:abstractNumId w:val="9"/>
  </w:num>
  <w:num w:numId="6" w16cid:durableId="107047201">
    <w:abstractNumId w:val="10"/>
  </w:num>
  <w:num w:numId="7" w16cid:durableId="1559707888">
    <w:abstractNumId w:val="11"/>
  </w:num>
  <w:num w:numId="8" w16cid:durableId="1999916062">
    <w:abstractNumId w:val="8"/>
  </w:num>
  <w:num w:numId="9" w16cid:durableId="1597907036">
    <w:abstractNumId w:val="13"/>
  </w:num>
  <w:num w:numId="10" w16cid:durableId="465389152">
    <w:abstractNumId w:val="12"/>
  </w:num>
  <w:num w:numId="11" w16cid:durableId="242373332">
    <w:abstractNumId w:val="4"/>
  </w:num>
  <w:num w:numId="12" w16cid:durableId="1291747300">
    <w:abstractNumId w:val="1"/>
  </w:num>
  <w:num w:numId="13" w16cid:durableId="610013501">
    <w:abstractNumId w:val="15"/>
  </w:num>
  <w:num w:numId="14" w16cid:durableId="364133447">
    <w:abstractNumId w:val="6"/>
  </w:num>
  <w:num w:numId="15" w16cid:durableId="618992657">
    <w:abstractNumId w:val="14"/>
  </w:num>
  <w:num w:numId="16" w16cid:durableId="155034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BD"/>
    <w:rsid w:val="00102FBF"/>
    <w:rsid w:val="001A65F0"/>
    <w:rsid w:val="002061CB"/>
    <w:rsid w:val="00273F5C"/>
    <w:rsid w:val="00284DFD"/>
    <w:rsid w:val="004A487B"/>
    <w:rsid w:val="004A55A5"/>
    <w:rsid w:val="005B1E8C"/>
    <w:rsid w:val="006163E6"/>
    <w:rsid w:val="008F25BD"/>
    <w:rsid w:val="008F7F39"/>
    <w:rsid w:val="00D437D2"/>
    <w:rsid w:val="00D445D5"/>
    <w:rsid w:val="00F3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56A4"/>
  <w15:chartTrackingRefBased/>
  <w15:docId w15:val="{6679DA28-9658-4200-AFD2-E5566C17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F2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25B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3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84DF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445D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45D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44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ya304/Projekt_munka0913/tree/main/K%C3%A9pe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6F77-1759-49BD-BF49-E8304BC9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289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6852cc4e-d3e8-4f5a-b51e-8cfb4c754014@m365.edu.hu</dc:creator>
  <cp:keywords/>
  <dc:description/>
  <cp:lastModifiedBy>6852cc4e-d3e8-4f5a-b51e-8cfb4c754014@m365.edu.hu</cp:lastModifiedBy>
  <cp:revision>8</cp:revision>
  <dcterms:created xsi:type="dcterms:W3CDTF">2023-09-19T19:19:00Z</dcterms:created>
  <dcterms:modified xsi:type="dcterms:W3CDTF">2023-09-19T19:55:00Z</dcterms:modified>
</cp:coreProperties>
</file>