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160" w:line="259.00008" w:lineRule="auto"/>
        <w:ind w:left="720" w:hanging="360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Mail Administrador:</w:t>
      </w:r>
    </w:p>
    <w:p w:rsidR="00000000" w:rsidDel="00000000" w:rsidP="00000000" w:rsidRDefault="00000000" w:rsidRPr="00000000" w14:paraId="00000002">
      <w:pPr>
        <w:widowControl w:val="0"/>
        <w:spacing w:after="160" w:line="259.00008" w:lineRule="auto"/>
        <w:ind w:left="720" w:firstLine="0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mailAdmin: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ff5252"/>
            <w:sz w:val="40"/>
            <w:szCs w:val="40"/>
            <w:u w:val="single"/>
            <w:rtl w:val="0"/>
          </w:rPr>
          <w:t xml:space="preserve">viejosagiles@gmail.com</w:t>
        </w:r>
      </w:hyperlink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widowControl w:val="0"/>
        <w:spacing w:after="160" w:line="259.00008" w:lineRule="auto"/>
        <w:ind w:left="720" w:firstLine="0"/>
        <w:rPr/>
      </w:pP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pass: </w:t>
      </w:r>
      <w:r w:rsidDel="00000000" w:rsidR="00000000" w:rsidRPr="00000000">
        <w:rPr>
          <w:rFonts w:ascii="Proxima Nova" w:cs="Proxima Nova" w:eastAsia="Proxima Nova" w:hAnsi="Proxima Nova"/>
          <w:color w:val="ff5252"/>
          <w:sz w:val="40"/>
          <w:szCs w:val="40"/>
          <w:u w:val="single"/>
          <w:rtl w:val="0"/>
        </w:rPr>
        <w:t xml:space="preserve">ViejosAgiles2020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ejosagil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