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F2D0" w14:textId="77777777" w:rsidR="00CB58C2" w:rsidRPr="00CB58C2" w:rsidRDefault="00CB58C2" w:rsidP="00CB5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Краткое описание проекта</w:t>
      </w:r>
    </w:p>
    <w:p w14:paraId="6060C5E4" w14:textId="4F555099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1.1. Ф.И.О. разработчика: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Армейский А.А.</w:t>
      </w:r>
    </w:p>
    <w:p w14:paraId="7B949BBC" w14:textId="42BBD29D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1.2. Группа: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ДЭ-342</w:t>
      </w:r>
    </w:p>
    <w:p w14:paraId="0F276852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1.3. Тема проекта: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Анализ и предсказание качества вина на основе физико-химических признаков</w:t>
      </w:r>
    </w:p>
    <w:p w14:paraId="75D9D05A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1.4. Цель проекта: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Изучить датасет качества красных и белых вин, провести полный цикл анализа данных, построить модели регрессии, классификации, кластеризации и нейронную сеть для предсказания качества вина.</w:t>
      </w:r>
    </w:p>
    <w:p w14:paraId="401B003C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1.5. Задачи проекта:</w:t>
      </w:r>
    </w:p>
    <w:p w14:paraId="66E4DB3B" w14:textId="77777777" w:rsidR="00CB58C2" w:rsidRPr="00CB58C2" w:rsidRDefault="00CB58C2" w:rsidP="00CB5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Предобработка данных (удаление дубликатов, выбросов, обработка пропусков).</w:t>
      </w:r>
    </w:p>
    <w:p w14:paraId="74BB53AD" w14:textId="77777777" w:rsidR="00CB58C2" w:rsidRPr="00CB58C2" w:rsidRDefault="00CB58C2" w:rsidP="00CB5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Визуализация и корреляционный анализ.</w:t>
      </w:r>
    </w:p>
    <w:p w14:paraId="51860D9B" w14:textId="77777777" w:rsidR="00CB58C2" w:rsidRPr="00CB58C2" w:rsidRDefault="00CB58C2" w:rsidP="00CB5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Регрессионный анализ (линейная регрессия).</w:t>
      </w:r>
    </w:p>
    <w:p w14:paraId="1EC4D398" w14:textId="77777777" w:rsidR="00CB58C2" w:rsidRPr="00CB58C2" w:rsidRDefault="00CB58C2" w:rsidP="00CB5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Классификация (Decision Tree и KNN) с использованием 3 классов качества.</w:t>
      </w:r>
    </w:p>
    <w:p w14:paraId="7FF6315A" w14:textId="77777777" w:rsidR="00CB58C2" w:rsidRPr="00CB58C2" w:rsidRDefault="00CB58C2" w:rsidP="00CB5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Кластерный анализ (K-Means).</w:t>
      </w:r>
    </w:p>
    <w:p w14:paraId="22D0404F" w14:textId="77777777" w:rsidR="00CB58C2" w:rsidRPr="00CB58C2" w:rsidRDefault="00CB58C2" w:rsidP="00CB5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Построение и обучение нейронной сети (PyTorch).</w:t>
      </w:r>
    </w:p>
    <w:p w14:paraId="2A3FDEDB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1.6. </w:t>
      </w: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Аннотация</w:t>
      </w: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Датасет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взят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UCI Machine Learning Repository (Wine Quality). 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Объединены данные по красным и белым винам Португалии "Vinho Verde". Для повышения точности классификации качество вина разделено на 3 класса:</w:t>
      </w:r>
    </w:p>
    <w:p w14:paraId="6F554E53" w14:textId="77777777" w:rsidR="00CB58C2" w:rsidRPr="00CB58C2" w:rsidRDefault="00CB58C2" w:rsidP="00CB58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0 — плохое (≤5),</w:t>
      </w:r>
    </w:p>
    <w:p w14:paraId="36AAAD08" w14:textId="77777777" w:rsidR="00CB58C2" w:rsidRPr="00CB58C2" w:rsidRDefault="00CB58C2" w:rsidP="00CB58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 — среднее (6),</w:t>
      </w:r>
    </w:p>
    <w:p w14:paraId="4CBCCE84" w14:textId="77777777" w:rsidR="00CB58C2" w:rsidRPr="00CB58C2" w:rsidRDefault="00CB58C2" w:rsidP="00CB58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 — хорошее (≥7).</w:t>
      </w:r>
    </w:p>
    <w:p w14:paraId="024B8A27" w14:textId="77777777" w:rsidR="00CB58C2" w:rsidRPr="00CB58C2" w:rsidRDefault="00CB58C2" w:rsidP="00CB5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Предобработка данных</w:t>
      </w:r>
    </w:p>
    <w:p w14:paraId="26FFB8BC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Данные успешно загружены по прямым ссылкам из UCI. Объединённый датасет initially содержал 6497 записей и 13 столбцов (11 физико-химических признаков + quality + type).</w:t>
      </w:r>
    </w:p>
    <w:p w14:paraId="3B5ED17A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Выполненные шаги:</w:t>
      </w:r>
    </w:p>
    <w:p w14:paraId="3F97033F" w14:textId="77777777" w:rsidR="00CB58C2" w:rsidRPr="00CB58C2" w:rsidRDefault="00CB58C2" w:rsidP="00CB5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Пропущенных значений не обнаружено (0).</w:t>
      </w:r>
    </w:p>
    <w:p w14:paraId="1F645E22" w14:textId="77777777" w:rsidR="00CB58C2" w:rsidRPr="00CB58C2" w:rsidRDefault="00CB58C2" w:rsidP="00CB5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Удалено 1177 дублирующихся строк → размер стал 5320 записей.</w:t>
      </w:r>
    </w:p>
    <w:p w14:paraId="687BF473" w14:textId="77777777" w:rsidR="00CB58C2" w:rsidRPr="00CB58C2" w:rsidRDefault="00CB58C2" w:rsidP="00CB5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Удалены выбросы по правилу 3σ для всех числовых признаков (кроме quality и type) → итоговый размер 4866 записей.</w:t>
      </w:r>
    </w:p>
    <w:p w14:paraId="765DBF28" w14:textId="77777777" w:rsidR="00CB58C2" w:rsidRPr="00CB58C2" w:rsidRDefault="00CB58C2" w:rsidP="00CB5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Создан новый признак quality_class с тремя классами.</w:t>
      </w:r>
    </w:p>
    <w:p w14:paraId="057B6A81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Распределение классов качества (после предобработки):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430"/>
        <w:gridCol w:w="835"/>
      </w:tblGrid>
      <w:tr w:rsidR="00CB58C2" w:rsidRPr="00CB58C2" w14:paraId="7B642B5A" w14:textId="77777777" w:rsidTr="00CB5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18BD6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84E7AB1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5C5ABFF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Доля</w:t>
            </w:r>
          </w:p>
        </w:tc>
      </w:tr>
      <w:tr w:rsidR="00CB58C2" w:rsidRPr="00CB58C2" w14:paraId="4A314BE5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141B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7025C0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среднее (6)</w:t>
            </w:r>
          </w:p>
        </w:tc>
        <w:tc>
          <w:tcPr>
            <w:tcW w:w="0" w:type="auto"/>
            <w:vAlign w:val="center"/>
            <w:hideMark/>
          </w:tcPr>
          <w:p w14:paraId="28651DB4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44.08%</w:t>
            </w:r>
          </w:p>
        </w:tc>
      </w:tr>
      <w:tr w:rsidR="00CB58C2" w:rsidRPr="00CB58C2" w14:paraId="16A4F16D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714C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BC5A09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плохое (≤5)</w:t>
            </w:r>
          </w:p>
        </w:tc>
        <w:tc>
          <w:tcPr>
            <w:tcW w:w="0" w:type="auto"/>
            <w:vAlign w:val="center"/>
            <w:hideMark/>
          </w:tcPr>
          <w:p w14:paraId="52D6D48C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36.33%</w:t>
            </w:r>
          </w:p>
        </w:tc>
      </w:tr>
      <w:tr w:rsidR="00CB58C2" w:rsidRPr="00CB58C2" w14:paraId="334EDD9B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B205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905856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хорошее (≥7)</w:t>
            </w:r>
          </w:p>
        </w:tc>
        <w:tc>
          <w:tcPr>
            <w:tcW w:w="0" w:type="auto"/>
            <w:vAlign w:val="center"/>
            <w:hideMark/>
          </w:tcPr>
          <w:p w14:paraId="5099B202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19.58%</w:t>
            </w:r>
          </w:p>
        </w:tc>
      </w:tr>
    </w:tbl>
    <w:p w14:paraId="739845D8" w14:textId="5E96A28C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Классы умеренно несбалансированы, что учтено в дальнейшем (веса классов в нейронной сети).</w:t>
      </w: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</w:p>
    <w:p w14:paraId="09F28048" w14:textId="17DD0098" w:rsidR="00CB58C2" w:rsidRDefault="00CB58C2" w:rsidP="00CB58C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FAA90D9" wp14:editId="2D83BC9C">
            <wp:extent cx="4353533" cy="2438740"/>
            <wp:effectExtent l="0" t="0" r="9525" b="0"/>
            <wp:docPr id="109188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81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Рис.1. 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Предобработка данных</w:t>
      </w:r>
    </w:p>
    <w:p w14:paraId="5B0A19CA" w14:textId="18477F7C" w:rsidR="00CB58C2" w:rsidRPr="00CB58C2" w:rsidRDefault="00CB58C2" w:rsidP="00CB5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Визуализация данных и корреляционный анализ</w:t>
      </w:r>
    </w:p>
    <w:p w14:paraId="2D8C2E27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Pairplot выбранных признаков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(alcohol, density, volatile acidity, quality) с разделением по типу вина (оранжевый — красное, синий — белое):</w:t>
      </w:r>
    </w:p>
    <w:p w14:paraId="4B735690" w14:textId="77777777" w:rsidR="00CB58C2" w:rsidRPr="00CB58C2" w:rsidRDefault="00CB58C2" w:rsidP="00CB58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0974A91" wp14:editId="271494A3">
            <wp:extent cx="4791075" cy="4582122"/>
            <wp:effectExtent l="0" t="0" r="0" b="9525"/>
            <wp:docPr id="1913092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285" cy="458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6ADA" w14:textId="2AB44D44" w:rsidR="00CB58C2" w:rsidRPr="00CB58C2" w:rsidRDefault="00CB58C2" w:rsidP="00CB58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Pairplot выбранных признаков</w:t>
      </w:r>
    </w:p>
    <w:p w14:paraId="4AB7217C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Из pairplot видно:</w:t>
      </w:r>
    </w:p>
    <w:p w14:paraId="6E8C6849" w14:textId="77777777" w:rsidR="00CB58C2" w:rsidRPr="00CB58C2" w:rsidRDefault="00CB58C2" w:rsidP="00CB5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Белые вина (синие точки) в среднем имеют выше алкоголь и ниже плотность.</w:t>
      </w:r>
    </w:p>
    <w:p w14:paraId="1B89BB59" w14:textId="77777777" w:rsidR="00CB58C2" w:rsidRPr="00CB58C2" w:rsidRDefault="00CB58C2" w:rsidP="00CB5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Высокий alcohol коррелирует с лучшим quality.</w:t>
      </w:r>
    </w:p>
    <w:p w14:paraId="0DE4FE81" w14:textId="77777777" w:rsidR="00CB58C2" w:rsidRPr="00CB58C2" w:rsidRDefault="00CB58C2" w:rsidP="00CB5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Высокая volatile acidity чаще встречается у красных вин и связана с низким quality.</w:t>
      </w:r>
    </w:p>
    <w:p w14:paraId="7E820796" w14:textId="72BA1E6D" w:rsid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Корреляционная матрица</w:t>
      </w:r>
    </w:p>
    <w:p w14:paraId="4829E6D2" w14:textId="10BD2C1B" w:rsid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988F773" wp14:editId="32FEC2AE">
            <wp:extent cx="5940425" cy="5451475"/>
            <wp:effectExtent l="0" t="0" r="3175" b="0"/>
            <wp:docPr id="1301408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5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52A18" w14:textId="5C4B81E0" w:rsidR="00CB58C2" w:rsidRPr="00CB58C2" w:rsidRDefault="00CB58C2" w:rsidP="00CB58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Корреляционная матрица (heatmap)</w:t>
      </w:r>
    </w:p>
    <w:p w14:paraId="3F4C9F0E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Ключевые корреляции с quality (отсортированы по убыванию):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381"/>
      </w:tblGrid>
      <w:tr w:rsidR="00CB58C2" w:rsidRPr="00CB58C2" w14:paraId="530B9059" w14:textId="77777777" w:rsidTr="00CB5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EA8BC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0B1C2D89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Корреляция с quality</w:t>
            </w:r>
          </w:p>
        </w:tc>
      </w:tr>
      <w:tr w:rsidR="00CB58C2" w:rsidRPr="00CB58C2" w14:paraId="79A50E5C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8D48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alcohol</w:t>
            </w:r>
          </w:p>
        </w:tc>
        <w:tc>
          <w:tcPr>
            <w:tcW w:w="0" w:type="auto"/>
            <w:vAlign w:val="center"/>
            <w:hideMark/>
          </w:tcPr>
          <w:p w14:paraId="0611F307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+0.480</w:t>
            </w:r>
          </w:p>
        </w:tc>
      </w:tr>
      <w:tr w:rsidR="00CB58C2" w:rsidRPr="00CB58C2" w14:paraId="6C37FA91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CFD0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type (белое = 1)</w:t>
            </w:r>
          </w:p>
        </w:tc>
        <w:tc>
          <w:tcPr>
            <w:tcW w:w="0" w:type="auto"/>
            <w:vAlign w:val="center"/>
            <w:hideMark/>
          </w:tcPr>
          <w:p w14:paraId="3B454A16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+0.108</w:t>
            </w:r>
          </w:p>
        </w:tc>
      </w:tr>
      <w:tr w:rsidR="00CB58C2" w:rsidRPr="00CB58C2" w14:paraId="623236BD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7EF1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citric acid</w:t>
            </w:r>
          </w:p>
        </w:tc>
        <w:tc>
          <w:tcPr>
            <w:tcW w:w="0" w:type="auto"/>
            <w:vAlign w:val="center"/>
            <w:hideMark/>
          </w:tcPr>
          <w:p w14:paraId="6DD6BD8A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+0.097</w:t>
            </w:r>
          </w:p>
        </w:tc>
      </w:tr>
      <w:tr w:rsidR="00CB58C2" w:rsidRPr="00CB58C2" w14:paraId="7E99D813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E82C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free sulfur dioxide</w:t>
            </w:r>
          </w:p>
        </w:tc>
        <w:tc>
          <w:tcPr>
            <w:tcW w:w="0" w:type="auto"/>
            <w:vAlign w:val="center"/>
            <w:hideMark/>
          </w:tcPr>
          <w:p w14:paraId="0F59AEF6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+0.080</w:t>
            </w:r>
          </w:p>
        </w:tc>
      </w:tr>
      <w:tr w:rsidR="00CB58C2" w:rsidRPr="00CB58C2" w14:paraId="6D1EEC87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4065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sulphates</w:t>
            </w:r>
          </w:p>
        </w:tc>
        <w:tc>
          <w:tcPr>
            <w:tcW w:w="0" w:type="auto"/>
            <w:vAlign w:val="center"/>
            <w:hideMark/>
          </w:tcPr>
          <w:p w14:paraId="6ACA4751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+0.057</w:t>
            </w:r>
          </w:p>
        </w:tc>
      </w:tr>
      <w:tr w:rsidR="00CB58C2" w:rsidRPr="00CB58C2" w14:paraId="6ED930D3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EBDB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pH</w:t>
            </w:r>
          </w:p>
        </w:tc>
        <w:tc>
          <w:tcPr>
            <w:tcW w:w="0" w:type="auto"/>
            <w:vAlign w:val="center"/>
            <w:hideMark/>
          </w:tcPr>
          <w:p w14:paraId="78B9114A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+0.047</w:t>
            </w:r>
          </w:p>
        </w:tc>
      </w:tr>
      <w:tr w:rsidR="00CB58C2" w:rsidRPr="00CB58C2" w14:paraId="70B1EF91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130E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total sulfur dioxide</w:t>
            </w:r>
          </w:p>
        </w:tc>
        <w:tc>
          <w:tcPr>
            <w:tcW w:w="0" w:type="auto"/>
            <w:vAlign w:val="center"/>
            <w:hideMark/>
          </w:tcPr>
          <w:p w14:paraId="4B6EB210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-0.048</w:t>
            </w:r>
          </w:p>
        </w:tc>
      </w:tr>
      <w:tr w:rsidR="00CB58C2" w:rsidRPr="00CB58C2" w14:paraId="7565E3D3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931F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residual sugar</w:t>
            </w:r>
          </w:p>
        </w:tc>
        <w:tc>
          <w:tcPr>
            <w:tcW w:w="0" w:type="auto"/>
            <w:vAlign w:val="center"/>
            <w:hideMark/>
          </w:tcPr>
          <w:p w14:paraId="4958F96F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-0.059</w:t>
            </w:r>
          </w:p>
        </w:tc>
      </w:tr>
      <w:tr w:rsidR="00CB58C2" w:rsidRPr="00CB58C2" w14:paraId="3821FD54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00F3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fixed acidity</w:t>
            </w:r>
          </w:p>
        </w:tc>
        <w:tc>
          <w:tcPr>
            <w:tcW w:w="0" w:type="auto"/>
            <w:vAlign w:val="center"/>
            <w:hideMark/>
          </w:tcPr>
          <w:p w14:paraId="594B4850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-0.090</w:t>
            </w:r>
          </w:p>
        </w:tc>
      </w:tr>
      <w:tr w:rsidR="00CB58C2" w:rsidRPr="00CB58C2" w14:paraId="251E19DB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584F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volatile acidity</w:t>
            </w:r>
          </w:p>
        </w:tc>
        <w:tc>
          <w:tcPr>
            <w:tcW w:w="0" w:type="auto"/>
            <w:vAlign w:val="center"/>
            <w:hideMark/>
          </w:tcPr>
          <w:p w14:paraId="27488B8B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-0.233</w:t>
            </w:r>
          </w:p>
        </w:tc>
      </w:tr>
      <w:tr w:rsidR="00CB58C2" w:rsidRPr="00CB58C2" w14:paraId="2F8FD990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AF8B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chlorides</w:t>
            </w:r>
          </w:p>
        </w:tc>
        <w:tc>
          <w:tcPr>
            <w:tcW w:w="0" w:type="auto"/>
            <w:vAlign w:val="center"/>
            <w:hideMark/>
          </w:tcPr>
          <w:p w14:paraId="43A517D3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-0.254</w:t>
            </w:r>
          </w:p>
        </w:tc>
      </w:tr>
      <w:tr w:rsidR="00CB58C2" w:rsidRPr="00CB58C2" w14:paraId="65362D7C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2FF8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022F21F4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-0.344</w:t>
            </w:r>
          </w:p>
        </w:tc>
      </w:tr>
    </w:tbl>
    <w:p w14:paraId="6A7BCF74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Выводы: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Наиболее положительное влияние на качество оказывает содержание алкоголя. Отрицательное — плотность, хлориды и летучая кислотность.</w:t>
      </w:r>
    </w:p>
    <w:p w14:paraId="2AD28B14" w14:textId="77777777" w:rsidR="00CB58C2" w:rsidRPr="00CB58C2" w:rsidRDefault="00CB58C2" w:rsidP="00CB5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Регрессионный анализ (множественная линейная регрессия)</w:t>
      </w:r>
    </w:p>
    <w:p w14:paraId="6A2E545B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Модель LinearRegression на стандартизированных признаках.</w:t>
      </w:r>
    </w:p>
    <w:p w14:paraId="0E671BF3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Результаты:</w:t>
      </w:r>
    </w:p>
    <w:p w14:paraId="24A7FA8B" w14:textId="77777777" w:rsidR="00CB58C2" w:rsidRPr="00CB58C2" w:rsidRDefault="00CB58C2" w:rsidP="00CB58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MSE: 0.5182</w:t>
      </w:r>
    </w:p>
    <w:p w14:paraId="5B4361FD" w14:textId="77777777" w:rsidR="00CB58C2" w:rsidRPr="00CB58C2" w:rsidRDefault="00CB58C2" w:rsidP="00CB58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R²: 0.2721 (модель объясняет ≈27% вариации качества)</w:t>
      </w:r>
    </w:p>
    <w:p w14:paraId="4313094B" w14:textId="7AB5D0DB" w:rsidR="00CB58C2" w:rsidRPr="00CB58C2" w:rsidRDefault="000F36AD" w:rsidP="000F36A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46E31B61" wp14:editId="1D098FCE">
            <wp:extent cx="5940425" cy="4815840"/>
            <wp:effectExtent l="0" t="0" r="3175" b="3810"/>
            <wp:docPr id="8093215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 w:rsidRPr="000F36A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CB58C2"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График "Линейная регрессия: реальные vs предсказанные значения"</w:t>
      </w:r>
    </w:p>
    <w:p w14:paraId="4C5848AE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График показывает умеренное соответствие: точки группируются вокруг красной линии идеального совпадения, но разброс значителен, особенно в области средних оценок (5–7).</w:t>
      </w:r>
    </w:p>
    <w:p w14:paraId="71E90B28" w14:textId="77777777" w:rsidR="00CB58C2" w:rsidRPr="00CB58C2" w:rsidRDefault="00CB58C2" w:rsidP="00CB5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Классификация данных. Деревья решений (Decision Tree)</w:t>
      </w:r>
    </w:p>
    <w:p w14:paraId="145DF678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Accuracy: 0.512 (51.2%)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027"/>
        <w:gridCol w:w="720"/>
        <w:gridCol w:w="960"/>
        <w:gridCol w:w="936"/>
      </w:tblGrid>
      <w:tr w:rsidR="00CB58C2" w:rsidRPr="00CB58C2" w14:paraId="1E5DE6D8" w14:textId="77777777" w:rsidTr="00CB5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513A9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A9031D4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8D48089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B53DE89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B8D14A5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Support</w:t>
            </w:r>
          </w:p>
        </w:tc>
      </w:tr>
      <w:tr w:rsidR="00CB58C2" w:rsidRPr="00CB58C2" w14:paraId="6EC8E3B6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AB56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 (плохое)</w:t>
            </w:r>
          </w:p>
        </w:tc>
        <w:tc>
          <w:tcPr>
            <w:tcW w:w="0" w:type="auto"/>
            <w:vAlign w:val="center"/>
            <w:hideMark/>
          </w:tcPr>
          <w:p w14:paraId="7152C4ED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0F59AB44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7E0C0A38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2EF1013A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354</w:t>
            </w:r>
          </w:p>
        </w:tc>
      </w:tr>
      <w:tr w:rsidR="00CB58C2" w:rsidRPr="00CB58C2" w14:paraId="02A3A418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AE8F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 (среднее)</w:t>
            </w:r>
          </w:p>
        </w:tc>
        <w:tc>
          <w:tcPr>
            <w:tcW w:w="0" w:type="auto"/>
            <w:vAlign w:val="center"/>
            <w:hideMark/>
          </w:tcPr>
          <w:p w14:paraId="19397E17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4DA6FF89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1AA61A0A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7141C15B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429</w:t>
            </w:r>
          </w:p>
        </w:tc>
      </w:tr>
      <w:tr w:rsidR="00CB58C2" w:rsidRPr="00CB58C2" w14:paraId="37468CDF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CCB6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(хорошее)</w:t>
            </w:r>
          </w:p>
        </w:tc>
        <w:tc>
          <w:tcPr>
            <w:tcW w:w="0" w:type="auto"/>
            <w:vAlign w:val="center"/>
            <w:hideMark/>
          </w:tcPr>
          <w:p w14:paraId="16EC5177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14:paraId="02FE0991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66C1B027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2F8FB604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191</w:t>
            </w:r>
          </w:p>
        </w:tc>
      </w:tr>
    </w:tbl>
    <w:p w14:paraId="334BEC64" w14:textId="54961123" w:rsidR="000F36AD" w:rsidRDefault="006F2936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F29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1C1C5298" wp14:editId="41211C07">
            <wp:extent cx="4239750" cy="1860550"/>
            <wp:effectExtent l="0" t="0" r="8890" b="6350"/>
            <wp:docPr id="1141776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76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5712" cy="186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61DE" w14:textId="4E561363" w:rsidR="000F36AD" w:rsidRDefault="000F36AD" w:rsidP="000F36A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</w:t>
      </w:r>
      <w:r w:rsidR="006F29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  <w:r w:rsidRPr="000F36A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0F36A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Деревья решений</w:t>
      </w:r>
    </w:p>
    <w:p w14:paraId="493B9836" w14:textId="5F1B3EFA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Модель показала невысокую точность, особенно страдает предсказание хорошего класса.</w:t>
      </w:r>
    </w:p>
    <w:p w14:paraId="0E4B2E1B" w14:textId="77777777" w:rsidR="00CB58C2" w:rsidRPr="00CB58C2" w:rsidRDefault="00CB58C2" w:rsidP="00CB5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Классификация данных. Алгоритм KNN (k=7)</w:t>
      </w:r>
    </w:p>
    <w:p w14:paraId="75347728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Accuracy: 0.590 (59.0%) — лучший результат среди базовых классификаторов.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027"/>
        <w:gridCol w:w="720"/>
        <w:gridCol w:w="960"/>
        <w:gridCol w:w="936"/>
      </w:tblGrid>
      <w:tr w:rsidR="00CB58C2" w:rsidRPr="00CB58C2" w14:paraId="671EB7CE" w14:textId="77777777" w:rsidTr="00CB5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C1FF5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9F2DF88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576430B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4F6C049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93B6858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Support</w:t>
            </w:r>
          </w:p>
        </w:tc>
      </w:tr>
      <w:tr w:rsidR="00CB58C2" w:rsidRPr="00CB58C2" w14:paraId="67B83FDD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50C0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EC9358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16DD5649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4443F4A7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7E0D851A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354</w:t>
            </w:r>
          </w:p>
        </w:tc>
      </w:tr>
      <w:tr w:rsidR="00CB58C2" w:rsidRPr="00CB58C2" w14:paraId="593A1744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E039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84A381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0C815991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5955D103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4C4048EA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429</w:t>
            </w:r>
          </w:p>
        </w:tc>
      </w:tr>
      <w:tr w:rsidR="00CB58C2" w:rsidRPr="00CB58C2" w14:paraId="149AE298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78E0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78F5CC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6A7A9DCD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7D04A3B3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36090F40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191</w:t>
            </w:r>
          </w:p>
        </w:tc>
      </w:tr>
    </w:tbl>
    <w:p w14:paraId="7CF892FC" w14:textId="102AF1E3" w:rsidR="000F36AD" w:rsidRDefault="006F2936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F29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A8E41A4" wp14:editId="1E7928EA">
            <wp:extent cx="5068007" cy="2210108"/>
            <wp:effectExtent l="0" t="0" r="0" b="0"/>
            <wp:docPr id="54400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09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7B8F" w14:textId="4B3D9EAF" w:rsidR="006F2936" w:rsidRPr="006F2936" w:rsidRDefault="006F2936" w:rsidP="006F293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  <w:r w:rsidRPr="000F36A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6F29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Алгоритм KNN</w:t>
      </w:r>
    </w:p>
    <w:p w14:paraId="607F581E" w14:textId="03FF875C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KNN показал более сбалансированные метрики и наивысшую общую точность среди простых моделей.</w:t>
      </w:r>
    </w:p>
    <w:p w14:paraId="106463FF" w14:textId="77777777" w:rsidR="00CB58C2" w:rsidRPr="00CB58C2" w:rsidRDefault="00CB58C2" w:rsidP="00CB5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Кластерный анализ. Алгоритм K-Means (3 кластера)</w:t>
      </w:r>
    </w:p>
    <w:p w14:paraId="379CB57C" w14:textId="77777777" w:rsidR="006F2936" w:rsidRDefault="006F2936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F36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175AB9EF" wp14:editId="0E9BD03B">
            <wp:extent cx="4777724" cy="4159250"/>
            <wp:effectExtent l="0" t="0" r="4445" b="0"/>
            <wp:docPr id="15938001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76" cy="416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CF318" w14:textId="11EB1810" w:rsidR="00CB58C2" w:rsidRPr="00CB58C2" w:rsidRDefault="006F2936" w:rsidP="006F293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Рис.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  <w:r w:rsidRPr="000F36A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6F29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CB58C2"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Кластеры K-Means (визуализация через PCA)</w:t>
      </w:r>
    </w:p>
    <w:p w14:paraId="66E6C82B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 графике видно три относительно разделённых облака:</w:t>
      </w:r>
    </w:p>
    <w:p w14:paraId="3E99FB8E" w14:textId="0BC348EE" w:rsidR="00CB58C2" w:rsidRPr="00CB58C2" w:rsidRDefault="00CB58C2" w:rsidP="00CB5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Жёлтый кластер (слева) — соответствует одному типу вин или группе с похожими характеристиками.</w:t>
      </w:r>
    </w:p>
    <w:p w14:paraId="34543993" w14:textId="77777777" w:rsidR="00CB58C2" w:rsidRPr="00CB58C2" w:rsidRDefault="00CB58C2" w:rsidP="00CB5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Бирюзовый и фиолетовый кластеры частично пересекаются.</w:t>
      </w:r>
    </w:p>
    <w:p w14:paraId="1E317EB7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Кластеры не идеально совпадают с классами качества, что подтверждает наличие субъективного фактора в экспертных оценках.</w:t>
      </w:r>
    </w:p>
    <w:p w14:paraId="6BD702CD" w14:textId="77777777" w:rsidR="00CB58C2" w:rsidRPr="00CB58C2" w:rsidRDefault="00CB58C2" w:rsidP="00CB5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Нейронные сети (PyTorch)</w:t>
      </w:r>
    </w:p>
    <w:p w14:paraId="329367E3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Архитектура: полносвязная сеть с BatchNorm, ReLU и Dropout. Обучена 300 эпох с взвешенной CrossEntropyLoss.</w:t>
      </w:r>
    </w:p>
    <w:p w14:paraId="5C053B37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Динамика обучения (Loss на последних эпохах):</w:t>
      </w:r>
    </w:p>
    <w:p w14:paraId="4FBD9F52" w14:textId="3901066B" w:rsidR="00CB58C2" w:rsidRPr="00CB58C2" w:rsidRDefault="00CB58C2" w:rsidP="00CB5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Epoch 50: 0.</w:t>
      </w:r>
      <w:r w:rsidR="006F29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7255</w:t>
      </w:r>
    </w:p>
    <w:p w14:paraId="3895EDAC" w14:textId="48A42D3D" w:rsidR="00CB58C2" w:rsidRPr="00CB58C2" w:rsidRDefault="00CB58C2" w:rsidP="00CB5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Epoch 100: 0.</w:t>
      </w:r>
      <w:r w:rsidR="006F29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6110</w:t>
      </w:r>
    </w:p>
    <w:p w14:paraId="6ACBB400" w14:textId="495E2A3A" w:rsidR="00CB58C2" w:rsidRPr="00CB58C2" w:rsidRDefault="00CB58C2" w:rsidP="00CB5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Epoch 150: 0.</w:t>
      </w:r>
      <w:r w:rsidR="006F29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7588</w:t>
      </w:r>
    </w:p>
    <w:p w14:paraId="23C56002" w14:textId="6CED634E" w:rsidR="00CB58C2" w:rsidRPr="00CB58C2" w:rsidRDefault="00CB58C2" w:rsidP="00CB5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Epoch 200: 0.6</w:t>
      </w:r>
      <w:r w:rsidR="006F29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570</w:t>
      </w:r>
    </w:p>
    <w:p w14:paraId="6600F7E1" w14:textId="44FB01E1" w:rsidR="00CB58C2" w:rsidRPr="00CB58C2" w:rsidRDefault="00CB58C2" w:rsidP="00CB5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Epoch 250: 0.</w:t>
      </w:r>
      <w:r w:rsidR="006F29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5920</w:t>
      </w:r>
    </w:p>
    <w:p w14:paraId="4E3253B2" w14:textId="02DE6A8D" w:rsidR="00CB58C2" w:rsidRPr="00CB58C2" w:rsidRDefault="00CB58C2" w:rsidP="00CB5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Epoch 300: 0.</w:t>
      </w:r>
      <w:r w:rsidR="006F29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5364</w:t>
      </w:r>
    </w:p>
    <w:p w14:paraId="7BC1AF26" w14:textId="02AC4921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Результат на тестовой выборке: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Accuracy: 0.57</w:t>
      </w:r>
      <w:r w:rsidR="006F29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39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(57.</w:t>
      </w:r>
      <w:r w:rsidR="006F29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%)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027"/>
        <w:gridCol w:w="720"/>
        <w:gridCol w:w="960"/>
        <w:gridCol w:w="936"/>
      </w:tblGrid>
      <w:tr w:rsidR="00CB58C2" w:rsidRPr="00CB58C2" w14:paraId="7F102105" w14:textId="77777777" w:rsidTr="00CB5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93CB0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04A1DC0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6644B94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0B45E49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291D11E" w14:textId="77777777" w:rsidR="00CB58C2" w:rsidRPr="00CB58C2" w:rsidRDefault="00CB58C2" w:rsidP="00CB5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Support</w:t>
            </w:r>
          </w:p>
        </w:tc>
      </w:tr>
      <w:tr w:rsidR="00CB58C2" w:rsidRPr="00CB58C2" w14:paraId="0E8C9C06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B4B4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5428D8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0EAFBCF0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06F00E32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425D40D2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354</w:t>
            </w:r>
          </w:p>
        </w:tc>
      </w:tr>
      <w:tr w:rsidR="00CB58C2" w:rsidRPr="00CB58C2" w14:paraId="7C2031DA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3C97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033F5B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21A23903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6771EF58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18F7F935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429</w:t>
            </w:r>
          </w:p>
        </w:tc>
      </w:tr>
      <w:tr w:rsidR="00CB58C2" w:rsidRPr="00CB58C2" w14:paraId="15703D31" w14:textId="77777777" w:rsidTr="00C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82F6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1E007F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7605B59D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0.74</w:t>
            </w:r>
          </w:p>
        </w:tc>
        <w:tc>
          <w:tcPr>
            <w:tcW w:w="0" w:type="auto"/>
            <w:vAlign w:val="center"/>
            <w:hideMark/>
          </w:tcPr>
          <w:p w14:paraId="5415520D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50F9AD0A" w14:textId="77777777" w:rsidR="00CB58C2" w:rsidRPr="00CB58C2" w:rsidRDefault="00CB58C2" w:rsidP="00CB5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B5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191</w:t>
            </w:r>
          </w:p>
        </w:tc>
      </w:tr>
    </w:tbl>
    <w:p w14:paraId="1ECBA93F" w14:textId="02605BF2" w:rsidR="00CB58C2" w:rsidRPr="00CB58C2" w:rsidRDefault="006F2936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F29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5B3F754" wp14:editId="24243600">
            <wp:extent cx="5477639" cy="3734321"/>
            <wp:effectExtent l="0" t="0" r="8890" b="0"/>
            <wp:docPr id="829070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0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8C2"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Нейронная сеть показала результат близкий к KNN, с высоким recall для хорошего класса (2).</w:t>
      </w:r>
    </w:p>
    <w:p w14:paraId="06288CF6" w14:textId="77777777" w:rsidR="00CB58C2" w:rsidRPr="00CB58C2" w:rsidRDefault="00CB58C2" w:rsidP="00CB5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Заключение</w:t>
      </w:r>
    </w:p>
    <w:p w14:paraId="5CB4803F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Все этапы проекта успешно выполнены.</w:t>
      </w:r>
    </w:p>
    <w:p w14:paraId="13A8EAA6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Основные результаты:</w:t>
      </w:r>
    </w:p>
    <w:p w14:paraId="523E9C26" w14:textId="77777777" w:rsidR="00CB58C2" w:rsidRPr="00CB58C2" w:rsidRDefault="00CB58C2" w:rsidP="00CB58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Лучшая базовая модель классификации — KNN (accuracy 59.0%).</w:t>
      </w:r>
    </w:p>
    <w:p w14:paraId="46F94056" w14:textId="4FBA39B7" w:rsidR="00CB58C2" w:rsidRPr="00CB58C2" w:rsidRDefault="00CB58C2" w:rsidP="00CB58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Нейронная сеть дала близкий результат (57.</w:t>
      </w:r>
      <w:r w:rsidR="006F293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%).</w:t>
      </w:r>
    </w:p>
    <w:p w14:paraId="6325F79C" w14:textId="77777777" w:rsidR="00CB58C2" w:rsidRPr="00CB58C2" w:rsidRDefault="00CB58C2" w:rsidP="00CB58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Линейная регрессия объясняет только 27% вариации качества.</w:t>
      </w:r>
    </w:p>
    <w:p w14:paraId="429909BE" w14:textId="77777777" w:rsidR="00CB58C2" w:rsidRPr="00CB58C2" w:rsidRDefault="00CB58C2" w:rsidP="00CB58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Корреляционный анализ подтвердил ключевую роль алкоголя и отрицательное влияние плотности и летучей кислотности.</w:t>
      </w:r>
    </w:p>
    <w:p w14:paraId="04179159" w14:textId="77777777" w:rsidR="00CB58C2" w:rsidRPr="00CB58C2" w:rsidRDefault="00CB58C2" w:rsidP="00CB58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Кластерный анализ выявил естественные группы вин, частично соответствующие качеству.</w:t>
      </w:r>
    </w:p>
    <w:p w14:paraId="172FB636" w14:textId="77777777" w:rsidR="00CB58C2" w:rsidRPr="00CB58C2" w:rsidRDefault="00CB58C2" w:rsidP="00CB5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B58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Проект демонстрирует полный pipeline анализа данных от предобработки до глубокого обучения. Возможные улучшения: тюнинг гиперпараметров, ансамбли моделей, feature engineering.</w:t>
      </w:r>
    </w:p>
    <w:p w14:paraId="7AA30910" w14:textId="77777777" w:rsidR="003629F0" w:rsidRDefault="003629F0"/>
    <w:sectPr w:rsidR="003629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C4C"/>
    <w:multiLevelType w:val="multilevel"/>
    <w:tmpl w:val="C74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75C92"/>
    <w:multiLevelType w:val="multilevel"/>
    <w:tmpl w:val="304A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E4859"/>
    <w:multiLevelType w:val="multilevel"/>
    <w:tmpl w:val="731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53B9D"/>
    <w:multiLevelType w:val="multilevel"/>
    <w:tmpl w:val="7E38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5017C"/>
    <w:multiLevelType w:val="multilevel"/>
    <w:tmpl w:val="5176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237A8"/>
    <w:multiLevelType w:val="multilevel"/>
    <w:tmpl w:val="E058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E08C2"/>
    <w:multiLevelType w:val="multilevel"/>
    <w:tmpl w:val="4F7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26B84"/>
    <w:multiLevelType w:val="multilevel"/>
    <w:tmpl w:val="04F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F48F1"/>
    <w:multiLevelType w:val="multilevel"/>
    <w:tmpl w:val="3384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97A90"/>
    <w:multiLevelType w:val="multilevel"/>
    <w:tmpl w:val="8A6A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62064"/>
    <w:multiLevelType w:val="multilevel"/>
    <w:tmpl w:val="945C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55303"/>
    <w:multiLevelType w:val="multilevel"/>
    <w:tmpl w:val="9FC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969D0"/>
    <w:multiLevelType w:val="multilevel"/>
    <w:tmpl w:val="57A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14CF4"/>
    <w:multiLevelType w:val="multilevel"/>
    <w:tmpl w:val="D95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71929"/>
    <w:multiLevelType w:val="multilevel"/>
    <w:tmpl w:val="C736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81636"/>
    <w:multiLevelType w:val="multilevel"/>
    <w:tmpl w:val="82F8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610856">
    <w:abstractNumId w:val="1"/>
  </w:num>
  <w:num w:numId="2" w16cid:durableId="643659408">
    <w:abstractNumId w:val="9"/>
  </w:num>
  <w:num w:numId="3" w16cid:durableId="1609123375">
    <w:abstractNumId w:val="8"/>
  </w:num>
  <w:num w:numId="4" w16cid:durableId="1951283010">
    <w:abstractNumId w:val="3"/>
  </w:num>
  <w:num w:numId="5" w16cid:durableId="2017227315">
    <w:abstractNumId w:val="4"/>
  </w:num>
  <w:num w:numId="6" w16cid:durableId="1674065168">
    <w:abstractNumId w:val="13"/>
  </w:num>
  <w:num w:numId="7" w16cid:durableId="290944260">
    <w:abstractNumId w:val="14"/>
  </w:num>
  <w:num w:numId="8" w16cid:durableId="313535717">
    <w:abstractNumId w:val="7"/>
  </w:num>
  <w:num w:numId="9" w16cid:durableId="1950358460">
    <w:abstractNumId w:val="11"/>
  </w:num>
  <w:num w:numId="10" w16cid:durableId="1541430048">
    <w:abstractNumId w:val="10"/>
  </w:num>
  <w:num w:numId="11" w16cid:durableId="1349987696">
    <w:abstractNumId w:val="2"/>
  </w:num>
  <w:num w:numId="12" w16cid:durableId="1208837407">
    <w:abstractNumId w:val="6"/>
  </w:num>
  <w:num w:numId="13" w16cid:durableId="1987780464">
    <w:abstractNumId w:val="5"/>
  </w:num>
  <w:num w:numId="14" w16cid:durableId="1994290209">
    <w:abstractNumId w:val="0"/>
  </w:num>
  <w:num w:numId="15" w16cid:durableId="1153109935">
    <w:abstractNumId w:val="15"/>
  </w:num>
  <w:num w:numId="16" w16cid:durableId="2002080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EC"/>
    <w:rsid w:val="000F36AD"/>
    <w:rsid w:val="002F5D5A"/>
    <w:rsid w:val="003629F0"/>
    <w:rsid w:val="006F2936"/>
    <w:rsid w:val="009E16EC"/>
    <w:rsid w:val="00CB58C2"/>
    <w:rsid w:val="00D45FF9"/>
    <w:rsid w:val="00DB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89E8D"/>
  <w15:chartTrackingRefBased/>
  <w15:docId w15:val="{8365398E-945C-4FF9-9075-CBCD7CCE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1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1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16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16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16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16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16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1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1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1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1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1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16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16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16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1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16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1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Pauchok</dc:creator>
  <cp:keywords/>
  <dc:description/>
  <cp:lastModifiedBy>Pauchok</cp:lastModifiedBy>
  <cp:revision>2</cp:revision>
  <dcterms:created xsi:type="dcterms:W3CDTF">2025-12-23T22:19:00Z</dcterms:created>
  <dcterms:modified xsi:type="dcterms:W3CDTF">2025-12-23T22:51:00Z</dcterms:modified>
</cp:coreProperties>
</file>