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bmeewna7pg4e" w:id="0"/>
      <w:bookmarkEnd w:id="0"/>
      <w:r w:rsidDel="00000000" w:rsidR="00000000" w:rsidRPr="00000000">
        <w:rPr>
          <w:rtl w:val="0"/>
        </w:rPr>
        <w:t xml:space="preserve">Cahier des Charges : Tsarbucks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e4vywtgdq4v5" w:id="1"/>
      <w:bookmarkEnd w:id="1"/>
      <w:r w:rsidDel="00000000" w:rsidR="00000000" w:rsidRPr="00000000">
        <w:rPr>
          <w:rtl w:val="0"/>
        </w:rPr>
        <w:t xml:space="preserve">1. Contexte et Objectifs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gp04p6oudgue" w:id="2"/>
      <w:bookmarkEnd w:id="2"/>
      <w:r w:rsidDel="00000000" w:rsidR="00000000" w:rsidRPr="00000000">
        <w:rPr>
          <w:rtl w:val="0"/>
        </w:rPr>
        <w:t xml:space="preserve">1.1 Contexte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Dans le cadre du rattrapage de l’épreuve orale du titre professionnel de Concepteur/Développeur d’applications web j’ai fait le choix de présenter un nouveau projet pour repartir sur des bases solides plutôt que d’améliorer l’ancien projet (Virtual Urban Flow).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vinlqpm3rkz3" w:id="3"/>
      <w:bookmarkEnd w:id="3"/>
      <w:r w:rsidDel="00000000" w:rsidR="00000000" w:rsidRPr="00000000">
        <w:rPr>
          <w:rtl w:val="0"/>
        </w:rPr>
        <w:t xml:space="preserve">1.2 Objectifs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Présenter le concept Tsarbucks.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Afficher les salons et le menu avec une UI agréable.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Permettre une navigation fluide entre les différentes pages pour une bonne UX.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Valider les compétences du référentiel.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C">
      <w:pPr>
        <w:pStyle w:val="Heading1"/>
        <w:rPr/>
      </w:pPr>
      <w:bookmarkStart w:colFirst="0" w:colLast="0" w:name="_jp4owerrk4xh" w:id="4"/>
      <w:bookmarkEnd w:id="4"/>
      <w:r w:rsidDel="00000000" w:rsidR="00000000" w:rsidRPr="00000000">
        <w:rPr>
          <w:rtl w:val="0"/>
        </w:rPr>
        <w:t xml:space="preserve">2. Fonctionnalités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dscno4j2tspv" w:id="5"/>
      <w:bookmarkEnd w:id="5"/>
      <w:r w:rsidDel="00000000" w:rsidR="00000000" w:rsidRPr="00000000">
        <w:rPr>
          <w:rtl w:val="0"/>
        </w:rPr>
        <w:t xml:space="preserve">2.1 Connexion/Inscription/Réinitialistation du mot de passe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Inscription au club des clients VIP : “Nomenklatura”</w:t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Connexion à Nomenklatura.</w:t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Réinitialisation du mot de passe.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rPr/>
      </w:pPr>
      <w:bookmarkStart w:colFirst="0" w:colLast="0" w:name="_di9hf3l76gxw" w:id="6"/>
      <w:bookmarkEnd w:id="6"/>
      <w:r w:rsidDel="00000000" w:rsidR="00000000" w:rsidRPr="00000000">
        <w:rPr>
          <w:rtl w:val="0"/>
        </w:rPr>
        <w:t xml:space="preserve">2.2 Formulaire de contact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Le client remplit son adresse courriel , nom et prénom ainsi que son message qui est envoyé dans la base de données. Au préalable il aura d’abord accepté les CGU.</w:t>
      </w:r>
    </w:p>
    <w:p w:rsidR="00000000" w:rsidDel="00000000" w:rsidP="00000000" w:rsidRDefault="00000000" w:rsidRPr="00000000" w14:paraId="00000015">
      <w:pPr>
        <w:pStyle w:val="Heading2"/>
        <w:rPr/>
      </w:pPr>
      <w:bookmarkStart w:colFirst="0" w:colLast="0" w:name="_63gp98ue63pv" w:id="7"/>
      <w:bookmarkEnd w:id="7"/>
      <w:r w:rsidDel="00000000" w:rsidR="00000000" w:rsidRPr="00000000">
        <w:rPr>
          <w:rtl w:val="0"/>
        </w:rPr>
        <w:t xml:space="preserve">2.3 Newsletter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Une newsletter hebdomadaire pour suivre les actualités de Tsarbucks. Le client doit indiquer son adresse mail et accepter les CGU.</w:t>
      </w:r>
    </w:p>
    <w:p w:rsidR="00000000" w:rsidDel="00000000" w:rsidP="00000000" w:rsidRDefault="00000000" w:rsidRPr="00000000" w14:paraId="00000017">
      <w:pPr>
        <w:pStyle w:val="Heading2"/>
        <w:rPr/>
      </w:pPr>
      <w:bookmarkStart w:colFirst="0" w:colLast="0" w:name="_50u1y1l5hld3" w:id="8"/>
      <w:bookmarkEnd w:id="8"/>
      <w:r w:rsidDel="00000000" w:rsidR="00000000" w:rsidRPr="00000000">
        <w:rPr>
          <w:rtl w:val="0"/>
        </w:rPr>
        <w:t xml:space="preserve">2.4 Dashboard admin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CRUD gestion des utilisateurs pour consulter la liste de tous les inscrits , changer leur rôle ou les supprimer.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rPr/>
      </w:pPr>
      <w:bookmarkStart w:colFirst="0" w:colLast="0" w:name="_50iuwgg25h13" w:id="9"/>
      <w:bookmarkEnd w:id="9"/>
      <w:r w:rsidDel="00000000" w:rsidR="00000000" w:rsidRPr="00000000">
        <w:rPr>
          <w:rtl w:val="0"/>
        </w:rPr>
        <w:t xml:space="preserve">2.5 Dashboard user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CRUD gestion des informations personelles. Dans le cadre du RGPD  , l’utilisateur a le droit de modifier ou supprimer ce qui le concerne.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CRUD réservation d’activités. Le client peut réserver , consulter , modifier ou supprimer sa participation à une des activités.</w:t>
      </w:r>
    </w:p>
    <w:p w:rsidR="00000000" w:rsidDel="00000000" w:rsidP="00000000" w:rsidRDefault="00000000" w:rsidRPr="00000000" w14:paraId="0000001D">
      <w:pPr>
        <w:pStyle w:val="Heading1"/>
        <w:rPr/>
      </w:pPr>
      <w:bookmarkStart w:colFirst="0" w:colLast="0" w:name="_tvrkyll8xxao" w:id="10"/>
      <w:bookmarkEnd w:id="10"/>
      <w:r w:rsidDel="00000000" w:rsidR="00000000" w:rsidRPr="00000000">
        <w:rPr>
          <w:rtl w:val="0"/>
        </w:rPr>
        <w:t xml:space="preserve">3. Exigences Techniques</w:t>
      </w:r>
    </w:p>
    <w:p w:rsidR="00000000" w:rsidDel="00000000" w:rsidP="00000000" w:rsidRDefault="00000000" w:rsidRPr="00000000" w14:paraId="0000001E">
      <w:pPr>
        <w:pStyle w:val="Heading2"/>
        <w:rPr/>
      </w:pPr>
      <w:bookmarkStart w:colFirst="0" w:colLast="0" w:name="_ujgberyy96dw" w:id="11"/>
      <w:bookmarkEnd w:id="11"/>
      <w:r w:rsidDel="00000000" w:rsidR="00000000" w:rsidRPr="00000000">
        <w:rPr>
          <w:rtl w:val="0"/>
        </w:rPr>
        <w:t xml:space="preserve">3.1 Technologies Préconisées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Back-end: PHP Symfony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BDD : MySQL , PHP MyAdmin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Front-end: HTML5 , CSS3 , JS, Bootstrap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Hébergement: OVH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rPr/>
      </w:pPr>
      <w:bookmarkStart w:colFirst="0" w:colLast="0" w:name="_mj8x6lxliv0w" w:id="12"/>
      <w:bookmarkEnd w:id="12"/>
      <w:r w:rsidDel="00000000" w:rsidR="00000000" w:rsidRPr="00000000">
        <w:rPr>
          <w:rtl w:val="0"/>
        </w:rPr>
        <w:t xml:space="preserve">3.2 Sécurité et Confidentialité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Hashage des mots de passe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Utilisation de Helmet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Respect de la réglementation RGPD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rPr/>
      </w:pPr>
      <w:bookmarkStart w:colFirst="0" w:colLast="0" w:name="_op0lpt1irw0b" w:id="13"/>
      <w:bookmarkEnd w:id="13"/>
      <w:r w:rsidDel="00000000" w:rsidR="00000000" w:rsidRPr="00000000">
        <w:rPr>
          <w:rtl w:val="0"/>
        </w:rPr>
        <w:t xml:space="preserve">3.3 Scalabilité et Maintenance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Code documenté et commenté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Pipeline CI/CD pour les tests unitaires.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rPr/>
      </w:pPr>
      <w:bookmarkStart w:colFirst="0" w:colLast="0" w:name="_6iu0ovbg0b9p" w:id="14"/>
      <w:bookmarkEnd w:id="14"/>
      <w:r w:rsidDel="00000000" w:rsidR="00000000" w:rsidRPr="00000000">
        <w:rPr>
          <w:rtl w:val="0"/>
        </w:rPr>
        <w:t xml:space="preserve">4. Contraintes et Dépendances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Travail en solo.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Projet économiquement viable.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rPr/>
      </w:pPr>
      <w:bookmarkStart w:colFirst="0" w:colLast="0" w:name="_j4mvio20ivve" w:id="15"/>
      <w:bookmarkEnd w:id="15"/>
      <w:r w:rsidDel="00000000" w:rsidR="00000000" w:rsidRPr="00000000">
        <w:rPr>
          <w:rtl w:val="0"/>
        </w:rPr>
        <w:t xml:space="preserve">5. Délais et Budget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rPr/>
      </w:pPr>
      <w:bookmarkStart w:colFirst="0" w:colLast="0" w:name="_6hko50xj504k" w:id="16"/>
      <w:bookmarkEnd w:id="16"/>
      <w:r w:rsidDel="00000000" w:rsidR="00000000" w:rsidRPr="00000000">
        <w:rPr>
          <w:rtl w:val="0"/>
        </w:rPr>
        <w:t xml:space="preserve">5.1 Délais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CF rétroplanning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rPr/>
      </w:pPr>
      <w:bookmarkStart w:colFirst="0" w:colLast="0" w:name="_59n0fkcdh6zc" w:id="17"/>
      <w:bookmarkEnd w:id="17"/>
      <w:r w:rsidDel="00000000" w:rsidR="00000000" w:rsidRPr="00000000">
        <w:rPr>
          <w:rtl w:val="0"/>
        </w:rPr>
        <w:t xml:space="preserve">5.2 Budget**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Développement : gratuit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Hébergement chez OVH avec nom de domaine : 49€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rPr/>
      </w:pPr>
      <w:bookmarkStart w:colFirst="0" w:colLast="0" w:name="_ddwi6a2yrbd6" w:id="18"/>
      <w:bookmarkEnd w:id="18"/>
      <w:r w:rsidDel="00000000" w:rsidR="00000000" w:rsidRPr="00000000">
        <w:rPr>
          <w:rtl w:val="0"/>
        </w:rPr>
        <w:t xml:space="preserve">6. Livrables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MLD , MCD, MPD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Wireframe et maquette</w:t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Rétroplanning</w:t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Powerpoint</w:t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Dossier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