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333" w:rsidRDefault="00A91333" w:rsidP="00940A52">
      <w:pPr>
        <w:jc w:val="center"/>
        <w:rPr>
          <w:b/>
          <w:sz w:val="24"/>
        </w:rPr>
      </w:pPr>
      <w:r w:rsidRPr="00837599">
        <w:rPr>
          <w:b/>
          <w:sz w:val="24"/>
        </w:rPr>
        <w:t>Thursday 2</w:t>
      </w:r>
      <w:r w:rsidR="00BF1CD4">
        <w:rPr>
          <w:b/>
          <w:sz w:val="24"/>
        </w:rPr>
        <w:t>5</w:t>
      </w:r>
      <w:r w:rsidRPr="00837599">
        <w:rPr>
          <w:b/>
          <w:sz w:val="24"/>
        </w:rPr>
        <w:t>/10 afternoon exercise: Calculating flow properties of magma in the conduit</w:t>
      </w:r>
    </w:p>
    <w:p w:rsidR="00940A52" w:rsidRDefault="00655B50" w:rsidP="002D3627">
      <w:r>
        <w:rPr>
          <w:sz w:val="24"/>
        </w:rPr>
        <w:t>This</w:t>
      </w:r>
      <w:r w:rsidR="00F6779E">
        <w:rPr>
          <w:sz w:val="24"/>
        </w:rPr>
        <w:t xml:space="preserve"> exercise is an introduction to</w:t>
      </w:r>
      <w:r w:rsidR="00993DC0">
        <w:rPr>
          <w:sz w:val="24"/>
        </w:rPr>
        <w:t xml:space="preserve"> fluid dynamics </w:t>
      </w:r>
      <w:r>
        <w:rPr>
          <w:sz w:val="24"/>
        </w:rPr>
        <w:t xml:space="preserve">modeling </w:t>
      </w:r>
      <w:r w:rsidR="00993DC0">
        <w:rPr>
          <w:sz w:val="24"/>
        </w:rPr>
        <w:t xml:space="preserve">of </w:t>
      </w:r>
      <w:r>
        <w:rPr>
          <w:sz w:val="24"/>
        </w:rPr>
        <w:t>magma flow within a volcanic conduit during a steady-state eruption. We will use the ‘</w:t>
      </w:r>
      <w:proofErr w:type="spellStart"/>
      <w:r>
        <w:rPr>
          <w:sz w:val="24"/>
        </w:rPr>
        <w:t>Conflow</w:t>
      </w:r>
      <w:proofErr w:type="spellEnd"/>
      <w:r>
        <w:rPr>
          <w:sz w:val="24"/>
        </w:rPr>
        <w:t>’ model to compare different flow properties of three magmas during ascent. This mod</w:t>
      </w:r>
      <w:r w:rsidR="002C4151">
        <w:rPr>
          <w:sz w:val="24"/>
        </w:rPr>
        <w:t>el was developed by Larry</w:t>
      </w:r>
      <w:r>
        <w:rPr>
          <w:sz w:val="24"/>
        </w:rPr>
        <w:t xml:space="preserve"> </w:t>
      </w:r>
      <w:proofErr w:type="spellStart"/>
      <w:r>
        <w:rPr>
          <w:sz w:val="24"/>
        </w:rPr>
        <w:t>Mastin</w:t>
      </w:r>
      <w:proofErr w:type="spellEnd"/>
      <w:r>
        <w:rPr>
          <w:sz w:val="24"/>
        </w:rPr>
        <w:t xml:space="preserve"> </w:t>
      </w:r>
      <w:r w:rsidR="00993DC0">
        <w:rPr>
          <w:sz w:val="24"/>
        </w:rPr>
        <w:t xml:space="preserve">and Mark </w:t>
      </w:r>
      <w:proofErr w:type="spellStart"/>
      <w:r w:rsidR="00993DC0">
        <w:rPr>
          <w:sz w:val="24"/>
        </w:rPr>
        <w:t>Ghiorso</w:t>
      </w:r>
      <w:proofErr w:type="spellEnd"/>
      <w:r w:rsidR="00993DC0">
        <w:rPr>
          <w:sz w:val="24"/>
        </w:rPr>
        <w:t xml:space="preserve"> </w:t>
      </w:r>
      <w:r>
        <w:rPr>
          <w:sz w:val="24"/>
        </w:rPr>
        <w:t xml:space="preserve">and available at </w:t>
      </w:r>
      <w:hyperlink r:id="rId5" w:history="1">
        <w:r w:rsidRPr="00655B50">
          <w:rPr>
            <w:rStyle w:val="Hyperlink"/>
            <w:sz w:val="24"/>
          </w:rPr>
          <w:t>https://vhub.org/resources/453/about</w:t>
        </w:r>
      </w:hyperlink>
    </w:p>
    <w:p w:rsidR="00A91333" w:rsidRDefault="00A91333"/>
    <w:p w:rsidR="00A91333" w:rsidRPr="00837599" w:rsidRDefault="00A91333">
      <w:pPr>
        <w:rPr>
          <w:u w:val="single"/>
        </w:rPr>
      </w:pPr>
      <w:r w:rsidRPr="00837599">
        <w:rPr>
          <w:u w:val="single"/>
        </w:rPr>
        <w:t>Software Installation</w:t>
      </w:r>
    </w:p>
    <w:p w:rsidR="00A91333" w:rsidRDefault="00A91333">
      <w:r>
        <w:t xml:space="preserve">Download CONFLOW.zip from the </w:t>
      </w:r>
      <w:r w:rsidR="00655B50">
        <w:t xml:space="preserve">Exercise 3b </w:t>
      </w:r>
      <w:r>
        <w:t xml:space="preserve">Thursday 26 afternoon folder on </w:t>
      </w:r>
      <w:proofErr w:type="spellStart"/>
      <w:r>
        <w:t>Chamilo</w:t>
      </w:r>
      <w:proofErr w:type="spellEnd"/>
      <w:r>
        <w:t xml:space="preserve">. Also download and read the manual </w:t>
      </w:r>
      <w:r w:rsidR="00655B50">
        <w:t xml:space="preserve">(titled ‘of2000—0209’) </w:t>
      </w:r>
      <w:r>
        <w:t>within the same folder.</w:t>
      </w:r>
    </w:p>
    <w:p w:rsidR="00A91333" w:rsidRDefault="00A91333">
      <w:r>
        <w:t xml:space="preserve">Open the downloaded CONFLOW.zip file and drag the CONFLOW folder to the D: drive. Open it and install it by running Setup.exe. Install this to the D: drive also when prompted. </w:t>
      </w:r>
    </w:p>
    <w:p w:rsidR="00A91333" w:rsidRDefault="00A91333">
      <w:r>
        <w:t xml:space="preserve">In the Windows Start Menu, click to run </w:t>
      </w:r>
      <w:proofErr w:type="spellStart"/>
      <w:r>
        <w:t>Conflow</w:t>
      </w:r>
      <w:proofErr w:type="spellEnd"/>
      <w:r>
        <w:t xml:space="preserve"> 1.0.5</w:t>
      </w:r>
    </w:p>
    <w:p w:rsidR="00C360CD" w:rsidRDefault="00C360CD"/>
    <w:p w:rsidR="00C360CD" w:rsidRPr="00837599" w:rsidRDefault="00837599">
      <w:pPr>
        <w:rPr>
          <w:u w:val="single"/>
        </w:rPr>
      </w:pPr>
      <w:r w:rsidRPr="00837599">
        <w:rPr>
          <w:u w:val="single"/>
        </w:rPr>
        <w:t xml:space="preserve">Running </w:t>
      </w:r>
      <w:proofErr w:type="spellStart"/>
      <w:r w:rsidRPr="00837599">
        <w:rPr>
          <w:u w:val="single"/>
        </w:rPr>
        <w:t>Conflow</w:t>
      </w:r>
      <w:proofErr w:type="spellEnd"/>
    </w:p>
    <w:p w:rsidR="00C360CD" w:rsidRDefault="00C360CD">
      <w:r>
        <w:t xml:space="preserve">The window below will open. Take some time to </w:t>
      </w:r>
      <w:proofErr w:type="spellStart"/>
      <w:r>
        <w:t>familiarise</w:t>
      </w:r>
      <w:proofErr w:type="spellEnd"/>
      <w:r>
        <w:t xml:space="preserve"> yourself with the options. Specific Melt Compositions are already included for a number of magmas, different ones can be selected in the drop-down box. Note how the different magmas plot on the TAS diagram.</w:t>
      </w:r>
    </w:p>
    <w:p w:rsidR="00A91333" w:rsidRDefault="00A91333"/>
    <w:p w:rsidR="00A91333" w:rsidRDefault="006918C7">
      <w:r>
        <w:pict w14:anchorId="43ED6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85pt;height:284.65pt">
            <v:imagedata r:id="rId6" o:title="conflow1"/>
          </v:shape>
        </w:pict>
      </w:r>
    </w:p>
    <w:p w:rsidR="00A91333" w:rsidRDefault="00655B50">
      <w:r>
        <w:lastRenderedPageBreak/>
        <w:t>The three magmas we will look at in this exercise are</w:t>
      </w:r>
      <w:r w:rsidR="00C360CD">
        <w:t>:</w:t>
      </w:r>
    </w:p>
    <w:p w:rsidR="00C360CD" w:rsidRDefault="00C360CD" w:rsidP="00C360CD">
      <w:pPr>
        <w:pStyle w:val="ListParagraph"/>
        <w:numPr>
          <w:ilvl w:val="0"/>
          <w:numId w:val="1"/>
        </w:numPr>
      </w:pPr>
      <w:r>
        <w:t xml:space="preserve">1783 </w:t>
      </w:r>
      <w:proofErr w:type="spellStart"/>
      <w:r>
        <w:t>Laki</w:t>
      </w:r>
      <w:proofErr w:type="spellEnd"/>
      <w:r>
        <w:t xml:space="preserve"> tephra</w:t>
      </w:r>
    </w:p>
    <w:p w:rsidR="00C360CD" w:rsidRDefault="00C360CD" w:rsidP="00C360CD">
      <w:pPr>
        <w:pStyle w:val="ListParagraph"/>
        <w:numPr>
          <w:ilvl w:val="0"/>
          <w:numId w:val="1"/>
        </w:numPr>
      </w:pPr>
      <w:r>
        <w:t>79AD Vesuvius white pumice</w:t>
      </w:r>
    </w:p>
    <w:p w:rsidR="00C360CD" w:rsidRDefault="00C360CD" w:rsidP="00C360CD">
      <w:pPr>
        <w:pStyle w:val="ListParagraph"/>
        <w:numPr>
          <w:ilvl w:val="0"/>
          <w:numId w:val="1"/>
        </w:numPr>
      </w:pPr>
      <w:r>
        <w:t>550 BP Inyo Rhyolite</w:t>
      </w:r>
    </w:p>
    <w:p w:rsidR="00C360CD" w:rsidRDefault="00D707B0">
      <w:r>
        <w:t>To run the model, follow these steps:</w:t>
      </w:r>
    </w:p>
    <w:p w:rsidR="00D707B0" w:rsidRDefault="00D707B0" w:rsidP="00D707B0">
      <w:pPr>
        <w:pStyle w:val="ListParagraph"/>
        <w:numPr>
          <w:ilvl w:val="0"/>
          <w:numId w:val="2"/>
        </w:numPr>
      </w:pPr>
      <w:r>
        <w:t xml:space="preserve">Select the 1783 </w:t>
      </w:r>
      <w:proofErr w:type="spellStart"/>
      <w:r>
        <w:t>Laki</w:t>
      </w:r>
      <w:proofErr w:type="spellEnd"/>
      <w:r>
        <w:t xml:space="preserve"> tephra from the drop-down box.</w:t>
      </w:r>
    </w:p>
    <w:p w:rsidR="00D707B0" w:rsidRDefault="00D707B0" w:rsidP="00D707B0">
      <w:pPr>
        <w:pStyle w:val="ListParagraph"/>
        <w:numPr>
          <w:ilvl w:val="0"/>
          <w:numId w:val="2"/>
        </w:numPr>
      </w:pPr>
      <w:r>
        <w:t>Click the ‘</w:t>
      </w:r>
      <w:r w:rsidRPr="00363024">
        <w:rPr>
          <w:b/>
        </w:rPr>
        <w:t>Conduit properties</w:t>
      </w:r>
      <w:r>
        <w:t>’ button</w:t>
      </w:r>
      <w:r w:rsidR="00BF1CD4">
        <w:t xml:space="preserve">. Make sure conduit diameter is 10m, input pressure is 220 MPa and depth is </w:t>
      </w:r>
      <w:r w:rsidR="002314CA">
        <w:t>8</w:t>
      </w:r>
      <w:r w:rsidR="00BF1CD4">
        <w:t>000 m.</w:t>
      </w:r>
    </w:p>
    <w:p w:rsidR="00D707B0" w:rsidRDefault="00D707B0" w:rsidP="00D707B0">
      <w:pPr>
        <w:pStyle w:val="ListParagraph"/>
        <w:numPr>
          <w:ilvl w:val="0"/>
          <w:numId w:val="2"/>
        </w:numPr>
      </w:pPr>
      <w:r>
        <w:t>In the Input Properties window which opens, click the ‘</w:t>
      </w:r>
      <w:r w:rsidRPr="00363024">
        <w:rPr>
          <w:b/>
        </w:rPr>
        <w:t>Browse</w:t>
      </w:r>
      <w:r>
        <w:t>’ button and save the output file as 1783Laki.txt to your D: drive.</w:t>
      </w:r>
    </w:p>
    <w:p w:rsidR="00837599" w:rsidRDefault="00D707B0" w:rsidP="00837599">
      <w:pPr>
        <w:pStyle w:val="ListParagraph"/>
        <w:numPr>
          <w:ilvl w:val="0"/>
          <w:numId w:val="2"/>
        </w:numPr>
      </w:pPr>
      <w:r>
        <w:t>Click the ‘</w:t>
      </w:r>
      <w:r w:rsidRPr="00363024">
        <w:rPr>
          <w:b/>
        </w:rPr>
        <w:t>Run model</w:t>
      </w:r>
      <w:r>
        <w:t xml:space="preserve">’ button. If prompted </w:t>
      </w:r>
      <w:r w:rsidR="00837599">
        <w:t>in the window type y and Enter. Do not close the window once the model is complete.</w:t>
      </w:r>
    </w:p>
    <w:p w:rsidR="00837599" w:rsidRDefault="00837599" w:rsidP="00837599">
      <w:pPr>
        <w:pStyle w:val="ListParagraph"/>
        <w:numPr>
          <w:ilvl w:val="0"/>
          <w:numId w:val="2"/>
        </w:numPr>
      </w:pPr>
      <w:r>
        <w:t>The output can be viewed immediately by clicking the ‘</w:t>
      </w:r>
      <w:r w:rsidRPr="00363024">
        <w:rPr>
          <w:b/>
        </w:rPr>
        <w:t>view output</w:t>
      </w:r>
      <w:r>
        <w:t>’ button on the Input Properties window. Clicking the ‘</w:t>
      </w:r>
      <w:r w:rsidRPr="00363024">
        <w:rPr>
          <w:b/>
        </w:rPr>
        <w:t>Plot</w:t>
      </w:r>
      <w:r>
        <w:t>’ button will show plots of certain variables.</w:t>
      </w:r>
    </w:p>
    <w:p w:rsidR="00A91333" w:rsidRDefault="006918C7">
      <w:r>
        <w:pict>
          <v:shape id="_x0000_i1026" type="#_x0000_t75" style="width:468pt;height:369.2pt">
            <v:imagedata r:id="rId7" o:title="Model Input Window"/>
          </v:shape>
        </w:pict>
      </w:r>
    </w:p>
    <w:p w:rsidR="002314CA" w:rsidRDefault="002314CA"/>
    <w:p w:rsidR="00837599" w:rsidRDefault="00837599">
      <w:r>
        <w:lastRenderedPageBreak/>
        <w:t>To run the other magmas, close all windows except the main one then select the new magma composition and repeat the above steps, making sure to rename the output file appropriately each time.</w:t>
      </w:r>
    </w:p>
    <w:p w:rsidR="00363024" w:rsidRDefault="00363024"/>
    <w:p w:rsidR="00837599" w:rsidRDefault="002314CA" w:rsidP="00363024">
      <w:pPr>
        <w:jc w:val="center"/>
      </w:pPr>
      <w:r>
        <w:t>*** Make sure the H</w:t>
      </w:r>
      <w:r w:rsidRPr="006918C7">
        <w:rPr>
          <w:vertAlign w:val="subscript"/>
        </w:rPr>
        <w:t>2</w:t>
      </w:r>
      <w:r>
        <w:t xml:space="preserve">O </w:t>
      </w:r>
      <w:proofErr w:type="spellStart"/>
      <w:r>
        <w:t>wt</w:t>
      </w:r>
      <w:proofErr w:type="spellEnd"/>
      <w:r>
        <w:t>%, Temperature and Pressure are the same as the table below ***</w:t>
      </w:r>
    </w:p>
    <w:tbl>
      <w:tblPr>
        <w:tblStyle w:val="TableGrid"/>
        <w:tblW w:w="0" w:type="auto"/>
        <w:jc w:val="center"/>
        <w:tblLook w:val="04A0" w:firstRow="1" w:lastRow="0" w:firstColumn="1" w:lastColumn="0" w:noHBand="0" w:noVBand="1"/>
      </w:tblPr>
      <w:tblGrid>
        <w:gridCol w:w="2161"/>
        <w:gridCol w:w="1662"/>
        <w:gridCol w:w="1559"/>
        <w:gridCol w:w="1559"/>
      </w:tblGrid>
      <w:tr w:rsidR="002314CA" w:rsidTr="002314CA">
        <w:trPr>
          <w:jc w:val="center"/>
        </w:trPr>
        <w:tc>
          <w:tcPr>
            <w:tcW w:w="2161" w:type="dxa"/>
          </w:tcPr>
          <w:p w:rsidR="002314CA" w:rsidRDefault="002314CA"/>
        </w:tc>
        <w:tc>
          <w:tcPr>
            <w:tcW w:w="1662" w:type="dxa"/>
            <w:vAlign w:val="center"/>
          </w:tcPr>
          <w:p w:rsidR="002314CA" w:rsidRPr="002314CA" w:rsidRDefault="002314CA" w:rsidP="002314CA">
            <w:pPr>
              <w:jc w:val="center"/>
              <w:rPr>
                <w:b/>
              </w:rPr>
            </w:pPr>
            <w:r w:rsidRPr="002314CA">
              <w:rPr>
                <w:b/>
              </w:rPr>
              <w:t>79AD Vesuvius</w:t>
            </w:r>
          </w:p>
        </w:tc>
        <w:tc>
          <w:tcPr>
            <w:tcW w:w="1559" w:type="dxa"/>
            <w:vAlign w:val="center"/>
          </w:tcPr>
          <w:p w:rsidR="002314CA" w:rsidRPr="002314CA" w:rsidRDefault="002314CA" w:rsidP="002314CA">
            <w:pPr>
              <w:jc w:val="center"/>
              <w:rPr>
                <w:b/>
              </w:rPr>
            </w:pPr>
            <w:r w:rsidRPr="002314CA">
              <w:rPr>
                <w:b/>
              </w:rPr>
              <w:t>550 BP Inyo Rhyolite</w:t>
            </w:r>
          </w:p>
        </w:tc>
        <w:tc>
          <w:tcPr>
            <w:tcW w:w="1559" w:type="dxa"/>
            <w:vAlign w:val="center"/>
          </w:tcPr>
          <w:p w:rsidR="002314CA" w:rsidRPr="002314CA" w:rsidRDefault="002314CA" w:rsidP="002314CA">
            <w:pPr>
              <w:jc w:val="center"/>
              <w:rPr>
                <w:b/>
              </w:rPr>
            </w:pPr>
            <w:r w:rsidRPr="002314CA">
              <w:rPr>
                <w:b/>
              </w:rPr>
              <w:t xml:space="preserve">1783 </w:t>
            </w:r>
            <w:proofErr w:type="spellStart"/>
            <w:r w:rsidRPr="002314CA">
              <w:rPr>
                <w:b/>
              </w:rPr>
              <w:t>Laki</w:t>
            </w:r>
            <w:proofErr w:type="spellEnd"/>
            <w:r w:rsidRPr="002314CA">
              <w:rPr>
                <w:b/>
              </w:rPr>
              <w:t xml:space="preserve"> Tephra</w:t>
            </w:r>
          </w:p>
        </w:tc>
      </w:tr>
      <w:tr w:rsidR="002314CA" w:rsidTr="002314CA">
        <w:trPr>
          <w:jc w:val="center"/>
        </w:trPr>
        <w:tc>
          <w:tcPr>
            <w:tcW w:w="2161" w:type="dxa"/>
          </w:tcPr>
          <w:p w:rsidR="002314CA" w:rsidRPr="002314CA" w:rsidRDefault="002314CA">
            <w:pPr>
              <w:rPr>
                <w:b/>
              </w:rPr>
            </w:pPr>
            <w:r w:rsidRPr="002314CA">
              <w:rPr>
                <w:b/>
              </w:rPr>
              <w:t>H</w:t>
            </w:r>
            <w:r w:rsidRPr="002314CA">
              <w:rPr>
                <w:b/>
                <w:vertAlign w:val="subscript"/>
              </w:rPr>
              <w:t>2</w:t>
            </w:r>
            <w:r w:rsidRPr="002314CA">
              <w:rPr>
                <w:b/>
              </w:rPr>
              <w:t>0 (</w:t>
            </w:r>
            <w:proofErr w:type="spellStart"/>
            <w:proofErr w:type="gramStart"/>
            <w:r w:rsidRPr="002314CA">
              <w:rPr>
                <w:b/>
              </w:rPr>
              <w:t>wt</w:t>
            </w:r>
            <w:proofErr w:type="spellEnd"/>
            <w:r w:rsidRPr="002314CA">
              <w:rPr>
                <w:b/>
              </w:rPr>
              <w:t>%</w:t>
            </w:r>
            <w:proofErr w:type="gramEnd"/>
            <w:r w:rsidRPr="002314CA">
              <w:rPr>
                <w:b/>
              </w:rPr>
              <w:t>)</w:t>
            </w:r>
          </w:p>
        </w:tc>
        <w:tc>
          <w:tcPr>
            <w:tcW w:w="1662" w:type="dxa"/>
          </w:tcPr>
          <w:p w:rsidR="002314CA" w:rsidRDefault="002314CA" w:rsidP="002314CA">
            <w:pPr>
              <w:jc w:val="center"/>
            </w:pPr>
            <w:r>
              <w:t>2.9</w:t>
            </w:r>
          </w:p>
        </w:tc>
        <w:tc>
          <w:tcPr>
            <w:tcW w:w="1559" w:type="dxa"/>
          </w:tcPr>
          <w:p w:rsidR="002314CA" w:rsidRDefault="002314CA" w:rsidP="002314CA">
            <w:pPr>
              <w:jc w:val="center"/>
            </w:pPr>
            <w:r>
              <w:t>3.0</w:t>
            </w:r>
          </w:p>
        </w:tc>
        <w:tc>
          <w:tcPr>
            <w:tcW w:w="1559" w:type="dxa"/>
          </w:tcPr>
          <w:p w:rsidR="002314CA" w:rsidRDefault="002314CA" w:rsidP="002314CA">
            <w:pPr>
              <w:jc w:val="center"/>
            </w:pPr>
            <w:r>
              <w:t>0.65</w:t>
            </w:r>
          </w:p>
        </w:tc>
      </w:tr>
      <w:tr w:rsidR="002314CA" w:rsidTr="002314CA">
        <w:trPr>
          <w:jc w:val="center"/>
        </w:trPr>
        <w:tc>
          <w:tcPr>
            <w:tcW w:w="2161" w:type="dxa"/>
          </w:tcPr>
          <w:p w:rsidR="002314CA" w:rsidRPr="002314CA" w:rsidRDefault="002314CA">
            <w:pPr>
              <w:rPr>
                <w:b/>
              </w:rPr>
            </w:pPr>
            <w:r w:rsidRPr="002314CA">
              <w:rPr>
                <w:b/>
              </w:rPr>
              <w:t>Temperature (°C)</w:t>
            </w:r>
          </w:p>
        </w:tc>
        <w:tc>
          <w:tcPr>
            <w:tcW w:w="1662" w:type="dxa"/>
          </w:tcPr>
          <w:p w:rsidR="002314CA" w:rsidRDefault="002314CA" w:rsidP="002314CA">
            <w:pPr>
              <w:jc w:val="center"/>
            </w:pPr>
            <w:r>
              <w:t>875</w:t>
            </w:r>
          </w:p>
        </w:tc>
        <w:tc>
          <w:tcPr>
            <w:tcW w:w="1559" w:type="dxa"/>
          </w:tcPr>
          <w:p w:rsidR="002314CA" w:rsidRDefault="002314CA" w:rsidP="002314CA">
            <w:pPr>
              <w:jc w:val="center"/>
            </w:pPr>
            <w:r>
              <w:t>950</w:t>
            </w:r>
          </w:p>
        </w:tc>
        <w:tc>
          <w:tcPr>
            <w:tcW w:w="1559" w:type="dxa"/>
          </w:tcPr>
          <w:p w:rsidR="002314CA" w:rsidRDefault="002314CA" w:rsidP="002314CA">
            <w:pPr>
              <w:jc w:val="center"/>
            </w:pPr>
            <w:r>
              <w:t>1140</w:t>
            </w:r>
          </w:p>
        </w:tc>
      </w:tr>
      <w:tr w:rsidR="002314CA" w:rsidTr="002314CA">
        <w:trPr>
          <w:jc w:val="center"/>
        </w:trPr>
        <w:tc>
          <w:tcPr>
            <w:tcW w:w="2161" w:type="dxa"/>
          </w:tcPr>
          <w:p w:rsidR="002314CA" w:rsidRPr="002314CA" w:rsidRDefault="002314CA">
            <w:pPr>
              <w:rPr>
                <w:b/>
              </w:rPr>
            </w:pPr>
            <w:r w:rsidRPr="002314CA">
              <w:rPr>
                <w:b/>
              </w:rPr>
              <w:t>Pressure (MPa)</w:t>
            </w:r>
          </w:p>
        </w:tc>
        <w:tc>
          <w:tcPr>
            <w:tcW w:w="1662" w:type="dxa"/>
          </w:tcPr>
          <w:p w:rsidR="002314CA" w:rsidRDefault="002314CA" w:rsidP="002314CA">
            <w:pPr>
              <w:jc w:val="center"/>
            </w:pPr>
            <w:r>
              <w:t>26</w:t>
            </w:r>
          </w:p>
        </w:tc>
        <w:tc>
          <w:tcPr>
            <w:tcW w:w="1559" w:type="dxa"/>
          </w:tcPr>
          <w:p w:rsidR="002314CA" w:rsidRDefault="002314CA" w:rsidP="002314CA">
            <w:pPr>
              <w:jc w:val="center"/>
            </w:pPr>
            <w:r>
              <w:t>26</w:t>
            </w:r>
          </w:p>
        </w:tc>
        <w:tc>
          <w:tcPr>
            <w:tcW w:w="1559" w:type="dxa"/>
          </w:tcPr>
          <w:p w:rsidR="002314CA" w:rsidRDefault="002314CA" w:rsidP="002314CA">
            <w:pPr>
              <w:jc w:val="center"/>
            </w:pPr>
            <w:r>
              <w:t>26</w:t>
            </w:r>
          </w:p>
        </w:tc>
      </w:tr>
    </w:tbl>
    <w:p w:rsidR="002314CA" w:rsidRDefault="002314CA"/>
    <w:p w:rsidR="00837599" w:rsidRDefault="00837599">
      <w:r>
        <w:t xml:space="preserve">The output files can </w:t>
      </w:r>
      <w:r w:rsidR="00D55F96">
        <w:t xml:space="preserve">be </w:t>
      </w:r>
      <w:r>
        <w:t>read in Excel by first running Excel then opening the text file through the File menu (you may need to select all file types to see it). When opening, tick ‘Delimited’ then Next, then tick the ‘Space’ box and Finish. Scroll down to your data and correct the headings</w:t>
      </w:r>
      <w:r w:rsidR="00D55F96">
        <w:t xml:space="preserve"> of your variables</w:t>
      </w:r>
      <w:r>
        <w:t xml:space="preserve"> (the units are incorrectly considered separate columns when opening the file).</w:t>
      </w:r>
    </w:p>
    <w:p w:rsidR="006918C7" w:rsidRDefault="006918C7"/>
    <w:p w:rsidR="00837599" w:rsidRDefault="006918C7" w:rsidP="006918C7">
      <w:pPr>
        <w:pStyle w:val="ListParagraph"/>
        <w:numPr>
          <w:ilvl w:val="0"/>
          <w:numId w:val="4"/>
        </w:numPr>
      </w:pPr>
      <w:r>
        <w:t>Looking back at your notes, list the most significant physical properties of magma and how they change during ascent.</w:t>
      </w:r>
    </w:p>
    <w:p w:rsidR="006918C7" w:rsidRDefault="006918C7" w:rsidP="006918C7"/>
    <w:p w:rsidR="00A4706C" w:rsidRDefault="00940A52" w:rsidP="006918C7">
      <w:r>
        <w:t xml:space="preserve">From the modeling of the 3 magma ascents, </w:t>
      </w:r>
      <w:r w:rsidR="00363024">
        <w:t>fill in the table below</w:t>
      </w:r>
      <w:r w:rsidR="006918C7">
        <w:t xml:space="preserve"> and answer the two qu</w:t>
      </w:r>
      <w:r w:rsidR="00DB63DA">
        <w:t>e</w:t>
      </w:r>
      <w:r w:rsidR="006918C7">
        <w:t>s</w:t>
      </w:r>
      <w:r w:rsidR="00DB63DA">
        <w:t>tions</w:t>
      </w:r>
      <w:r>
        <w:t>:</w:t>
      </w:r>
    </w:p>
    <w:p w:rsidR="006918C7" w:rsidRDefault="006918C7"/>
    <w:tbl>
      <w:tblPr>
        <w:tblStyle w:val="TableGrid"/>
        <w:tblW w:w="0" w:type="auto"/>
        <w:tblInd w:w="773" w:type="dxa"/>
        <w:tblLook w:val="04A0" w:firstRow="1" w:lastRow="0" w:firstColumn="1" w:lastColumn="0" w:noHBand="0" w:noVBand="1"/>
      </w:tblPr>
      <w:tblGrid>
        <w:gridCol w:w="2337"/>
        <w:gridCol w:w="1627"/>
        <w:gridCol w:w="1701"/>
        <w:gridCol w:w="2127"/>
      </w:tblGrid>
      <w:tr w:rsidR="00363024" w:rsidTr="00A4706C">
        <w:tc>
          <w:tcPr>
            <w:tcW w:w="2337" w:type="dxa"/>
            <w:vAlign w:val="center"/>
          </w:tcPr>
          <w:p w:rsidR="00363024" w:rsidRPr="00A4706C" w:rsidRDefault="00363024" w:rsidP="00A4706C">
            <w:pPr>
              <w:jc w:val="center"/>
              <w:rPr>
                <w:b/>
              </w:rPr>
            </w:pPr>
            <w:r w:rsidRPr="00A4706C">
              <w:rPr>
                <w:b/>
              </w:rPr>
              <w:t>Magma</w:t>
            </w:r>
          </w:p>
        </w:tc>
        <w:tc>
          <w:tcPr>
            <w:tcW w:w="1627" w:type="dxa"/>
            <w:vAlign w:val="center"/>
          </w:tcPr>
          <w:p w:rsidR="00363024" w:rsidRPr="00A4706C" w:rsidRDefault="00363024" w:rsidP="00A4706C">
            <w:pPr>
              <w:jc w:val="center"/>
              <w:rPr>
                <w:b/>
              </w:rPr>
            </w:pPr>
            <w:r w:rsidRPr="00A4706C">
              <w:rPr>
                <w:b/>
              </w:rPr>
              <w:t>Main Crystal Phase</w:t>
            </w:r>
          </w:p>
        </w:tc>
        <w:tc>
          <w:tcPr>
            <w:tcW w:w="1701" w:type="dxa"/>
            <w:vAlign w:val="center"/>
          </w:tcPr>
          <w:p w:rsidR="00A4706C" w:rsidRDefault="00363024" w:rsidP="00A4706C">
            <w:pPr>
              <w:jc w:val="center"/>
              <w:rPr>
                <w:b/>
              </w:rPr>
            </w:pPr>
            <w:r w:rsidRPr="00A4706C">
              <w:rPr>
                <w:b/>
              </w:rPr>
              <w:t xml:space="preserve">Viscosity </w:t>
            </w:r>
          </w:p>
          <w:p w:rsidR="00363024" w:rsidRPr="00A4706C" w:rsidRDefault="00363024" w:rsidP="00A4706C">
            <w:pPr>
              <w:jc w:val="center"/>
              <w:rPr>
                <w:b/>
              </w:rPr>
            </w:pPr>
            <w:r w:rsidRPr="00A4706C">
              <w:rPr>
                <w:b/>
              </w:rPr>
              <w:t>(Pa s)</w:t>
            </w:r>
          </w:p>
        </w:tc>
        <w:tc>
          <w:tcPr>
            <w:tcW w:w="2127" w:type="dxa"/>
            <w:vAlign w:val="center"/>
          </w:tcPr>
          <w:p w:rsidR="00363024" w:rsidRPr="00A4706C" w:rsidRDefault="00363024" w:rsidP="00A4706C">
            <w:pPr>
              <w:jc w:val="center"/>
              <w:rPr>
                <w:b/>
              </w:rPr>
            </w:pPr>
            <w:r w:rsidRPr="00A4706C">
              <w:rPr>
                <w:b/>
              </w:rPr>
              <w:t>Approx. Fragmentation Depth</w:t>
            </w:r>
            <w:r w:rsidR="00A4706C" w:rsidRPr="00A4706C">
              <w:rPr>
                <w:b/>
              </w:rPr>
              <w:t xml:space="preserve"> (m)</w:t>
            </w:r>
          </w:p>
        </w:tc>
      </w:tr>
      <w:tr w:rsidR="00363024" w:rsidTr="00A4706C">
        <w:trPr>
          <w:trHeight w:val="567"/>
        </w:trPr>
        <w:tc>
          <w:tcPr>
            <w:tcW w:w="0" w:type="auto"/>
            <w:vAlign w:val="center"/>
          </w:tcPr>
          <w:p w:rsidR="00363024" w:rsidRPr="00A4706C" w:rsidRDefault="00363024" w:rsidP="00A4706C">
            <w:pPr>
              <w:jc w:val="center"/>
              <w:rPr>
                <w:b/>
              </w:rPr>
            </w:pPr>
            <w:r w:rsidRPr="00A4706C">
              <w:rPr>
                <w:b/>
              </w:rPr>
              <w:t>79AD Vesuvius</w:t>
            </w:r>
          </w:p>
        </w:tc>
        <w:tc>
          <w:tcPr>
            <w:tcW w:w="0" w:type="auto"/>
          </w:tcPr>
          <w:p w:rsidR="00363024" w:rsidRDefault="00363024" w:rsidP="00A4706C">
            <w:pPr>
              <w:jc w:val="center"/>
            </w:pPr>
          </w:p>
        </w:tc>
        <w:tc>
          <w:tcPr>
            <w:tcW w:w="0" w:type="auto"/>
          </w:tcPr>
          <w:p w:rsidR="00363024" w:rsidRDefault="00363024" w:rsidP="00A4706C">
            <w:pPr>
              <w:jc w:val="center"/>
            </w:pPr>
          </w:p>
        </w:tc>
        <w:tc>
          <w:tcPr>
            <w:tcW w:w="0" w:type="auto"/>
          </w:tcPr>
          <w:p w:rsidR="00363024" w:rsidRDefault="00363024" w:rsidP="00A4706C">
            <w:pPr>
              <w:jc w:val="center"/>
            </w:pPr>
          </w:p>
        </w:tc>
      </w:tr>
      <w:tr w:rsidR="00363024" w:rsidTr="00A4706C">
        <w:trPr>
          <w:trHeight w:val="567"/>
        </w:trPr>
        <w:tc>
          <w:tcPr>
            <w:tcW w:w="0" w:type="auto"/>
            <w:vAlign w:val="center"/>
          </w:tcPr>
          <w:p w:rsidR="00363024" w:rsidRPr="00A4706C" w:rsidRDefault="00363024" w:rsidP="00A4706C">
            <w:pPr>
              <w:jc w:val="center"/>
              <w:rPr>
                <w:b/>
              </w:rPr>
            </w:pPr>
            <w:r w:rsidRPr="00A4706C">
              <w:rPr>
                <w:b/>
              </w:rPr>
              <w:t>550 BP Inyo Rhyolite</w:t>
            </w:r>
          </w:p>
        </w:tc>
        <w:tc>
          <w:tcPr>
            <w:tcW w:w="0" w:type="auto"/>
          </w:tcPr>
          <w:p w:rsidR="00363024" w:rsidRDefault="00363024" w:rsidP="00A4706C">
            <w:pPr>
              <w:jc w:val="center"/>
            </w:pPr>
          </w:p>
        </w:tc>
        <w:tc>
          <w:tcPr>
            <w:tcW w:w="0" w:type="auto"/>
          </w:tcPr>
          <w:p w:rsidR="00363024" w:rsidRDefault="00363024" w:rsidP="00A4706C">
            <w:pPr>
              <w:jc w:val="center"/>
            </w:pPr>
          </w:p>
        </w:tc>
        <w:tc>
          <w:tcPr>
            <w:tcW w:w="0" w:type="auto"/>
          </w:tcPr>
          <w:p w:rsidR="00363024" w:rsidRDefault="00363024" w:rsidP="00A4706C">
            <w:pPr>
              <w:jc w:val="center"/>
            </w:pPr>
          </w:p>
        </w:tc>
      </w:tr>
      <w:tr w:rsidR="00363024" w:rsidTr="00A4706C">
        <w:trPr>
          <w:trHeight w:val="567"/>
        </w:trPr>
        <w:tc>
          <w:tcPr>
            <w:tcW w:w="0" w:type="auto"/>
            <w:vAlign w:val="center"/>
          </w:tcPr>
          <w:p w:rsidR="00363024" w:rsidRPr="00A4706C" w:rsidRDefault="00363024" w:rsidP="00A4706C">
            <w:pPr>
              <w:jc w:val="center"/>
              <w:rPr>
                <w:b/>
              </w:rPr>
            </w:pPr>
            <w:r w:rsidRPr="00A4706C">
              <w:rPr>
                <w:b/>
              </w:rPr>
              <w:t xml:space="preserve">1783 </w:t>
            </w:r>
            <w:proofErr w:type="spellStart"/>
            <w:r w:rsidRPr="00A4706C">
              <w:rPr>
                <w:b/>
              </w:rPr>
              <w:t>Laki</w:t>
            </w:r>
            <w:proofErr w:type="spellEnd"/>
            <w:r w:rsidRPr="00A4706C">
              <w:rPr>
                <w:b/>
              </w:rPr>
              <w:t xml:space="preserve"> Tephra</w:t>
            </w:r>
          </w:p>
        </w:tc>
        <w:tc>
          <w:tcPr>
            <w:tcW w:w="0" w:type="auto"/>
          </w:tcPr>
          <w:p w:rsidR="00363024" w:rsidRDefault="00363024" w:rsidP="00A4706C">
            <w:pPr>
              <w:jc w:val="center"/>
            </w:pPr>
          </w:p>
        </w:tc>
        <w:tc>
          <w:tcPr>
            <w:tcW w:w="0" w:type="auto"/>
          </w:tcPr>
          <w:p w:rsidR="00363024" w:rsidRDefault="00363024" w:rsidP="00A4706C">
            <w:pPr>
              <w:jc w:val="center"/>
            </w:pPr>
          </w:p>
        </w:tc>
        <w:tc>
          <w:tcPr>
            <w:tcW w:w="0" w:type="auto"/>
          </w:tcPr>
          <w:p w:rsidR="00363024" w:rsidRDefault="00363024" w:rsidP="00A4706C">
            <w:pPr>
              <w:jc w:val="center"/>
            </w:pPr>
          </w:p>
        </w:tc>
      </w:tr>
    </w:tbl>
    <w:p w:rsidR="00940A52" w:rsidRDefault="00940A52" w:rsidP="00363024"/>
    <w:p w:rsidR="006918C7" w:rsidRDefault="006918C7" w:rsidP="006918C7">
      <w:pPr>
        <w:pStyle w:val="ListParagraph"/>
        <w:numPr>
          <w:ilvl w:val="0"/>
          <w:numId w:val="4"/>
        </w:numPr>
      </w:pPr>
      <w:r>
        <w:t>How does the velocity profile change over the depth of the conduit for each magma? What processes are driving these velocity changes?</w:t>
      </w:r>
      <w:bookmarkStart w:id="0" w:name="_GoBack"/>
      <w:bookmarkEnd w:id="0"/>
    </w:p>
    <w:p w:rsidR="006918C7" w:rsidRDefault="006918C7" w:rsidP="006918C7">
      <w:pPr>
        <w:pStyle w:val="ListParagraph"/>
      </w:pPr>
    </w:p>
    <w:p w:rsidR="00940A52" w:rsidRDefault="00DB63DA" w:rsidP="006918C7">
      <w:pPr>
        <w:pStyle w:val="ListParagraph"/>
        <w:numPr>
          <w:ilvl w:val="0"/>
          <w:numId w:val="4"/>
        </w:numPr>
      </w:pPr>
      <w:r>
        <w:t>Are the magmas</w:t>
      </w:r>
      <w:r w:rsidR="002C4151">
        <w:t xml:space="preserve"> fragmenting during ascent</w:t>
      </w:r>
      <w:r w:rsidR="00940A52">
        <w:t>?</w:t>
      </w:r>
      <w:r w:rsidR="002C4151">
        <w:t xml:space="preserve"> If so, is there a difference in the depth of fragmentation between the three magmas?</w:t>
      </w:r>
      <w:r>
        <w:t xml:space="preserve"> Why?</w:t>
      </w:r>
    </w:p>
    <w:p w:rsidR="00DB63DA" w:rsidRDefault="00DB63DA" w:rsidP="00DB63DA">
      <w:pPr>
        <w:pStyle w:val="ListParagraph"/>
      </w:pPr>
    </w:p>
    <w:p w:rsidR="00655B50" w:rsidRDefault="00655B50" w:rsidP="00655B50">
      <w:pPr>
        <w:pStyle w:val="ListParagraph"/>
      </w:pPr>
    </w:p>
    <w:p w:rsidR="00940A52" w:rsidRDefault="00940A52" w:rsidP="00940A52">
      <w:r>
        <w:lastRenderedPageBreak/>
        <w:t>Include with these answers combined plots for each of the 4 variables output</w:t>
      </w:r>
      <w:r w:rsidR="009A68FB">
        <w:t xml:space="preserve"> (plotting the data first will make it easier to answer these questions)</w:t>
      </w:r>
      <w:r>
        <w:t>.</w:t>
      </w:r>
      <w:r w:rsidR="002D3627">
        <w:t xml:space="preserve"> Include legends and titles for axes.</w:t>
      </w:r>
    </w:p>
    <w:p w:rsidR="002C4151" w:rsidRDefault="002C4151" w:rsidP="00940A52"/>
    <w:p w:rsidR="00655B50" w:rsidRPr="00655B50" w:rsidRDefault="00655B50" w:rsidP="00655B50">
      <w:pPr>
        <w:rPr>
          <w:sz w:val="20"/>
        </w:rPr>
      </w:pPr>
      <w:r w:rsidRPr="00655B50">
        <w:rPr>
          <w:sz w:val="20"/>
        </w:rPr>
        <w:t xml:space="preserve">Larry </w:t>
      </w:r>
      <w:proofErr w:type="spellStart"/>
      <w:r w:rsidRPr="00655B50">
        <w:rPr>
          <w:sz w:val="20"/>
        </w:rPr>
        <w:t>Garver</w:t>
      </w:r>
      <w:proofErr w:type="spellEnd"/>
      <w:r w:rsidRPr="00655B50">
        <w:rPr>
          <w:sz w:val="20"/>
        </w:rPr>
        <w:t xml:space="preserve"> </w:t>
      </w:r>
      <w:proofErr w:type="spellStart"/>
      <w:r w:rsidRPr="00655B50">
        <w:rPr>
          <w:sz w:val="20"/>
        </w:rPr>
        <w:t>Mastin</w:t>
      </w:r>
      <w:proofErr w:type="spellEnd"/>
      <w:r w:rsidRPr="00655B50">
        <w:rPr>
          <w:sz w:val="20"/>
        </w:rPr>
        <w:t xml:space="preserve"> (2011), "</w:t>
      </w:r>
      <w:proofErr w:type="spellStart"/>
      <w:r w:rsidRPr="00655B50">
        <w:rPr>
          <w:sz w:val="20"/>
        </w:rPr>
        <w:t>Conflow</w:t>
      </w:r>
      <w:proofErr w:type="spellEnd"/>
      <w:r w:rsidRPr="00655B50">
        <w:rPr>
          <w:sz w:val="20"/>
        </w:rPr>
        <w:t xml:space="preserve"> 1.0.5," https://vhub.org/resources/453. </w:t>
      </w:r>
      <w:proofErr w:type="spellStart"/>
      <w:r w:rsidRPr="00655B50">
        <w:rPr>
          <w:sz w:val="20"/>
        </w:rPr>
        <w:t>Mastin</w:t>
      </w:r>
      <w:proofErr w:type="spellEnd"/>
      <w:r w:rsidRPr="00655B50">
        <w:rPr>
          <w:sz w:val="20"/>
        </w:rPr>
        <w:t>, L. (2002) Insights into volcanic conduit flow from an open-source numerical model. Geochemistry, Geophysics, Geosystems. Vol 3, Number 7.</w:t>
      </w:r>
    </w:p>
    <w:sectPr w:rsidR="00655B50" w:rsidRPr="0065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649E5"/>
    <w:multiLevelType w:val="hybridMultilevel"/>
    <w:tmpl w:val="48509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76DE0"/>
    <w:multiLevelType w:val="hybridMultilevel"/>
    <w:tmpl w:val="45A0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D6846"/>
    <w:multiLevelType w:val="hybridMultilevel"/>
    <w:tmpl w:val="B4D62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A4A09"/>
    <w:multiLevelType w:val="hybridMultilevel"/>
    <w:tmpl w:val="DAD0E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33"/>
    <w:rsid w:val="002314CA"/>
    <w:rsid w:val="002C4151"/>
    <w:rsid w:val="002D3627"/>
    <w:rsid w:val="00363024"/>
    <w:rsid w:val="00655B50"/>
    <w:rsid w:val="006918C7"/>
    <w:rsid w:val="007C15C5"/>
    <w:rsid w:val="00837599"/>
    <w:rsid w:val="00940A52"/>
    <w:rsid w:val="00993DC0"/>
    <w:rsid w:val="009A68FB"/>
    <w:rsid w:val="00A004E6"/>
    <w:rsid w:val="00A4706C"/>
    <w:rsid w:val="00A91333"/>
    <w:rsid w:val="00B30674"/>
    <w:rsid w:val="00BF1CD4"/>
    <w:rsid w:val="00C360CD"/>
    <w:rsid w:val="00D55F96"/>
    <w:rsid w:val="00D707B0"/>
    <w:rsid w:val="00DB63DA"/>
    <w:rsid w:val="00EF6209"/>
    <w:rsid w:val="00F6779E"/>
    <w:rsid w:val="00F8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7EA8C-DE16-42AC-964B-75870C31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0CD"/>
    <w:pPr>
      <w:ind w:left="720"/>
      <w:contextualSpacing/>
    </w:pPr>
  </w:style>
  <w:style w:type="character" w:styleId="Hyperlink">
    <w:name w:val="Hyperlink"/>
    <w:basedOn w:val="DefaultParagraphFont"/>
    <w:uiPriority w:val="99"/>
    <w:unhideWhenUsed/>
    <w:rsid w:val="00655B50"/>
    <w:rPr>
      <w:color w:val="0563C1" w:themeColor="hyperlink"/>
      <w:u w:val="single"/>
    </w:rPr>
  </w:style>
  <w:style w:type="table" w:styleId="TableGrid">
    <w:name w:val="Table Grid"/>
    <w:basedOn w:val="TableNormal"/>
    <w:uiPriority w:val="39"/>
    <w:rsid w:val="00231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hub.org/resources/453/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John Edwards</dc:creator>
  <cp:keywords/>
  <dc:description/>
  <cp:lastModifiedBy>Matthew John Edwards</cp:lastModifiedBy>
  <cp:revision>5</cp:revision>
  <cp:lastPrinted>2017-10-25T15:30:00Z</cp:lastPrinted>
  <dcterms:created xsi:type="dcterms:W3CDTF">2018-10-24T09:39:00Z</dcterms:created>
  <dcterms:modified xsi:type="dcterms:W3CDTF">2018-10-24T12:45:00Z</dcterms:modified>
</cp:coreProperties>
</file>