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CD9" w:rsidRPr="00CE24AB" w:rsidRDefault="00CE24AB">
      <w:pPr>
        <w:rPr>
          <w:rFonts w:ascii="Times New Roman" w:hAnsi="Times New Roman" w:cs="Times New Roman"/>
          <w:sz w:val="24"/>
          <w:szCs w:val="24"/>
        </w:rPr>
      </w:pPr>
      <w:r w:rsidRPr="00CE24AB">
        <w:rPr>
          <w:rFonts w:ascii="Times New Roman" w:hAnsi="Times New Roman" w:cs="Times New Roman"/>
          <w:sz w:val="24"/>
          <w:szCs w:val="24"/>
        </w:rPr>
        <w:t>Editor’s review</w:t>
      </w:r>
      <w:r>
        <w:rPr>
          <w:rFonts w:ascii="Times New Roman" w:hAnsi="Times New Roman" w:cs="Times New Roman"/>
          <w:sz w:val="24"/>
          <w:szCs w:val="24"/>
        </w:rPr>
        <w:t xml:space="preserve"> 1</w:t>
      </w:r>
      <w:r w:rsidRPr="00CE24AB">
        <w:rPr>
          <w:rFonts w:ascii="Times New Roman" w:hAnsi="Times New Roman" w:cs="Times New Roman"/>
          <w:sz w:val="24"/>
          <w:szCs w:val="24"/>
        </w:rPr>
        <w:t>:</w:t>
      </w:r>
    </w:p>
    <w:p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 xml:space="preserve">You might note that eqn 5 does not match the experimental data for the one electron atomic ions because the Z^4 relativistic </w:t>
      </w:r>
      <w:r>
        <w:rPr>
          <w:rFonts w:ascii="Times New Roman" w:hAnsi="Times New Roman" w:cs="Times New Roman"/>
          <w:sz w:val="24"/>
          <w:szCs w:val="24"/>
        </w:rPr>
        <w:t xml:space="preserve">correction swamps this effect. </w:t>
      </w:r>
      <w:r w:rsidRPr="00CE24AB">
        <w:rPr>
          <w:rFonts w:ascii="Times New Roman" w:hAnsi="Times New Roman" w:cs="Times New Roman"/>
          <w:sz w:val="24"/>
          <w:szCs w:val="24"/>
        </w:rPr>
        <w:t>The non-adiabatic effect is roughly linear in</w:t>
      </w:r>
      <w:r>
        <w:rPr>
          <w:rFonts w:ascii="Times New Roman" w:hAnsi="Times New Roman" w:cs="Times New Roman"/>
          <w:sz w:val="24"/>
          <w:szCs w:val="24"/>
        </w:rPr>
        <w:t xml:space="preserve"> Z because </w:t>
      </w:r>
      <w:r w:rsidRPr="00CE24AB">
        <w:rPr>
          <w:rFonts w:ascii="Times New Roman" w:hAnsi="Times New Roman" w:cs="Times New Roman"/>
          <w:sz w:val="24"/>
          <w:szCs w:val="24"/>
        </w:rPr>
        <w:t>M is almost linear in Z, 1-mu = 1/(M+1)~ 1/Z.</w:t>
      </w:r>
    </w:p>
    <w:p w:rsidR="00CE24AB" w:rsidRPr="00CE24AB" w:rsidRDefault="00CE24AB" w:rsidP="00CE24AB">
      <w:pPr>
        <w:rPr>
          <w:rFonts w:ascii="Times New Roman" w:hAnsi="Times New Roman" w:cs="Times New Roman"/>
          <w:sz w:val="24"/>
          <w:szCs w:val="24"/>
        </w:rPr>
      </w:pPr>
      <w:r>
        <w:rPr>
          <w:rFonts w:ascii="Times New Roman" w:hAnsi="Times New Roman" w:cs="Times New Roman"/>
          <w:sz w:val="24"/>
          <w:szCs w:val="24"/>
        </w:rPr>
        <w:t xml:space="preserve">Response to </w:t>
      </w:r>
      <w:r w:rsidRPr="00CE24AB">
        <w:rPr>
          <w:rFonts w:ascii="Times New Roman" w:hAnsi="Times New Roman" w:cs="Times New Roman"/>
          <w:sz w:val="24"/>
          <w:szCs w:val="24"/>
        </w:rPr>
        <w:t>Editor’s review</w:t>
      </w:r>
      <w:r>
        <w:rPr>
          <w:rFonts w:ascii="Times New Roman" w:hAnsi="Times New Roman" w:cs="Times New Roman"/>
          <w:sz w:val="24"/>
          <w:szCs w:val="24"/>
        </w:rPr>
        <w:t xml:space="preserve"> 1</w:t>
      </w:r>
      <w:r w:rsidRPr="00CE24AB">
        <w:rPr>
          <w:rFonts w:ascii="Times New Roman" w:hAnsi="Times New Roman" w:cs="Times New Roman"/>
          <w:sz w:val="24"/>
          <w:szCs w:val="24"/>
        </w:rPr>
        <w:t>:</w:t>
      </w:r>
    </w:p>
    <w:p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W</w:t>
      </w:r>
      <w:r>
        <w:rPr>
          <w:rFonts w:ascii="Times New Roman" w:hAnsi="Times New Roman" w:cs="Times New Roman"/>
          <w:sz w:val="24"/>
          <w:szCs w:val="24"/>
        </w:rPr>
        <w:t>e have added a sentence in the manuscript stating this fact.</w:t>
      </w:r>
    </w:p>
    <w:p w:rsidR="00CE24AB" w:rsidRDefault="00CE24AB" w:rsidP="00CE24AB">
      <w:pPr>
        <w:rPr>
          <w:rFonts w:ascii="Times New Roman" w:hAnsi="Times New Roman" w:cs="Times New Roman"/>
          <w:sz w:val="24"/>
          <w:szCs w:val="24"/>
        </w:rPr>
      </w:pPr>
    </w:p>
    <w:p w:rsidR="00CE24AB" w:rsidRP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Editor’s review</w:t>
      </w:r>
      <w:r>
        <w:rPr>
          <w:rFonts w:ascii="Times New Roman" w:hAnsi="Times New Roman" w:cs="Times New Roman"/>
          <w:sz w:val="24"/>
          <w:szCs w:val="24"/>
        </w:rPr>
        <w:t xml:space="preserve"> </w:t>
      </w:r>
      <w:r>
        <w:rPr>
          <w:rFonts w:ascii="Times New Roman" w:hAnsi="Times New Roman" w:cs="Times New Roman"/>
          <w:sz w:val="24"/>
          <w:szCs w:val="24"/>
        </w:rPr>
        <w:t>2</w:t>
      </w:r>
      <w:r w:rsidRPr="00CE24AB">
        <w:rPr>
          <w:rFonts w:ascii="Times New Roman" w:hAnsi="Times New Roman" w:cs="Times New Roman"/>
          <w:sz w:val="24"/>
          <w:szCs w:val="24"/>
        </w:rPr>
        <w:t>:</w:t>
      </w:r>
    </w:p>
    <w:p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There is more interest in the change in the co</w:t>
      </w:r>
      <w:r>
        <w:rPr>
          <w:rFonts w:ascii="Times New Roman" w:hAnsi="Times New Roman" w:cs="Times New Roman"/>
          <w:sz w:val="24"/>
          <w:szCs w:val="24"/>
        </w:rPr>
        <w:t xml:space="preserve">rrection with R for diatomics. </w:t>
      </w:r>
      <w:r w:rsidRPr="00CE24AB">
        <w:rPr>
          <w:rFonts w:ascii="Times New Roman" w:hAnsi="Times New Roman" w:cs="Times New Roman"/>
          <w:sz w:val="24"/>
          <w:szCs w:val="24"/>
        </w:rPr>
        <w:t>For H2 we know this is small compared to the actual correction. From your data you could estimate the contribution to the dissociation energy using the non-adiabatic correction your diatomic and atomic energies. You could also estimate the correction to the vibrational frequency.</w:t>
      </w:r>
    </w:p>
    <w:p w:rsidR="00CE24AB" w:rsidRPr="00CE24AB" w:rsidRDefault="00CE24AB" w:rsidP="00CE24AB">
      <w:pPr>
        <w:rPr>
          <w:rFonts w:ascii="Times New Roman" w:hAnsi="Times New Roman" w:cs="Times New Roman"/>
          <w:sz w:val="24"/>
          <w:szCs w:val="24"/>
        </w:rPr>
      </w:pPr>
      <w:r>
        <w:rPr>
          <w:rFonts w:ascii="Times New Roman" w:hAnsi="Times New Roman" w:cs="Times New Roman"/>
          <w:sz w:val="24"/>
          <w:szCs w:val="24"/>
        </w:rPr>
        <w:t xml:space="preserve">Response to </w:t>
      </w:r>
      <w:r w:rsidRPr="00CE24AB">
        <w:rPr>
          <w:rFonts w:ascii="Times New Roman" w:hAnsi="Times New Roman" w:cs="Times New Roman"/>
          <w:sz w:val="24"/>
          <w:szCs w:val="24"/>
        </w:rPr>
        <w:t>Editor’s review</w:t>
      </w:r>
      <w:r>
        <w:rPr>
          <w:rFonts w:ascii="Times New Roman" w:hAnsi="Times New Roman" w:cs="Times New Roman"/>
          <w:sz w:val="24"/>
          <w:szCs w:val="24"/>
        </w:rPr>
        <w:t xml:space="preserve"> </w:t>
      </w:r>
      <w:r>
        <w:rPr>
          <w:rFonts w:ascii="Times New Roman" w:hAnsi="Times New Roman" w:cs="Times New Roman"/>
          <w:sz w:val="24"/>
          <w:szCs w:val="24"/>
        </w:rPr>
        <w:t>2</w:t>
      </w:r>
      <w:r w:rsidRPr="00CE24AB">
        <w:rPr>
          <w:rFonts w:ascii="Times New Roman" w:hAnsi="Times New Roman" w:cs="Times New Roman"/>
          <w:sz w:val="24"/>
          <w:szCs w:val="24"/>
        </w:rPr>
        <w:t>:</w:t>
      </w:r>
    </w:p>
    <w:p w:rsidR="00CE24AB" w:rsidRDefault="00CE24AB" w:rsidP="00CE24AB">
      <w:pPr>
        <w:rPr>
          <w:rFonts w:ascii="Times New Roman" w:hAnsi="Times New Roman" w:cs="Times New Roman"/>
          <w:sz w:val="24"/>
          <w:szCs w:val="24"/>
        </w:rPr>
      </w:pPr>
      <w:r>
        <w:rPr>
          <w:rFonts w:ascii="Times New Roman" w:hAnsi="Times New Roman" w:cs="Times New Roman"/>
          <w:sz w:val="24"/>
          <w:szCs w:val="24"/>
        </w:rPr>
        <w:t>We do not have sufficient data to calculate the correction with R, which we assume to be the inter-nuclei distance for the diatomics. We have calculated the nonadiabatic correction to the disassociation energies and included them in Table IV. We are not sure how we can estimate the correction to the vibrational frequency of the diatomics from our current data.</w:t>
      </w:r>
    </w:p>
    <w:p w:rsidR="00CE24AB" w:rsidRDefault="00CE24AB" w:rsidP="00CE24AB">
      <w:pPr>
        <w:rPr>
          <w:rFonts w:ascii="Times New Roman" w:hAnsi="Times New Roman" w:cs="Times New Roman"/>
          <w:sz w:val="24"/>
          <w:szCs w:val="24"/>
        </w:rPr>
      </w:pPr>
    </w:p>
    <w:p w:rsidR="00CE24AB" w:rsidRDefault="00CE24AB" w:rsidP="00CE24AB">
      <w:pPr>
        <w:rPr>
          <w:rFonts w:ascii="Times New Roman" w:hAnsi="Times New Roman" w:cs="Times New Roman"/>
          <w:sz w:val="24"/>
          <w:szCs w:val="24"/>
        </w:rPr>
      </w:pPr>
      <w:r>
        <w:rPr>
          <w:rFonts w:ascii="Times New Roman" w:hAnsi="Times New Roman" w:cs="Times New Roman"/>
          <w:sz w:val="24"/>
          <w:szCs w:val="24"/>
        </w:rPr>
        <w:t>Review 1</w:t>
      </w:r>
      <w:r w:rsidRPr="00CE24AB">
        <w:rPr>
          <w:rFonts w:ascii="Times New Roman" w:hAnsi="Times New Roman" w:cs="Times New Roman"/>
          <w:sz w:val="24"/>
          <w:szCs w:val="24"/>
        </w:rPr>
        <w:t>:</w:t>
      </w:r>
    </w:p>
    <w:p w:rsidR="00CE24AB" w:rsidRP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I find the paper to be acceptable for publication after</w:t>
      </w:r>
      <w:r>
        <w:rPr>
          <w:rFonts w:ascii="Times New Roman" w:hAnsi="Times New Roman" w:cs="Times New Roman"/>
          <w:sz w:val="24"/>
          <w:szCs w:val="24"/>
        </w:rPr>
        <w:t xml:space="preserve"> addressing the small number of minor issues below. </w:t>
      </w:r>
      <w:r w:rsidRPr="00CE24AB">
        <w:rPr>
          <w:rFonts w:ascii="Times New Roman" w:hAnsi="Times New Roman" w:cs="Times New Roman"/>
          <w:sz w:val="24"/>
          <w:szCs w:val="24"/>
        </w:rPr>
        <w:t>Minor comments and/or suggests are as follows:</w:t>
      </w:r>
    </w:p>
    <w:p w:rsidR="00CE24AB" w:rsidRP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Pg. 2 The abbreviation ECG appears to be undef</w:t>
      </w:r>
      <w:r>
        <w:rPr>
          <w:rFonts w:ascii="Times New Roman" w:hAnsi="Times New Roman" w:cs="Times New Roman"/>
          <w:sz w:val="24"/>
          <w:szCs w:val="24"/>
        </w:rPr>
        <w:t xml:space="preserve">ined at this point in the text. </w:t>
      </w:r>
      <w:r w:rsidRPr="00CE24AB">
        <w:rPr>
          <w:rFonts w:ascii="Times New Roman" w:hAnsi="Times New Roman" w:cs="Times New Roman"/>
          <w:sz w:val="24"/>
          <w:szCs w:val="24"/>
        </w:rPr>
        <w:t>Please define. I assume it means “explicitly correlated Gaussian”.</w:t>
      </w:r>
    </w:p>
    <w:p w:rsidR="00CE24AB" w:rsidRP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Pg. 4 Sometimes the term “non-adiabatic” appears</w:t>
      </w:r>
      <w:r>
        <w:rPr>
          <w:rFonts w:ascii="Times New Roman" w:hAnsi="Times New Roman" w:cs="Times New Roman"/>
          <w:sz w:val="24"/>
          <w:szCs w:val="24"/>
        </w:rPr>
        <w:t xml:space="preserve"> in the text and other times it </w:t>
      </w:r>
      <w:r w:rsidRPr="00CE24AB">
        <w:rPr>
          <w:rFonts w:ascii="Times New Roman" w:hAnsi="Times New Roman" w:cs="Times New Roman"/>
          <w:sz w:val="24"/>
          <w:szCs w:val="24"/>
        </w:rPr>
        <w:t>uses “nonadiabatic”. Please be consistent.</w:t>
      </w:r>
    </w:p>
    <w:p w:rsidR="00CE24AB" w:rsidRP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Pg. 6 “Finding accurate reference data…is n</w:t>
      </w:r>
      <w:r>
        <w:rPr>
          <w:rFonts w:ascii="Times New Roman" w:hAnsi="Times New Roman" w:cs="Times New Roman"/>
          <w:sz w:val="24"/>
          <w:szCs w:val="24"/>
        </w:rPr>
        <w:t xml:space="preserve">ot straightforward. We will use </w:t>
      </w:r>
      <w:r w:rsidRPr="00CE24AB">
        <w:rPr>
          <w:rFonts w:ascii="Times New Roman" w:hAnsi="Times New Roman" w:cs="Times New Roman"/>
          <w:sz w:val="24"/>
          <w:szCs w:val="24"/>
        </w:rPr>
        <w:t>highly converged ECG data when availab</w:t>
      </w:r>
      <w:r>
        <w:rPr>
          <w:rFonts w:ascii="Times New Roman" w:hAnsi="Times New Roman" w:cs="Times New Roman"/>
          <w:sz w:val="24"/>
          <w:szCs w:val="24"/>
        </w:rPr>
        <w:t xml:space="preserve">le.” Break the sentence for the </w:t>
      </w:r>
      <w:r w:rsidRPr="00CE24AB">
        <w:rPr>
          <w:rFonts w:ascii="Times New Roman" w:hAnsi="Times New Roman" w:cs="Times New Roman"/>
          <w:sz w:val="24"/>
          <w:szCs w:val="24"/>
        </w:rPr>
        <w:t>sake of improving the readability.</w:t>
      </w:r>
    </w:p>
    <w:p w:rsidR="00CE24AB" w:rsidRP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Pg. 7 In the title to Table II it should be made cle</w:t>
      </w:r>
      <w:r>
        <w:rPr>
          <w:rFonts w:ascii="Times New Roman" w:hAnsi="Times New Roman" w:cs="Times New Roman"/>
          <w:sz w:val="24"/>
          <w:szCs w:val="24"/>
        </w:rPr>
        <w:t xml:space="preserve">ar that both the total energies and dissociation </w:t>
      </w:r>
      <w:r w:rsidRPr="00CE24AB">
        <w:rPr>
          <w:rFonts w:ascii="Times New Roman" w:hAnsi="Times New Roman" w:cs="Times New Roman"/>
          <w:sz w:val="24"/>
          <w:szCs w:val="24"/>
        </w:rPr>
        <w:t>energies are giv</w:t>
      </w:r>
      <w:r>
        <w:rPr>
          <w:rFonts w:ascii="Times New Roman" w:hAnsi="Times New Roman" w:cs="Times New Roman"/>
          <w:sz w:val="24"/>
          <w:szCs w:val="24"/>
        </w:rPr>
        <w:t xml:space="preserve">en in Hartrees. It’s relatively </w:t>
      </w:r>
      <w:r w:rsidRPr="00CE24AB">
        <w:rPr>
          <w:rFonts w:ascii="Times New Roman" w:hAnsi="Times New Roman" w:cs="Times New Roman"/>
          <w:sz w:val="24"/>
          <w:szCs w:val="24"/>
        </w:rPr>
        <w:t>unconventional to report De values in Hartrees.</w:t>
      </w:r>
    </w:p>
    <w:p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Pg. 9 An extraneous lower case “p’ appears in reference 57.</w:t>
      </w:r>
    </w:p>
    <w:p w:rsidR="00CE24AB" w:rsidRDefault="00CE24AB" w:rsidP="00CE24AB">
      <w:pPr>
        <w:rPr>
          <w:rFonts w:ascii="Times New Roman" w:hAnsi="Times New Roman" w:cs="Times New Roman"/>
          <w:sz w:val="24"/>
          <w:szCs w:val="24"/>
        </w:rPr>
      </w:pPr>
      <w:r>
        <w:rPr>
          <w:rFonts w:ascii="Times New Roman" w:hAnsi="Times New Roman" w:cs="Times New Roman"/>
          <w:sz w:val="24"/>
          <w:szCs w:val="24"/>
        </w:rPr>
        <w:t>Response to Review 1:</w:t>
      </w:r>
    </w:p>
    <w:p w:rsidR="00CE24AB" w:rsidRDefault="00CE24AB" w:rsidP="00CE24AB">
      <w:pPr>
        <w:rPr>
          <w:rFonts w:ascii="Times New Roman" w:hAnsi="Times New Roman" w:cs="Times New Roman"/>
          <w:sz w:val="24"/>
          <w:szCs w:val="24"/>
        </w:rPr>
      </w:pPr>
      <w:r>
        <w:rPr>
          <w:rFonts w:ascii="Times New Roman" w:hAnsi="Times New Roman" w:cs="Times New Roman"/>
          <w:sz w:val="24"/>
          <w:szCs w:val="24"/>
        </w:rPr>
        <w:t xml:space="preserve">Pg. 2 </w:t>
      </w:r>
      <w:r w:rsidRPr="00CE24AB">
        <w:rPr>
          <w:rFonts w:ascii="Times New Roman" w:hAnsi="Times New Roman" w:cs="Times New Roman"/>
          <w:sz w:val="24"/>
          <w:szCs w:val="24"/>
        </w:rPr>
        <w:t>(explicitly correlated Gaussian)</w:t>
      </w:r>
      <w:r>
        <w:rPr>
          <w:rFonts w:ascii="Times New Roman" w:hAnsi="Times New Roman" w:cs="Times New Roman"/>
          <w:sz w:val="24"/>
          <w:szCs w:val="24"/>
        </w:rPr>
        <w:t xml:space="preserve"> has been added after ECG</w:t>
      </w:r>
      <w:r w:rsidR="000E715B">
        <w:rPr>
          <w:rFonts w:ascii="Times New Roman" w:hAnsi="Times New Roman" w:cs="Times New Roman"/>
          <w:sz w:val="24"/>
          <w:szCs w:val="24"/>
        </w:rPr>
        <w:t>.</w:t>
      </w:r>
    </w:p>
    <w:p w:rsidR="00CE24AB" w:rsidRDefault="00F12248" w:rsidP="00CE24AB">
      <w:pPr>
        <w:rPr>
          <w:rFonts w:ascii="Times New Roman" w:hAnsi="Times New Roman" w:cs="Times New Roman"/>
          <w:sz w:val="24"/>
          <w:szCs w:val="24"/>
        </w:rPr>
      </w:pPr>
      <w:r>
        <w:rPr>
          <w:rFonts w:ascii="Times New Roman" w:hAnsi="Times New Roman" w:cs="Times New Roman"/>
          <w:sz w:val="24"/>
          <w:szCs w:val="24"/>
        </w:rPr>
        <w:t>Pg. 4 All occurrences of “non-adiabatic” have been replaced with “nonadiabatic”</w:t>
      </w:r>
      <w:r w:rsidR="000E715B">
        <w:rPr>
          <w:rFonts w:ascii="Times New Roman" w:hAnsi="Times New Roman" w:cs="Times New Roman"/>
          <w:sz w:val="24"/>
          <w:szCs w:val="24"/>
        </w:rPr>
        <w:t>.</w:t>
      </w:r>
    </w:p>
    <w:p w:rsidR="00A852C0" w:rsidRDefault="00A852C0" w:rsidP="00CE24AB">
      <w:pPr>
        <w:rPr>
          <w:rFonts w:ascii="Times New Roman" w:hAnsi="Times New Roman" w:cs="Times New Roman"/>
          <w:sz w:val="24"/>
          <w:szCs w:val="24"/>
        </w:rPr>
      </w:pPr>
      <w:r>
        <w:rPr>
          <w:rFonts w:ascii="Times New Roman" w:hAnsi="Times New Roman" w:cs="Times New Roman"/>
          <w:sz w:val="24"/>
          <w:szCs w:val="24"/>
        </w:rPr>
        <w:lastRenderedPageBreak/>
        <w:t>Pg. 6 This sentence has been broken in half</w:t>
      </w:r>
      <w:r w:rsidR="000E715B">
        <w:rPr>
          <w:rFonts w:ascii="Times New Roman" w:hAnsi="Times New Roman" w:cs="Times New Roman"/>
          <w:sz w:val="24"/>
          <w:szCs w:val="24"/>
        </w:rPr>
        <w:t>.</w:t>
      </w:r>
    </w:p>
    <w:p w:rsidR="00A852C0" w:rsidRDefault="00A852C0" w:rsidP="00CE24AB">
      <w:pPr>
        <w:rPr>
          <w:rFonts w:ascii="Times New Roman" w:hAnsi="Times New Roman" w:cs="Times New Roman"/>
          <w:sz w:val="24"/>
          <w:szCs w:val="24"/>
        </w:rPr>
      </w:pPr>
      <w:r>
        <w:rPr>
          <w:rFonts w:ascii="Times New Roman" w:hAnsi="Times New Roman" w:cs="Times New Roman"/>
          <w:sz w:val="24"/>
          <w:szCs w:val="24"/>
        </w:rPr>
        <w:t>Pg. 7 We now explicitly state in the caption of Table II that “</w:t>
      </w:r>
      <w:r w:rsidRPr="00A852C0">
        <w:rPr>
          <w:rFonts w:ascii="Times New Roman" w:hAnsi="Times New Roman" w:cs="Times New Roman"/>
          <w:sz w:val="24"/>
          <w:szCs w:val="24"/>
        </w:rPr>
        <w:t>Both total energies and dissociation energie</w:t>
      </w:r>
      <w:r w:rsidR="000E715B">
        <w:rPr>
          <w:rFonts w:ascii="Times New Roman" w:hAnsi="Times New Roman" w:cs="Times New Roman"/>
          <w:sz w:val="24"/>
          <w:szCs w:val="24"/>
        </w:rPr>
        <w:t>s are given in units of Hartree</w:t>
      </w:r>
      <w:bookmarkStart w:id="0" w:name="_GoBack"/>
      <w:bookmarkEnd w:id="0"/>
      <w:r>
        <w:rPr>
          <w:rFonts w:ascii="Times New Roman" w:hAnsi="Times New Roman" w:cs="Times New Roman"/>
          <w:sz w:val="24"/>
          <w:szCs w:val="24"/>
        </w:rPr>
        <w:t>”</w:t>
      </w:r>
      <w:r w:rsidR="000E715B">
        <w:rPr>
          <w:rFonts w:ascii="Times New Roman" w:hAnsi="Times New Roman" w:cs="Times New Roman"/>
          <w:sz w:val="24"/>
          <w:szCs w:val="24"/>
        </w:rPr>
        <w:t>.</w:t>
      </w:r>
    </w:p>
    <w:p w:rsidR="00A852C0" w:rsidRDefault="00A852C0" w:rsidP="00CE24AB">
      <w:pPr>
        <w:rPr>
          <w:rFonts w:ascii="Times New Roman" w:hAnsi="Times New Roman" w:cs="Times New Roman"/>
          <w:sz w:val="24"/>
          <w:szCs w:val="24"/>
        </w:rPr>
      </w:pPr>
      <w:r>
        <w:rPr>
          <w:rFonts w:ascii="Times New Roman" w:hAnsi="Times New Roman" w:cs="Times New Roman"/>
          <w:sz w:val="24"/>
          <w:szCs w:val="24"/>
        </w:rPr>
        <w:t>Pg. 9 The typo in the reference has been corrected.</w:t>
      </w:r>
    </w:p>
    <w:p w:rsidR="00CE24AB" w:rsidRDefault="00CE24AB" w:rsidP="00CE24AB">
      <w:pPr>
        <w:rPr>
          <w:rFonts w:ascii="Times New Roman" w:hAnsi="Times New Roman" w:cs="Times New Roman"/>
          <w:sz w:val="24"/>
          <w:szCs w:val="24"/>
        </w:rPr>
      </w:pPr>
    </w:p>
    <w:p w:rsidR="00CE24AB" w:rsidRDefault="00CE24AB" w:rsidP="00CE24AB">
      <w:pPr>
        <w:rPr>
          <w:rFonts w:ascii="Times New Roman" w:hAnsi="Times New Roman" w:cs="Times New Roman"/>
          <w:sz w:val="24"/>
          <w:szCs w:val="24"/>
        </w:rPr>
      </w:pPr>
      <w:r>
        <w:rPr>
          <w:rFonts w:ascii="Times New Roman" w:hAnsi="Times New Roman" w:cs="Times New Roman"/>
          <w:sz w:val="24"/>
          <w:szCs w:val="24"/>
        </w:rPr>
        <w:t>Review 2:</w:t>
      </w:r>
    </w:p>
    <w:p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This is a careful study of the handling of non-Born-Oppenheimer electron-nuclear interactions within the realm of Monte Carlo simulations.</w:t>
      </w:r>
    </w:p>
    <w:p w:rsidR="00CE24AB" w:rsidRDefault="00CE24AB" w:rsidP="00CE24AB">
      <w:pPr>
        <w:rPr>
          <w:rFonts w:ascii="Times New Roman" w:hAnsi="Times New Roman" w:cs="Times New Roman"/>
          <w:sz w:val="24"/>
          <w:szCs w:val="24"/>
        </w:rPr>
      </w:pPr>
      <w:r>
        <w:rPr>
          <w:rFonts w:ascii="Times New Roman" w:hAnsi="Times New Roman" w:cs="Times New Roman"/>
          <w:sz w:val="24"/>
          <w:szCs w:val="24"/>
        </w:rPr>
        <w:t>Response to Review 2:</w:t>
      </w:r>
    </w:p>
    <w:p w:rsidR="00CE24AB" w:rsidRPr="00CE24AB" w:rsidRDefault="00CE24AB" w:rsidP="00CE24AB">
      <w:pPr>
        <w:rPr>
          <w:rFonts w:ascii="Times New Roman" w:hAnsi="Times New Roman" w:cs="Times New Roman"/>
          <w:sz w:val="24"/>
          <w:szCs w:val="24"/>
        </w:rPr>
      </w:pPr>
      <w:r>
        <w:rPr>
          <w:rFonts w:ascii="Times New Roman" w:hAnsi="Times New Roman" w:cs="Times New Roman"/>
          <w:sz w:val="24"/>
          <w:szCs w:val="24"/>
        </w:rPr>
        <w:t>Thank you.</w:t>
      </w:r>
    </w:p>
    <w:p w:rsidR="00CE24AB" w:rsidRPr="00CE24AB" w:rsidRDefault="00CE24AB" w:rsidP="00CE24AB">
      <w:pPr>
        <w:rPr>
          <w:rFonts w:ascii="Times New Roman" w:hAnsi="Times New Roman" w:cs="Times New Roman"/>
          <w:sz w:val="24"/>
          <w:szCs w:val="24"/>
        </w:rPr>
      </w:pPr>
    </w:p>
    <w:sectPr w:rsidR="00CE24AB" w:rsidRPr="00CE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F7"/>
    <w:rsid w:val="00011BF7"/>
    <w:rsid w:val="000E715B"/>
    <w:rsid w:val="00233CD9"/>
    <w:rsid w:val="00A852C0"/>
    <w:rsid w:val="00CE24AB"/>
    <w:rsid w:val="00F1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A23EA-D535-4543-8FDE-1FEE03ED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Young</dc:creator>
  <cp:keywords/>
  <dc:description/>
  <cp:lastModifiedBy>Paul Young</cp:lastModifiedBy>
  <cp:revision>4</cp:revision>
  <dcterms:created xsi:type="dcterms:W3CDTF">2015-08-25T15:52:00Z</dcterms:created>
  <dcterms:modified xsi:type="dcterms:W3CDTF">2015-08-25T16:07:00Z</dcterms:modified>
</cp:coreProperties>
</file>