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5D567" w14:textId="20682171" w:rsidR="0097572D" w:rsidRPr="0097572D" w:rsidRDefault="0097572D" w:rsidP="00F35ABC">
      <w:pPr>
        <w:ind w:right="-14"/>
        <w:rPr>
          <w:rFonts w:ascii="Calibri" w:eastAsia="Arial Unicode MS" w:hAnsi="Calibri" w:cs="Calibri"/>
          <w:b/>
          <w:bCs/>
          <w:smallCaps/>
          <w:color w:val="002060"/>
          <w:sz w:val="16"/>
          <w:szCs w:val="16"/>
        </w:rPr>
      </w:pPr>
    </w:p>
    <w:p w14:paraId="679E0D17" w14:textId="2C732C21" w:rsidR="00451432" w:rsidRDefault="00277320" w:rsidP="0066381F">
      <w:pPr>
        <w:spacing w:after="120"/>
        <w:rPr>
          <w:rFonts w:ascii="Calibri" w:eastAsia="Arial Unicode MS" w:hAnsi="Calibri" w:cs="Calibri"/>
          <w:bCs/>
          <w:color w:val="002060"/>
          <w:szCs w:val="48"/>
        </w:rPr>
      </w:pPr>
      <w:r>
        <w:rPr>
          <w:rFonts w:ascii="Calibri" w:eastAsia="Arial Unicode MS" w:hAnsi="Calibri" w:cs="Calibri"/>
          <w:b/>
          <w:bCs/>
          <w:smallCaps/>
          <w:color w:val="002060"/>
          <w:sz w:val="48"/>
          <w:szCs w:val="48"/>
        </w:rPr>
        <w:t>Paul</w:t>
      </w:r>
      <w:r w:rsidR="004F4670" w:rsidRPr="00F60A11">
        <w:rPr>
          <w:rFonts w:ascii="Calibri" w:eastAsia="Arial Unicode MS" w:hAnsi="Calibri" w:cs="Calibri"/>
          <w:b/>
          <w:bCs/>
          <w:smallCaps/>
          <w:color w:val="002060"/>
          <w:sz w:val="48"/>
          <w:szCs w:val="48"/>
        </w:rPr>
        <w:t xml:space="preserve"> </w:t>
      </w:r>
      <w:r>
        <w:rPr>
          <w:rFonts w:ascii="Calibri" w:eastAsia="Arial Unicode MS" w:hAnsi="Calibri" w:cs="Calibri"/>
          <w:b/>
          <w:bCs/>
          <w:smallCaps/>
          <w:color w:val="002060"/>
          <w:sz w:val="48"/>
          <w:szCs w:val="48"/>
        </w:rPr>
        <w:t>Dong</w:t>
      </w:r>
      <w:r w:rsidR="00EF548C">
        <w:rPr>
          <w:rFonts w:ascii="Calibri" w:eastAsia="Arial Unicode MS" w:hAnsi="Calibri" w:cs="Calibri"/>
          <w:b/>
          <w:bCs/>
          <w:smallCaps/>
          <w:color w:val="002060"/>
          <w:sz w:val="48"/>
          <w:szCs w:val="48"/>
        </w:rPr>
        <w:t>, CFA</w:t>
      </w:r>
      <w:r w:rsidR="004F4670" w:rsidRPr="00F60A11">
        <w:rPr>
          <w:rFonts w:ascii="Calibri" w:eastAsia="Arial Unicode MS" w:hAnsi="Calibri" w:cs="Calibri"/>
          <w:bCs/>
          <w:i/>
          <w:color w:val="002060"/>
          <w:szCs w:val="48"/>
        </w:rPr>
        <w:t xml:space="preserve"> </w:t>
      </w:r>
      <w:r w:rsidR="00544AEC" w:rsidRPr="00094851">
        <w:rPr>
          <w:rFonts w:asciiTheme="majorHAnsi" w:eastAsia="Arial Unicode MS" w:hAnsiTheme="majorHAnsi" w:cstheme="majorHAnsi"/>
          <w:b/>
          <w:noProof/>
          <w:sz w:val="20"/>
          <w:szCs w:val="20"/>
          <w:lang w:eastAsia="zh-CN"/>
        </w:rPr>
        <w:drawing>
          <wp:anchor distT="0" distB="0" distL="114300" distR="114300" simplePos="0" relativeHeight="251659264" behindDoc="1" locked="0" layoutInCell="1" allowOverlap="1" wp14:anchorId="351B04AC" wp14:editId="59CDB430">
            <wp:simplePos x="0" y="0"/>
            <wp:positionH relativeFrom="column">
              <wp:posOffset>0</wp:posOffset>
            </wp:positionH>
            <wp:positionV relativeFrom="paragraph">
              <wp:posOffset>371475</wp:posOffset>
            </wp:positionV>
            <wp:extent cx="6766560" cy="349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6560" cy="3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6CD3B" w14:textId="67408867" w:rsidR="00615F77" w:rsidRDefault="00277320" w:rsidP="0066381F">
      <w:pPr>
        <w:tabs>
          <w:tab w:val="left" w:pos="2694"/>
          <w:tab w:val="right" w:pos="10490"/>
        </w:tabs>
        <w:rPr>
          <w:rFonts w:asciiTheme="majorHAnsi" w:eastAsia="Arial Unicode MS" w:hAnsiTheme="majorHAnsi" w:cstheme="majorHAnsi"/>
          <w:noProof/>
          <w:color w:val="244061" w:themeColor="accent1" w:themeShade="80"/>
          <w:sz w:val="20"/>
          <w:szCs w:val="20"/>
        </w:rPr>
      </w:pPr>
      <w:r w:rsidRPr="00277320">
        <w:rPr>
          <w:rStyle w:val="Hyperlink"/>
          <w:rFonts w:asciiTheme="majorHAnsi" w:eastAsia="Arial Unicode MS" w:hAnsiTheme="majorHAnsi" w:cstheme="majorHAnsi"/>
          <w:noProof/>
          <w:sz w:val="20"/>
          <w:szCs w:val="20"/>
        </w:rPr>
        <w:t>yuchao.dong</w:t>
      </w:r>
      <w:hyperlink r:id="rId9" w:history="1">
        <w:r w:rsidRPr="00976C92">
          <w:rPr>
            <w:rStyle w:val="Hyperlink"/>
            <w:rFonts w:asciiTheme="majorHAnsi" w:eastAsia="Arial Unicode MS" w:hAnsiTheme="majorHAnsi" w:cstheme="majorHAnsi"/>
            <w:noProof/>
            <w:sz w:val="20"/>
            <w:szCs w:val="20"/>
          </w:rPr>
          <w:t>@queensu.ca</w:t>
        </w:r>
      </w:hyperlink>
      <w:r w:rsidR="00E803BE">
        <w:rPr>
          <w:rFonts w:asciiTheme="majorHAnsi" w:eastAsia="Arial Unicode MS" w:hAnsiTheme="majorHAnsi" w:cstheme="majorHAnsi"/>
          <w:noProof/>
          <w:color w:val="244061" w:themeColor="accent1" w:themeShade="80"/>
          <w:sz w:val="20"/>
          <w:szCs w:val="20"/>
        </w:rPr>
        <w:t xml:space="preserve">  Ι   </w:t>
      </w:r>
      <w:r w:rsidRPr="000259DC">
        <w:rPr>
          <w:rFonts w:asciiTheme="majorHAnsi" w:eastAsia="Arial Unicode MS" w:hAnsiTheme="majorHAnsi" w:cstheme="majorHAnsi"/>
          <w:noProof/>
          <w:color w:val="244061" w:themeColor="accent1" w:themeShade="80"/>
          <w:sz w:val="20"/>
          <w:szCs w:val="20"/>
        </w:rPr>
        <w:t>852</w:t>
      </w:r>
      <w:r w:rsidR="00E803BE" w:rsidRPr="000259DC">
        <w:rPr>
          <w:rFonts w:asciiTheme="majorHAnsi" w:eastAsia="Arial Unicode MS" w:hAnsiTheme="majorHAnsi" w:cstheme="majorHAnsi"/>
          <w:noProof/>
          <w:color w:val="244061" w:themeColor="accent1" w:themeShade="80"/>
          <w:sz w:val="20"/>
          <w:szCs w:val="20"/>
        </w:rPr>
        <w:t>-</w:t>
      </w:r>
      <w:r w:rsidRPr="000259DC">
        <w:rPr>
          <w:rFonts w:asciiTheme="majorHAnsi" w:eastAsia="Arial Unicode MS" w:hAnsiTheme="majorHAnsi" w:cstheme="majorHAnsi"/>
          <w:noProof/>
          <w:color w:val="244061" w:themeColor="accent1" w:themeShade="80"/>
          <w:sz w:val="20"/>
          <w:szCs w:val="20"/>
        </w:rPr>
        <w:t>6794</w:t>
      </w:r>
      <w:r w:rsidR="00E803BE" w:rsidRPr="000259DC">
        <w:rPr>
          <w:rFonts w:asciiTheme="majorHAnsi" w:eastAsia="Arial Unicode MS" w:hAnsiTheme="majorHAnsi" w:cstheme="majorHAnsi"/>
          <w:noProof/>
          <w:color w:val="244061" w:themeColor="accent1" w:themeShade="80"/>
          <w:sz w:val="20"/>
          <w:szCs w:val="20"/>
        </w:rPr>
        <w:t>-</w:t>
      </w:r>
      <w:r w:rsidRPr="000259DC">
        <w:rPr>
          <w:rFonts w:asciiTheme="majorHAnsi" w:eastAsia="Arial Unicode MS" w:hAnsiTheme="majorHAnsi" w:cstheme="majorHAnsi"/>
          <w:noProof/>
          <w:color w:val="244061" w:themeColor="accent1" w:themeShade="80"/>
          <w:sz w:val="20"/>
          <w:szCs w:val="20"/>
        </w:rPr>
        <w:t>1</w:t>
      </w:r>
      <w:r w:rsidR="00E803BE" w:rsidRPr="000259DC">
        <w:rPr>
          <w:rFonts w:asciiTheme="majorHAnsi" w:eastAsia="Arial Unicode MS" w:hAnsiTheme="majorHAnsi" w:cstheme="majorHAnsi"/>
          <w:noProof/>
          <w:color w:val="244061" w:themeColor="accent1" w:themeShade="80"/>
          <w:sz w:val="20"/>
          <w:szCs w:val="20"/>
        </w:rPr>
        <w:t>6</w:t>
      </w:r>
      <w:r w:rsidRPr="000259DC">
        <w:rPr>
          <w:rFonts w:asciiTheme="majorHAnsi" w:eastAsia="Arial Unicode MS" w:hAnsiTheme="majorHAnsi" w:cstheme="majorHAnsi"/>
          <w:noProof/>
          <w:color w:val="244061" w:themeColor="accent1" w:themeShade="80"/>
          <w:sz w:val="20"/>
          <w:szCs w:val="20"/>
        </w:rPr>
        <w:t>9</w:t>
      </w:r>
      <w:r w:rsidR="00E803BE" w:rsidRPr="000259DC">
        <w:rPr>
          <w:rFonts w:asciiTheme="majorHAnsi" w:eastAsia="Arial Unicode MS" w:hAnsiTheme="majorHAnsi" w:cstheme="majorHAnsi"/>
          <w:noProof/>
          <w:color w:val="244061" w:themeColor="accent1" w:themeShade="80"/>
          <w:sz w:val="20"/>
          <w:szCs w:val="20"/>
        </w:rPr>
        <w:t>0</w:t>
      </w:r>
      <w:r w:rsidR="00E803BE">
        <w:rPr>
          <w:rFonts w:asciiTheme="majorHAnsi" w:eastAsia="Arial Unicode MS" w:hAnsiTheme="majorHAnsi" w:cstheme="majorHAnsi"/>
          <w:noProof/>
          <w:color w:val="244061" w:themeColor="accent1" w:themeShade="80"/>
          <w:sz w:val="20"/>
          <w:szCs w:val="20"/>
        </w:rPr>
        <w:t xml:space="preserve">    Ι    </w:t>
      </w:r>
      <w:hyperlink r:id="rId10" w:history="1">
        <w:r w:rsidR="00615F77" w:rsidRPr="00976C92">
          <w:rPr>
            <w:rStyle w:val="Hyperlink"/>
            <w:rFonts w:asciiTheme="majorHAnsi" w:eastAsia="Arial Unicode MS" w:hAnsiTheme="majorHAnsi" w:cstheme="majorHAnsi"/>
            <w:noProof/>
            <w:sz w:val="20"/>
            <w:szCs w:val="20"/>
          </w:rPr>
          <w:t>https://www.linkedin.com/in/pauldong/</w:t>
        </w:r>
      </w:hyperlink>
    </w:p>
    <w:p w14:paraId="7CEE5640" w14:textId="3EB451E6" w:rsidR="00451432" w:rsidRPr="00277320" w:rsidRDefault="00451432" w:rsidP="0066381F">
      <w:pPr>
        <w:tabs>
          <w:tab w:val="left" w:pos="2694"/>
          <w:tab w:val="right" w:pos="10490"/>
        </w:tabs>
        <w:rPr>
          <w:rFonts w:asciiTheme="majorHAnsi" w:eastAsia="Arial Unicode MS" w:hAnsiTheme="majorHAnsi" w:cstheme="majorHAnsi"/>
          <w:noProof/>
          <w:color w:val="244061" w:themeColor="accent1" w:themeShade="80"/>
          <w:sz w:val="20"/>
          <w:szCs w:val="20"/>
        </w:rPr>
      </w:pPr>
      <w:r>
        <w:rPr>
          <w:rFonts w:ascii="Arial" w:eastAsia="Arial Unicode MS" w:hAnsi="Arial" w:cs="Arial"/>
          <w:noProof/>
          <w:sz w:val="18"/>
          <w:szCs w:val="18"/>
        </w:rPr>
        <w:tab/>
      </w:r>
      <w:r w:rsidRPr="00C64079">
        <w:rPr>
          <w:rFonts w:asciiTheme="majorHAnsi" w:eastAsia="Arial Unicode MS" w:hAnsiTheme="majorHAnsi" w:cstheme="majorHAnsi"/>
          <w:color w:val="244061" w:themeColor="accent1" w:themeShade="80"/>
          <w:sz w:val="20"/>
          <w:szCs w:val="20"/>
        </w:rPr>
        <w:t xml:space="preserve">                                                                                                     </w:t>
      </w:r>
    </w:p>
    <w:p w14:paraId="1C09DD88" w14:textId="102B2B66" w:rsidR="00451432" w:rsidRDefault="00F126D3" w:rsidP="00EF4208">
      <w:pPr>
        <w:ind w:right="-120"/>
        <w:rPr>
          <w:rFonts w:asciiTheme="majorHAnsi" w:eastAsia="Arial Unicode MS" w:hAnsiTheme="majorHAnsi" w:cstheme="majorHAnsi"/>
          <w:b/>
          <w:noProof/>
          <w:color w:val="244061" w:themeColor="accent1" w:themeShade="80"/>
          <w:sz w:val="22"/>
          <w:szCs w:val="22"/>
        </w:rPr>
      </w:pPr>
      <w:r>
        <w:rPr>
          <w:rFonts w:ascii="Calibri" w:eastAsia="Arial Unicode MS" w:hAnsi="Calibri" w:cs="Calibri"/>
          <w:b/>
          <w:bCs/>
          <w:color w:val="002060"/>
          <w:sz w:val="22"/>
          <w:szCs w:val="22"/>
        </w:rPr>
        <w:t>EXPERIENCED PROPERTY FINANCING</w:t>
      </w:r>
      <w:r w:rsidR="007151A7">
        <w:rPr>
          <w:rFonts w:ascii="Calibri" w:eastAsia="Arial Unicode MS" w:hAnsi="Calibri" w:cs="Calibri"/>
          <w:b/>
          <w:bCs/>
          <w:color w:val="002060"/>
          <w:sz w:val="22"/>
          <w:szCs w:val="22"/>
        </w:rPr>
        <w:t xml:space="preserve"> SPECIALIST</w:t>
      </w:r>
      <w:r w:rsidR="007D4F95" w:rsidRPr="007D4F95">
        <w:rPr>
          <w:rFonts w:asciiTheme="majorHAnsi" w:eastAsia="Arial Unicode MS" w:hAnsiTheme="majorHAnsi" w:cstheme="majorHAnsi"/>
          <w:b/>
          <w:noProof/>
          <w:color w:val="244061" w:themeColor="accent1" w:themeShade="80"/>
          <w:sz w:val="22"/>
          <w:szCs w:val="22"/>
        </w:rPr>
        <w:t xml:space="preserve"> Ι </w:t>
      </w:r>
      <w:r w:rsidR="007151A7">
        <w:rPr>
          <w:rFonts w:asciiTheme="majorHAnsi" w:eastAsia="Arial Unicode MS" w:hAnsiTheme="majorHAnsi" w:cstheme="majorHAnsi"/>
          <w:b/>
          <w:noProof/>
          <w:color w:val="244061" w:themeColor="accent1" w:themeShade="80"/>
          <w:sz w:val="22"/>
          <w:szCs w:val="22"/>
        </w:rPr>
        <w:t>MANAGEMENT ANALYTICS</w:t>
      </w:r>
    </w:p>
    <w:p w14:paraId="73F5C909" w14:textId="77777777" w:rsidR="003D0450" w:rsidRPr="003D0450" w:rsidRDefault="003D0450" w:rsidP="003D0450">
      <w:pPr>
        <w:ind w:right="-120"/>
        <w:rPr>
          <w:rFonts w:asciiTheme="majorHAnsi" w:hAnsiTheme="majorHAnsi" w:cstheme="majorHAnsi"/>
          <w:sz w:val="12"/>
          <w:szCs w:val="12"/>
        </w:rPr>
      </w:pPr>
    </w:p>
    <w:p w14:paraId="0CD0E189" w14:textId="578C29FD" w:rsidR="003D0450" w:rsidRDefault="008C61C0" w:rsidP="003D0450">
      <w:pPr>
        <w:pBdr>
          <w:bottom w:val="single" w:sz="4" w:space="3" w:color="auto"/>
        </w:pBdr>
        <w:ind w:left="11"/>
        <w:jc w:val="both"/>
        <w:rPr>
          <w:rFonts w:asciiTheme="majorHAnsi" w:hAnsiTheme="majorHAnsi" w:cstheme="majorHAnsi"/>
          <w:sz w:val="20"/>
          <w:szCs w:val="20"/>
        </w:rPr>
      </w:pPr>
      <w:r w:rsidRPr="00E25858">
        <w:rPr>
          <w:rFonts w:asciiTheme="majorHAnsi" w:hAnsiTheme="majorHAnsi" w:cstheme="majorHAnsi"/>
          <w:sz w:val="20"/>
          <w:szCs w:val="20"/>
        </w:rPr>
        <w:t>A Chartered Financial Analyst who worked on the corporate finance side of listed commercial real estate companies for 13 years.</w:t>
      </w:r>
      <w:r>
        <w:rPr>
          <w:rFonts w:asciiTheme="majorHAnsi" w:hAnsiTheme="majorHAnsi" w:cstheme="majorHAnsi"/>
          <w:sz w:val="20"/>
          <w:szCs w:val="20"/>
        </w:rPr>
        <w:t xml:space="preserve"> </w:t>
      </w:r>
      <w:r w:rsidR="00F126D3">
        <w:rPr>
          <w:rFonts w:asciiTheme="majorHAnsi" w:hAnsiTheme="majorHAnsi" w:cstheme="majorHAnsi"/>
          <w:sz w:val="20"/>
          <w:szCs w:val="20"/>
        </w:rPr>
        <w:t>Coordinate</w:t>
      </w:r>
      <w:r w:rsidRPr="00E25858">
        <w:rPr>
          <w:rFonts w:asciiTheme="majorHAnsi" w:hAnsiTheme="majorHAnsi" w:cstheme="majorHAnsi"/>
          <w:sz w:val="20"/>
          <w:szCs w:val="20"/>
        </w:rPr>
        <w:t xml:space="preserve"> IPO, bond issuance, syndicated loans, bank borrowing as well as invested and divested in properties in China, Hong Kong and UK. Built trusts through authenticity, logic and empathy. Aspiring storyteller with gravitas, I help reduce uncertainty with measurement and communicate the insights across functions.</w:t>
      </w:r>
      <w:r w:rsidR="00F126D3">
        <w:rPr>
          <w:rFonts w:asciiTheme="majorHAnsi" w:hAnsiTheme="majorHAnsi" w:cstheme="majorHAnsi"/>
          <w:sz w:val="20"/>
          <w:szCs w:val="20"/>
        </w:rPr>
        <w:t xml:space="preserve"> </w:t>
      </w:r>
      <w:r w:rsidR="00F126D3" w:rsidRPr="00F126D3">
        <w:rPr>
          <w:rFonts w:ascii="Calibri" w:hAnsi="Calibri" w:hint="eastAsia"/>
          <w:sz w:val="20"/>
          <w:szCs w:val="20"/>
        </w:rPr>
        <w:t>Fluent</w:t>
      </w:r>
      <w:r w:rsidR="00F126D3">
        <w:rPr>
          <w:rFonts w:ascii="Calibri" w:hAnsi="Calibri"/>
          <w:sz w:val="20"/>
          <w:szCs w:val="20"/>
        </w:rPr>
        <w:t xml:space="preserve"> </w:t>
      </w:r>
      <w:r w:rsidR="00F126D3" w:rsidRPr="00F126D3">
        <w:rPr>
          <w:rFonts w:ascii="Calibri" w:hAnsi="Calibri" w:hint="eastAsia"/>
          <w:sz w:val="20"/>
          <w:szCs w:val="20"/>
        </w:rPr>
        <w:t>in</w:t>
      </w:r>
      <w:r w:rsidR="00F126D3">
        <w:rPr>
          <w:rFonts w:ascii="Calibri" w:hAnsi="Calibri"/>
          <w:sz w:val="20"/>
          <w:szCs w:val="20"/>
        </w:rPr>
        <w:t xml:space="preserve"> </w:t>
      </w:r>
      <w:r w:rsidR="00F126D3" w:rsidRPr="00F126D3">
        <w:rPr>
          <w:rFonts w:ascii="Calibri" w:hAnsi="Calibri"/>
          <w:sz w:val="20"/>
          <w:szCs w:val="20"/>
        </w:rPr>
        <w:t xml:space="preserve">English, </w:t>
      </w:r>
      <w:r w:rsidR="00F126D3">
        <w:rPr>
          <w:rFonts w:ascii="Calibri" w:hAnsi="Calibri"/>
          <w:sz w:val="20"/>
          <w:szCs w:val="20"/>
        </w:rPr>
        <w:t xml:space="preserve">Mandarin </w:t>
      </w:r>
      <w:r w:rsidR="00F126D3" w:rsidRPr="00F126D3">
        <w:rPr>
          <w:rFonts w:ascii="Calibri" w:hAnsi="Calibri" w:hint="eastAsia"/>
          <w:sz w:val="20"/>
          <w:szCs w:val="20"/>
        </w:rPr>
        <w:t>and</w:t>
      </w:r>
      <w:r w:rsidR="00F126D3">
        <w:rPr>
          <w:rFonts w:ascii="Calibri" w:hAnsi="Calibri"/>
          <w:sz w:val="20"/>
          <w:szCs w:val="20"/>
        </w:rPr>
        <w:t xml:space="preserve"> </w:t>
      </w:r>
      <w:r w:rsidR="00F126D3" w:rsidRPr="00F126D3">
        <w:rPr>
          <w:rFonts w:ascii="Calibri" w:hAnsi="Calibri"/>
          <w:sz w:val="20"/>
          <w:szCs w:val="20"/>
        </w:rPr>
        <w:t>Cantonese</w:t>
      </w:r>
      <w:r w:rsidR="00F126D3">
        <w:rPr>
          <w:rFonts w:ascii="Calibri" w:hAnsi="Calibri"/>
          <w:sz w:val="20"/>
          <w:szCs w:val="20"/>
        </w:rPr>
        <w:t>.</w:t>
      </w:r>
    </w:p>
    <w:p w14:paraId="70BE84EE" w14:textId="77777777" w:rsidR="008C61C0" w:rsidRPr="003D0450" w:rsidRDefault="008C61C0" w:rsidP="003D0450">
      <w:pPr>
        <w:pBdr>
          <w:bottom w:val="single" w:sz="4" w:space="3" w:color="auto"/>
        </w:pBdr>
        <w:ind w:left="11"/>
        <w:jc w:val="both"/>
        <w:rPr>
          <w:rFonts w:ascii="Calibri" w:hAnsi="Calibri"/>
          <w:b/>
          <w:color w:val="17365D"/>
          <w:sz w:val="16"/>
          <w:szCs w:val="16"/>
        </w:rPr>
      </w:pPr>
    </w:p>
    <w:p w14:paraId="48B16FAA" w14:textId="69AC29EA" w:rsidR="004F4670" w:rsidRPr="00D34856" w:rsidRDefault="004F4670" w:rsidP="003D0450">
      <w:pPr>
        <w:pBdr>
          <w:bottom w:val="single" w:sz="4" w:space="3" w:color="auto"/>
        </w:pBdr>
        <w:ind w:left="11"/>
        <w:jc w:val="both"/>
        <w:rPr>
          <w:rFonts w:ascii="Calibri" w:hAnsi="Calibri"/>
          <w:b/>
          <w:color w:val="17365D"/>
          <w:sz w:val="22"/>
          <w:szCs w:val="22"/>
        </w:rPr>
      </w:pPr>
      <w:r w:rsidRPr="00D34856">
        <w:rPr>
          <w:rFonts w:ascii="Calibri" w:hAnsi="Calibri"/>
          <w:b/>
          <w:color w:val="17365D"/>
          <w:sz w:val="22"/>
          <w:szCs w:val="22"/>
        </w:rPr>
        <w:t>EDUCATION</w:t>
      </w:r>
    </w:p>
    <w:p w14:paraId="5A15A6E5" w14:textId="5973F499" w:rsidR="004F4670" w:rsidRPr="00ED5641" w:rsidRDefault="004F4670" w:rsidP="004F4670">
      <w:pPr>
        <w:ind w:left="11"/>
        <w:rPr>
          <w:rFonts w:ascii="Calibri" w:hAnsi="Calibri"/>
          <w:b/>
          <w:color w:val="17365D"/>
          <w:sz w:val="10"/>
          <w:szCs w:val="16"/>
        </w:rPr>
      </w:pPr>
    </w:p>
    <w:p w14:paraId="0BB08CBD" w14:textId="02DC1635" w:rsidR="004F4670" w:rsidRPr="00354286" w:rsidRDefault="002B43D3" w:rsidP="00F75F2F">
      <w:pPr>
        <w:tabs>
          <w:tab w:val="right" w:pos="10618"/>
        </w:tabs>
        <w:ind w:left="11"/>
        <w:rPr>
          <w:rFonts w:ascii="Calibri" w:eastAsia="Calibri" w:hAnsi="Calibri" w:cs="Calibri"/>
          <w:b/>
          <w:sz w:val="20"/>
          <w:szCs w:val="20"/>
        </w:rPr>
      </w:pPr>
      <w:r>
        <w:rPr>
          <w:rFonts w:ascii="Calibri" w:hAnsi="Calibri" w:cstheme="majorHAnsi"/>
          <w:b/>
          <w:sz w:val="20"/>
          <w:szCs w:val="20"/>
        </w:rPr>
        <w:t xml:space="preserve">Master of </w:t>
      </w:r>
      <w:r w:rsidR="00277320">
        <w:rPr>
          <w:rFonts w:ascii="Calibri" w:hAnsi="Calibri" w:cstheme="majorHAnsi"/>
          <w:b/>
          <w:sz w:val="20"/>
          <w:szCs w:val="20"/>
        </w:rPr>
        <w:t>Management Analytics</w:t>
      </w:r>
      <w:r w:rsidR="00956055" w:rsidRPr="00024AFE">
        <w:rPr>
          <w:rFonts w:ascii="Calibri" w:hAnsi="Calibri" w:cstheme="majorHAnsi"/>
          <w:b/>
          <w:sz w:val="20"/>
          <w:szCs w:val="20"/>
        </w:rPr>
        <w:t>,</w:t>
      </w:r>
      <w:r w:rsidR="00956055">
        <w:rPr>
          <w:rFonts w:ascii="Calibri" w:hAnsi="Calibri" w:cstheme="majorHAnsi"/>
          <w:sz w:val="20"/>
          <w:szCs w:val="20"/>
        </w:rPr>
        <w:t xml:space="preserve"> </w:t>
      </w:r>
      <w:r w:rsidR="008956EB">
        <w:rPr>
          <w:rFonts w:ascii="Calibri" w:hAnsi="Calibri" w:cstheme="majorHAnsi"/>
          <w:sz w:val="20"/>
          <w:szCs w:val="20"/>
        </w:rPr>
        <w:t xml:space="preserve">Smith School of Business, </w:t>
      </w:r>
      <w:r w:rsidR="004F4670" w:rsidRPr="00354286">
        <w:rPr>
          <w:rFonts w:ascii="Calibri" w:eastAsia="Calibri" w:hAnsi="Calibri" w:cs="Calibri"/>
          <w:sz w:val="20"/>
          <w:szCs w:val="20"/>
        </w:rPr>
        <w:t>Queen’s</w:t>
      </w:r>
      <w:r w:rsidR="004F4670">
        <w:rPr>
          <w:rFonts w:ascii="Calibri" w:eastAsia="Calibri" w:hAnsi="Calibri" w:cs="Calibri"/>
          <w:sz w:val="20"/>
          <w:szCs w:val="20"/>
        </w:rPr>
        <w:t xml:space="preserve"> University, Kingston, </w:t>
      </w:r>
      <w:r w:rsidR="004F4670" w:rsidRPr="002B7942">
        <w:rPr>
          <w:rFonts w:ascii="Calibri" w:eastAsia="Calibri" w:hAnsi="Calibri" w:cs="Calibri"/>
          <w:sz w:val="20"/>
          <w:szCs w:val="20"/>
        </w:rPr>
        <w:t xml:space="preserve">ON                                </w:t>
      </w:r>
      <w:r w:rsidR="00956055">
        <w:rPr>
          <w:rFonts w:ascii="Calibri" w:eastAsia="Calibri" w:hAnsi="Calibri" w:cs="Calibri"/>
          <w:sz w:val="20"/>
          <w:szCs w:val="20"/>
        </w:rPr>
        <w:tab/>
      </w:r>
      <w:r w:rsidR="00F75F2F">
        <w:rPr>
          <w:rFonts w:ascii="Calibri" w:eastAsia="Calibri" w:hAnsi="Calibri" w:cs="Calibri"/>
          <w:sz w:val="20"/>
          <w:szCs w:val="20"/>
        </w:rPr>
        <w:t xml:space="preserve">   </w:t>
      </w:r>
      <w:r w:rsidR="00956055" w:rsidRPr="00BC105F">
        <w:rPr>
          <w:rFonts w:ascii="Calibri" w:eastAsia="Calibri" w:hAnsi="Calibri" w:cs="Calibri"/>
          <w:b/>
          <w:sz w:val="20"/>
          <w:szCs w:val="20"/>
        </w:rPr>
        <w:t>20</w:t>
      </w:r>
      <w:r w:rsidR="00615F77">
        <w:rPr>
          <w:rFonts w:ascii="Calibri" w:eastAsia="Calibri" w:hAnsi="Calibri" w:cs="Calibri"/>
          <w:b/>
          <w:sz w:val="20"/>
          <w:szCs w:val="20"/>
        </w:rPr>
        <w:t>20</w:t>
      </w:r>
      <w:r w:rsidR="004F4670" w:rsidRPr="00BC105F">
        <w:rPr>
          <w:rFonts w:ascii="Calibri" w:eastAsia="Calibri" w:hAnsi="Calibri" w:cs="Calibri"/>
          <w:b/>
          <w:sz w:val="20"/>
          <w:szCs w:val="20"/>
        </w:rPr>
        <w:t xml:space="preserve"> – Present</w:t>
      </w:r>
    </w:p>
    <w:p w14:paraId="4FEB9302" w14:textId="1048E15E" w:rsidR="00680A12" w:rsidRPr="00EF548C" w:rsidRDefault="00553B19" w:rsidP="000136DA">
      <w:pPr>
        <w:numPr>
          <w:ilvl w:val="0"/>
          <w:numId w:val="9"/>
        </w:numPr>
        <w:contextualSpacing/>
        <w:rPr>
          <w:rFonts w:ascii="Calibri" w:eastAsia="Calibri" w:hAnsi="Calibri" w:cs="Calibri"/>
          <w:sz w:val="20"/>
          <w:szCs w:val="20"/>
        </w:rPr>
      </w:pPr>
      <w:r>
        <w:rPr>
          <w:rFonts w:ascii="Calibri" w:eastAsia="Calibri" w:hAnsi="Calibri" w:cs="Calibri"/>
          <w:sz w:val="20"/>
          <w:szCs w:val="20"/>
        </w:rPr>
        <w:t>Immersed in Canadian educational environment with tightly knitted team achieved A+ grade</w:t>
      </w:r>
      <w:r w:rsidR="00680A12" w:rsidRPr="00EF548C">
        <w:rPr>
          <w:rFonts w:ascii="Calibri" w:eastAsia="Calibri" w:hAnsi="Calibri" w:cs="Calibri"/>
          <w:sz w:val="20"/>
          <w:szCs w:val="20"/>
        </w:rPr>
        <w:t xml:space="preserve"> </w:t>
      </w:r>
    </w:p>
    <w:p w14:paraId="62889603" w14:textId="77777777" w:rsidR="002B43D3" w:rsidRDefault="002B43D3" w:rsidP="000136DA">
      <w:pPr>
        <w:ind w:left="11"/>
        <w:rPr>
          <w:rFonts w:ascii="Calibri" w:hAnsi="Calibri"/>
          <w:b/>
          <w:color w:val="17365D"/>
          <w:sz w:val="10"/>
          <w:szCs w:val="22"/>
        </w:rPr>
      </w:pPr>
    </w:p>
    <w:p w14:paraId="55BF05B9" w14:textId="6D282260" w:rsidR="00D93E2E" w:rsidRPr="00F42027" w:rsidRDefault="00615F77" w:rsidP="00F42027">
      <w:pPr>
        <w:tabs>
          <w:tab w:val="right" w:pos="10618"/>
        </w:tabs>
        <w:ind w:left="11"/>
        <w:rPr>
          <w:rFonts w:ascii="Calibri" w:eastAsia="Calibri" w:hAnsi="Calibri" w:cs="Calibri"/>
          <w:b/>
          <w:sz w:val="20"/>
          <w:szCs w:val="20"/>
        </w:rPr>
      </w:pPr>
      <w:r w:rsidRPr="00615F77">
        <w:rPr>
          <w:rFonts w:ascii="Calibri" w:hAnsi="Calibri" w:cstheme="majorHAnsi"/>
          <w:b/>
          <w:sz w:val="20"/>
          <w:szCs w:val="20"/>
        </w:rPr>
        <w:t>Master of Science</w:t>
      </w:r>
      <w:r w:rsidR="00D93E2E" w:rsidRPr="00D93E2E">
        <w:t xml:space="preserve"> </w:t>
      </w:r>
      <w:r w:rsidR="00D93E2E" w:rsidRPr="00D93E2E">
        <w:rPr>
          <w:rFonts w:ascii="Calibri" w:hAnsi="Calibri" w:cstheme="majorHAnsi"/>
          <w:b/>
          <w:sz w:val="20"/>
          <w:szCs w:val="20"/>
        </w:rPr>
        <w:t>in Real Estate Investment and Financing</w:t>
      </w:r>
      <w:r w:rsidR="002B43D3" w:rsidRPr="00024AFE">
        <w:rPr>
          <w:rFonts w:ascii="Calibri" w:hAnsi="Calibri" w:cstheme="majorHAnsi"/>
          <w:b/>
          <w:sz w:val="20"/>
          <w:szCs w:val="20"/>
        </w:rPr>
        <w:t>,</w:t>
      </w:r>
      <w:r w:rsidR="00685FBD">
        <w:rPr>
          <w:rFonts w:ascii="Calibri" w:hAnsi="Calibri" w:cstheme="majorHAnsi"/>
          <w:sz w:val="20"/>
          <w:szCs w:val="20"/>
        </w:rPr>
        <w:t xml:space="preserve"> </w:t>
      </w:r>
      <w:r w:rsidRPr="00615F77">
        <w:rPr>
          <w:rFonts w:ascii="Calibri" w:hAnsi="Calibri" w:cstheme="majorHAnsi"/>
          <w:sz w:val="20"/>
          <w:szCs w:val="20"/>
        </w:rPr>
        <w:t>University of Hong Kong</w:t>
      </w:r>
      <w:r w:rsidR="00685FBD">
        <w:rPr>
          <w:rFonts w:ascii="Calibri" w:hAnsi="Calibri" w:cstheme="majorHAnsi"/>
          <w:sz w:val="20"/>
          <w:szCs w:val="20"/>
        </w:rPr>
        <w:t xml:space="preserve">, </w:t>
      </w:r>
      <w:r w:rsidRPr="00615F77">
        <w:rPr>
          <w:rFonts w:ascii="Calibri" w:hAnsi="Calibri" w:cstheme="majorHAnsi"/>
          <w:sz w:val="20"/>
          <w:szCs w:val="20"/>
        </w:rPr>
        <w:t>Hong Kong</w:t>
      </w:r>
      <w:r>
        <w:rPr>
          <w:rFonts w:ascii="Calibri" w:hAnsi="Calibri" w:cstheme="majorHAnsi"/>
          <w:sz w:val="20"/>
          <w:szCs w:val="20"/>
        </w:rPr>
        <w:t>,</w:t>
      </w:r>
      <w:r w:rsidR="00685FBD">
        <w:rPr>
          <w:rFonts w:ascii="Calibri" w:hAnsi="Calibri" w:cstheme="majorHAnsi"/>
          <w:sz w:val="20"/>
          <w:szCs w:val="20"/>
        </w:rPr>
        <w:t xml:space="preserve"> </w:t>
      </w:r>
      <w:r w:rsidR="006474F5">
        <w:rPr>
          <w:rFonts w:ascii="Calibri" w:hAnsi="Calibri" w:cstheme="majorHAnsi"/>
          <w:sz w:val="20"/>
          <w:szCs w:val="20"/>
        </w:rPr>
        <w:t>C</w:t>
      </w:r>
      <w:r>
        <w:rPr>
          <w:rFonts w:ascii="Calibri" w:hAnsi="Calibri" w:cstheme="majorHAnsi"/>
          <w:sz w:val="20"/>
          <w:szCs w:val="20"/>
        </w:rPr>
        <w:t>hina</w:t>
      </w:r>
      <w:r w:rsidR="002B43D3" w:rsidRPr="002B7942">
        <w:rPr>
          <w:rFonts w:ascii="Calibri" w:eastAsia="Calibri" w:hAnsi="Calibri" w:cs="Calibri"/>
          <w:sz w:val="20"/>
          <w:szCs w:val="20"/>
        </w:rPr>
        <w:t xml:space="preserve">                       </w:t>
      </w:r>
      <w:r w:rsidR="002B43D3">
        <w:rPr>
          <w:rFonts w:ascii="Calibri" w:eastAsia="Calibri" w:hAnsi="Calibri" w:cs="Calibri"/>
          <w:sz w:val="20"/>
          <w:szCs w:val="20"/>
        </w:rPr>
        <w:tab/>
      </w:r>
      <w:r w:rsidR="002B43D3" w:rsidRPr="00BC105F">
        <w:rPr>
          <w:rFonts w:ascii="Calibri" w:eastAsia="Calibri" w:hAnsi="Calibri" w:cs="Calibri"/>
          <w:b/>
          <w:sz w:val="20"/>
          <w:szCs w:val="20"/>
        </w:rPr>
        <w:t>20</w:t>
      </w:r>
      <w:r>
        <w:rPr>
          <w:rFonts w:ascii="Calibri" w:eastAsia="Calibri" w:hAnsi="Calibri" w:cs="Calibri"/>
          <w:b/>
          <w:sz w:val="20"/>
          <w:szCs w:val="20"/>
        </w:rPr>
        <w:t>09</w:t>
      </w:r>
      <w:r w:rsidR="002B43D3" w:rsidRPr="00BC105F">
        <w:rPr>
          <w:rFonts w:ascii="Calibri" w:eastAsia="Calibri" w:hAnsi="Calibri" w:cs="Calibri"/>
          <w:b/>
          <w:sz w:val="20"/>
          <w:szCs w:val="20"/>
        </w:rPr>
        <w:t xml:space="preserve"> – </w:t>
      </w:r>
      <w:r>
        <w:rPr>
          <w:rFonts w:ascii="Calibri" w:eastAsia="Calibri" w:hAnsi="Calibri" w:cs="Calibri"/>
          <w:b/>
          <w:sz w:val="20"/>
          <w:szCs w:val="20"/>
        </w:rPr>
        <w:t>2010</w:t>
      </w:r>
    </w:p>
    <w:p w14:paraId="703247BC" w14:textId="23D3C9B8" w:rsidR="00615F77" w:rsidRPr="00615F77" w:rsidRDefault="00615F77" w:rsidP="00D93E2E">
      <w:pPr>
        <w:numPr>
          <w:ilvl w:val="0"/>
          <w:numId w:val="9"/>
        </w:numPr>
        <w:contextualSpacing/>
        <w:rPr>
          <w:rFonts w:ascii="Calibri" w:eastAsia="Calibri" w:hAnsi="Calibri" w:cs="Calibri"/>
          <w:sz w:val="20"/>
          <w:szCs w:val="20"/>
        </w:rPr>
      </w:pPr>
      <w:r w:rsidRPr="00615F77">
        <w:rPr>
          <w:rFonts w:ascii="Calibri" w:eastAsia="Calibri" w:hAnsi="Calibri" w:cs="Calibri"/>
          <w:sz w:val="20"/>
          <w:szCs w:val="20"/>
        </w:rPr>
        <w:t>Led workshop projects and managed profe</w:t>
      </w:r>
      <w:r w:rsidR="000259DC">
        <w:rPr>
          <w:rFonts w:ascii="Calibri" w:eastAsia="Calibri" w:hAnsi="Calibri" w:cs="Calibri"/>
          <w:sz w:val="20"/>
          <w:szCs w:val="20"/>
        </w:rPr>
        <w:t>ssionals from diverse</w:t>
      </w:r>
      <w:r w:rsidR="00055A5C">
        <w:rPr>
          <w:rFonts w:ascii="Calibri" w:eastAsia="Calibri" w:hAnsi="Calibri" w:cs="Calibri"/>
          <w:sz w:val="20"/>
          <w:szCs w:val="20"/>
        </w:rPr>
        <w:t xml:space="preserve"> backgrounds</w:t>
      </w:r>
    </w:p>
    <w:p w14:paraId="11EE545C" w14:textId="77777777" w:rsidR="00D93E2E" w:rsidRPr="00D93E2E" w:rsidRDefault="00D93E2E" w:rsidP="00D93E2E">
      <w:pPr>
        <w:ind w:left="14"/>
        <w:rPr>
          <w:rFonts w:ascii="Calibri" w:hAnsi="Calibri"/>
          <w:b/>
          <w:color w:val="17365D"/>
          <w:sz w:val="10"/>
          <w:szCs w:val="22"/>
        </w:rPr>
      </w:pPr>
    </w:p>
    <w:p w14:paraId="53F6EBE2" w14:textId="379263B3" w:rsidR="00615F77" w:rsidRPr="00D93E2E" w:rsidRDefault="00D93E2E" w:rsidP="00D93E2E">
      <w:pPr>
        <w:tabs>
          <w:tab w:val="right" w:pos="10618"/>
        </w:tabs>
        <w:rPr>
          <w:rFonts w:ascii="Calibri" w:eastAsia="Calibri" w:hAnsi="Calibri" w:cs="Calibri"/>
          <w:b/>
          <w:sz w:val="20"/>
          <w:szCs w:val="20"/>
        </w:rPr>
      </w:pPr>
      <w:r>
        <w:rPr>
          <w:rFonts w:ascii="Calibri" w:hAnsi="Calibri" w:cstheme="majorHAnsi"/>
          <w:b/>
          <w:sz w:val="20"/>
          <w:szCs w:val="20"/>
        </w:rPr>
        <w:t xml:space="preserve">Bachelor of </w:t>
      </w:r>
      <w:r w:rsidRPr="00D93E2E">
        <w:rPr>
          <w:rFonts w:ascii="Calibri" w:hAnsi="Calibri" w:cstheme="majorHAnsi"/>
          <w:b/>
          <w:sz w:val="20"/>
          <w:szCs w:val="20"/>
        </w:rPr>
        <w:t>Mechanical Engineering and Automation</w:t>
      </w:r>
      <w:r>
        <w:rPr>
          <w:rFonts w:ascii="Calibri" w:hAnsi="Calibri" w:cstheme="majorHAnsi"/>
          <w:b/>
          <w:sz w:val="20"/>
          <w:szCs w:val="20"/>
        </w:rPr>
        <w:t>,</w:t>
      </w:r>
      <w:r w:rsidRPr="00D93E2E">
        <w:rPr>
          <w:rFonts w:ascii="Calibri" w:hAnsi="Calibri" w:cstheme="majorHAnsi"/>
          <w:b/>
          <w:sz w:val="20"/>
          <w:szCs w:val="20"/>
        </w:rPr>
        <w:t xml:space="preserve"> </w:t>
      </w:r>
      <w:r w:rsidRPr="00D93E2E">
        <w:rPr>
          <w:rFonts w:ascii="Calibri" w:hAnsi="Calibri" w:cstheme="majorHAnsi"/>
          <w:sz w:val="20"/>
          <w:szCs w:val="20"/>
        </w:rPr>
        <w:t>Tsinghua University,</w:t>
      </w:r>
      <w:r w:rsidRPr="00D93E2E">
        <w:rPr>
          <w:rFonts w:ascii="Calibri" w:hAnsi="Calibri" w:cstheme="majorHAnsi"/>
          <w:b/>
          <w:sz w:val="20"/>
          <w:szCs w:val="20"/>
        </w:rPr>
        <w:t xml:space="preserve"> </w:t>
      </w:r>
      <w:r w:rsidRPr="00D93E2E">
        <w:rPr>
          <w:rFonts w:ascii="Calibri" w:hAnsi="Calibri" w:cstheme="majorHAnsi"/>
          <w:sz w:val="20"/>
          <w:szCs w:val="20"/>
        </w:rPr>
        <w:t>Beijing, China</w:t>
      </w:r>
      <w:r w:rsidR="00615F77" w:rsidRPr="00D93E2E">
        <w:rPr>
          <w:rFonts w:ascii="Calibri" w:eastAsia="Calibri" w:hAnsi="Calibri" w:cs="Calibri"/>
          <w:sz w:val="20"/>
          <w:szCs w:val="20"/>
        </w:rPr>
        <w:t xml:space="preserve">                                </w:t>
      </w:r>
      <w:r w:rsidR="00615F77" w:rsidRPr="00D93E2E">
        <w:rPr>
          <w:rFonts w:ascii="Calibri" w:eastAsia="Calibri" w:hAnsi="Calibri" w:cs="Calibri"/>
          <w:sz w:val="20"/>
          <w:szCs w:val="20"/>
        </w:rPr>
        <w:tab/>
      </w:r>
      <w:r>
        <w:rPr>
          <w:rFonts w:ascii="Calibri" w:eastAsia="Calibri" w:hAnsi="Calibri" w:cs="Calibri"/>
          <w:b/>
          <w:sz w:val="20"/>
          <w:szCs w:val="20"/>
        </w:rPr>
        <w:t>2003</w:t>
      </w:r>
      <w:r w:rsidR="00615F77" w:rsidRPr="00D93E2E">
        <w:rPr>
          <w:rFonts w:ascii="Calibri" w:eastAsia="Calibri" w:hAnsi="Calibri" w:cs="Calibri"/>
          <w:b/>
          <w:sz w:val="20"/>
          <w:szCs w:val="20"/>
        </w:rPr>
        <w:t xml:space="preserve"> – </w:t>
      </w:r>
      <w:r>
        <w:rPr>
          <w:rFonts w:ascii="Calibri" w:eastAsia="Calibri" w:hAnsi="Calibri" w:cs="Calibri"/>
          <w:b/>
          <w:sz w:val="20"/>
          <w:szCs w:val="20"/>
        </w:rPr>
        <w:t>2007</w:t>
      </w:r>
    </w:p>
    <w:p w14:paraId="17C8A773" w14:textId="1A9DCD72" w:rsidR="00D93E2E" w:rsidRPr="00D93E2E" w:rsidRDefault="00116F50" w:rsidP="00D93E2E">
      <w:pPr>
        <w:pStyle w:val="ListParagraph"/>
        <w:numPr>
          <w:ilvl w:val="0"/>
          <w:numId w:val="9"/>
        </w:numPr>
        <w:rPr>
          <w:rFonts w:ascii="Calibri" w:eastAsia="Calibri" w:hAnsi="Calibri" w:cs="Calibri"/>
          <w:sz w:val="20"/>
          <w:szCs w:val="20"/>
        </w:rPr>
      </w:pPr>
      <w:r>
        <w:rPr>
          <w:rFonts w:ascii="Calibri" w:eastAsia="Calibri" w:hAnsi="Calibri" w:cs="Calibri"/>
          <w:sz w:val="20"/>
          <w:szCs w:val="20"/>
        </w:rPr>
        <w:t>Achieved h</w:t>
      </w:r>
      <w:r w:rsidR="00D93E2E" w:rsidRPr="00D93E2E">
        <w:rPr>
          <w:rFonts w:ascii="Calibri" w:eastAsia="Calibri" w:hAnsi="Calibri" w:cs="Calibri"/>
          <w:sz w:val="20"/>
          <w:szCs w:val="20"/>
        </w:rPr>
        <w:t>ighest score in Calculus, Linear Algebra and Analytical Geometry</w:t>
      </w:r>
    </w:p>
    <w:p w14:paraId="1B5F0D8F" w14:textId="091D50B8" w:rsidR="00C214A0" w:rsidRDefault="00C214A0" w:rsidP="000136DA">
      <w:pPr>
        <w:ind w:left="11"/>
        <w:rPr>
          <w:rFonts w:ascii="Calibri" w:hAnsi="Calibri"/>
          <w:b/>
          <w:color w:val="17365D"/>
          <w:sz w:val="22"/>
          <w:szCs w:val="22"/>
        </w:rPr>
      </w:pPr>
    </w:p>
    <w:p w14:paraId="36DC002E" w14:textId="77777777" w:rsidR="002C4BC2" w:rsidRPr="00D34856" w:rsidRDefault="002C4BC2" w:rsidP="002C4BC2">
      <w:pPr>
        <w:pBdr>
          <w:bottom w:val="single" w:sz="4" w:space="1" w:color="auto"/>
        </w:pBdr>
        <w:ind w:left="11"/>
        <w:rPr>
          <w:rFonts w:ascii="Calibri" w:hAnsi="Calibri"/>
          <w:b/>
          <w:color w:val="17365D"/>
          <w:sz w:val="22"/>
          <w:szCs w:val="22"/>
        </w:rPr>
      </w:pPr>
      <w:r w:rsidRPr="00EF548C">
        <w:rPr>
          <w:rFonts w:ascii="Calibri" w:hAnsi="Calibri"/>
          <w:b/>
          <w:color w:val="17365D"/>
          <w:sz w:val="22"/>
          <w:szCs w:val="22"/>
        </w:rPr>
        <w:t>TECHNICAL SKILLS</w:t>
      </w:r>
    </w:p>
    <w:p w14:paraId="30FFC2AC" w14:textId="77777777" w:rsidR="002C4BC2" w:rsidRPr="00ED5641" w:rsidRDefault="002C4BC2" w:rsidP="002C4BC2">
      <w:pPr>
        <w:ind w:left="11"/>
        <w:rPr>
          <w:rFonts w:ascii="Calibri" w:hAnsi="Calibri"/>
          <w:b/>
          <w:sz w:val="10"/>
          <w:szCs w:val="16"/>
        </w:rPr>
      </w:pPr>
    </w:p>
    <w:p w14:paraId="5EDC11C8" w14:textId="42F97474" w:rsidR="002C4BC2" w:rsidRPr="00E35FBF" w:rsidRDefault="002C4BC2" w:rsidP="002C4BC2">
      <w:pPr>
        <w:pStyle w:val="ListParagraph"/>
        <w:numPr>
          <w:ilvl w:val="0"/>
          <w:numId w:val="14"/>
        </w:numPr>
        <w:rPr>
          <w:rFonts w:asciiTheme="majorHAnsi" w:hAnsiTheme="majorHAnsi"/>
          <w:b/>
          <w:sz w:val="20"/>
          <w:szCs w:val="20"/>
        </w:rPr>
      </w:pPr>
      <w:r w:rsidRPr="00E35FBF">
        <w:rPr>
          <w:rFonts w:asciiTheme="majorHAnsi" w:hAnsiTheme="majorHAnsi"/>
          <w:b/>
          <w:sz w:val="20"/>
          <w:szCs w:val="20"/>
        </w:rPr>
        <w:t xml:space="preserve">Coding: </w:t>
      </w:r>
      <w:r w:rsidRPr="00E35FBF">
        <w:rPr>
          <w:rFonts w:asciiTheme="majorHAnsi" w:hAnsiTheme="majorHAnsi"/>
          <w:sz w:val="20"/>
          <w:szCs w:val="20"/>
        </w:rPr>
        <w:t>R, Python</w:t>
      </w:r>
      <w:r w:rsidR="00BB34B0">
        <w:rPr>
          <w:rFonts w:asciiTheme="majorHAnsi" w:hAnsiTheme="majorHAnsi"/>
          <w:sz w:val="20"/>
          <w:szCs w:val="20"/>
        </w:rPr>
        <w:t xml:space="preserve">, </w:t>
      </w:r>
      <w:r w:rsidR="00EF548C">
        <w:rPr>
          <w:rFonts w:asciiTheme="majorHAnsi" w:hAnsiTheme="majorHAnsi"/>
          <w:sz w:val="20"/>
          <w:szCs w:val="20"/>
        </w:rPr>
        <w:t xml:space="preserve">SQL, </w:t>
      </w:r>
      <w:r w:rsidR="00BB34B0">
        <w:rPr>
          <w:rFonts w:asciiTheme="majorHAnsi" w:hAnsiTheme="majorHAnsi"/>
          <w:sz w:val="20"/>
          <w:szCs w:val="20"/>
        </w:rPr>
        <w:t>Julia, VBA Macro</w:t>
      </w:r>
    </w:p>
    <w:p w14:paraId="3BA30291" w14:textId="09E402F2" w:rsidR="002C4BC2" w:rsidRDefault="002C4BC2" w:rsidP="002C4BC2">
      <w:pPr>
        <w:pStyle w:val="ListParagraph"/>
        <w:numPr>
          <w:ilvl w:val="0"/>
          <w:numId w:val="14"/>
        </w:numPr>
        <w:rPr>
          <w:rFonts w:asciiTheme="majorHAnsi" w:hAnsiTheme="majorHAnsi"/>
          <w:b/>
          <w:sz w:val="20"/>
          <w:szCs w:val="20"/>
        </w:rPr>
      </w:pPr>
      <w:r w:rsidRPr="00B87976">
        <w:rPr>
          <w:rFonts w:asciiTheme="majorHAnsi" w:hAnsiTheme="majorHAnsi"/>
          <w:b/>
          <w:sz w:val="20"/>
          <w:szCs w:val="20"/>
        </w:rPr>
        <w:t xml:space="preserve">Visualization Tools: </w:t>
      </w:r>
      <w:r w:rsidR="00BB34B0" w:rsidRPr="00BB34B0">
        <w:rPr>
          <w:rFonts w:asciiTheme="majorHAnsi" w:hAnsiTheme="majorHAnsi"/>
          <w:sz w:val="20"/>
          <w:szCs w:val="20"/>
        </w:rPr>
        <w:t>Tableau, D3.js,</w:t>
      </w:r>
      <w:r w:rsidR="00BB34B0">
        <w:rPr>
          <w:rFonts w:asciiTheme="majorHAnsi" w:hAnsiTheme="majorHAnsi"/>
          <w:b/>
          <w:sz w:val="20"/>
          <w:szCs w:val="20"/>
        </w:rPr>
        <w:t xml:space="preserve"> </w:t>
      </w:r>
      <w:proofErr w:type="spellStart"/>
      <w:r w:rsidR="00BB34B0" w:rsidRPr="00BB34B0">
        <w:rPr>
          <w:rFonts w:asciiTheme="majorHAnsi" w:hAnsiTheme="majorHAnsi"/>
          <w:sz w:val="20"/>
          <w:szCs w:val="20"/>
        </w:rPr>
        <w:t>Plotly</w:t>
      </w:r>
      <w:proofErr w:type="spellEnd"/>
      <w:r w:rsidR="00BB34B0" w:rsidRPr="00BB34B0">
        <w:rPr>
          <w:rFonts w:asciiTheme="majorHAnsi" w:hAnsiTheme="majorHAnsi"/>
          <w:sz w:val="20"/>
          <w:szCs w:val="20"/>
        </w:rPr>
        <w:t xml:space="preserve">, </w:t>
      </w:r>
      <w:proofErr w:type="spellStart"/>
      <w:r w:rsidR="00BB34B0" w:rsidRPr="00BB34B0">
        <w:rPr>
          <w:rFonts w:asciiTheme="majorHAnsi" w:hAnsiTheme="majorHAnsi"/>
          <w:sz w:val="20"/>
          <w:szCs w:val="20"/>
        </w:rPr>
        <w:t>Bokeh</w:t>
      </w:r>
      <w:proofErr w:type="spellEnd"/>
    </w:p>
    <w:p w14:paraId="77A65781" w14:textId="5F798E4B" w:rsidR="002C4BC2" w:rsidRPr="00A42EF3" w:rsidRDefault="002C4BC2" w:rsidP="002C4BC2">
      <w:pPr>
        <w:pStyle w:val="ListParagraph"/>
        <w:numPr>
          <w:ilvl w:val="0"/>
          <w:numId w:val="14"/>
        </w:numPr>
        <w:rPr>
          <w:rFonts w:asciiTheme="majorHAnsi" w:hAnsiTheme="majorHAnsi"/>
          <w:b/>
          <w:sz w:val="20"/>
          <w:szCs w:val="20"/>
        </w:rPr>
      </w:pPr>
      <w:r>
        <w:rPr>
          <w:rFonts w:asciiTheme="majorHAnsi" w:hAnsiTheme="majorHAnsi"/>
          <w:b/>
          <w:sz w:val="20"/>
          <w:szCs w:val="20"/>
        </w:rPr>
        <w:t>Modelling Tools:</w:t>
      </w:r>
      <w:r w:rsidR="00BB34B0">
        <w:rPr>
          <w:rFonts w:asciiTheme="majorHAnsi" w:hAnsiTheme="majorHAnsi"/>
          <w:b/>
          <w:sz w:val="20"/>
          <w:szCs w:val="20"/>
        </w:rPr>
        <w:t xml:space="preserve"> </w:t>
      </w:r>
      <w:r w:rsidR="00BB34B0" w:rsidRPr="00BB34B0">
        <w:rPr>
          <w:rFonts w:asciiTheme="majorHAnsi" w:hAnsiTheme="majorHAnsi"/>
          <w:sz w:val="20"/>
          <w:szCs w:val="20"/>
        </w:rPr>
        <w:t>SAS</w:t>
      </w:r>
      <w:r w:rsidR="00BB34B0">
        <w:rPr>
          <w:rFonts w:asciiTheme="majorHAnsi" w:hAnsiTheme="majorHAnsi"/>
          <w:sz w:val="20"/>
          <w:szCs w:val="20"/>
        </w:rPr>
        <w:t>, Stan</w:t>
      </w:r>
    </w:p>
    <w:p w14:paraId="5C9118F8" w14:textId="3C3AE43A" w:rsidR="00A42EF3" w:rsidRPr="0052282D" w:rsidRDefault="00A42EF3" w:rsidP="002C4BC2">
      <w:pPr>
        <w:pStyle w:val="ListParagraph"/>
        <w:numPr>
          <w:ilvl w:val="0"/>
          <w:numId w:val="14"/>
        </w:numPr>
        <w:rPr>
          <w:rFonts w:asciiTheme="majorHAnsi" w:hAnsiTheme="majorHAnsi"/>
          <w:b/>
          <w:sz w:val="20"/>
          <w:szCs w:val="20"/>
        </w:rPr>
      </w:pPr>
      <w:r>
        <w:rPr>
          <w:rFonts w:asciiTheme="majorHAnsi" w:hAnsiTheme="majorHAnsi"/>
          <w:b/>
          <w:sz w:val="20"/>
          <w:szCs w:val="20"/>
        </w:rPr>
        <w:t xml:space="preserve">DevOps: </w:t>
      </w:r>
      <w:r w:rsidRPr="00A42EF3">
        <w:rPr>
          <w:rFonts w:asciiTheme="majorHAnsi" w:hAnsiTheme="majorHAnsi"/>
          <w:sz w:val="20"/>
          <w:szCs w:val="20"/>
        </w:rPr>
        <w:t>Docker</w:t>
      </w:r>
      <w:r>
        <w:rPr>
          <w:rFonts w:asciiTheme="majorHAnsi" w:hAnsiTheme="majorHAnsi"/>
          <w:sz w:val="20"/>
          <w:szCs w:val="20"/>
        </w:rPr>
        <w:t>, AWS, Azure</w:t>
      </w:r>
    </w:p>
    <w:p w14:paraId="6C0C9104" w14:textId="35D31C0C" w:rsidR="006474F5" w:rsidRDefault="009979E7" w:rsidP="004F4670">
      <w:pPr>
        <w:pBdr>
          <w:bottom w:val="single" w:sz="4" w:space="1" w:color="auto"/>
        </w:pBdr>
        <w:ind w:left="11"/>
        <w:rPr>
          <w:rFonts w:ascii="Calibri" w:hAnsi="Calibri"/>
          <w:b/>
          <w:color w:val="17365D"/>
          <w:sz w:val="22"/>
          <w:szCs w:val="22"/>
        </w:rPr>
      </w:pPr>
      <w:r>
        <w:rPr>
          <w:rFonts w:ascii="Calibri" w:hAnsi="Calibri"/>
          <w:b/>
          <w:color w:val="17365D"/>
          <w:sz w:val="22"/>
          <w:szCs w:val="22"/>
        </w:rPr>
        <w:tab/>
      </w:r>
      <w:r>
        <w:rPr>
          <w:rFonts w:ascii="Calibri" w:hAnsi="Calibri"/>
          <w:b/>
          <w:color w:val="17365D"/>
          <w:sz w:val="22"/>
          <w:szCs w:val="22"/>
        </w:rPr>
        <w:tab/>
      </w:r>
    </w:p>
    <w:p w14:paraId="0A6B0DC6" w14:textId="77777777" w:rsidR="004F4670" w:rsidRPr="00D34856" w:rsidRDefault="004F4670" w:rsidP="004F4670">
      <w:pPr>
        <w:pBdr>
          <w:bottom w:val="single" w:sz="4" w:space="1" w:color="auto"/>
        </w:pBdr>
        <w:ind w:left="11"/>
        <w:rPr>
          <w:rFonts w:ascii="Calibri" w:hAnsi="Calibri"/>
          <w:b/>
          <w:color w:val="17365D"/>
          <w:sz w:val="22"/>
          <w:szCs w:val="22"/>
        </w:rPr>
      </w:pPr>
      <w:r w:rsidRPr="000259DC">
        <w:rPr>
          <w:rFonts w:ascii="Calibri" w:hAnsi="Calibri"/>
          <w:b/>
          <w:color w:val="17365D"/>
          <w:sz w:val="22"/>
          <w:szCs w:val="22"/>
        </w:rPr>
        <w:t>PROFESSIONAL EXPERIENCE</w:t>
      </w:r>
    </w:p>
    <w:p w14:paraId="47FC176E" w14:textId="77777777" w:rsidR="004F4670" w:rsidRPr="00ED5641" w:rsidRDefault="004F4670" w:rsidP="004F4670">
      <w:pPr>
        <w:ind w:left="11"/>
        <w:rPr>
          <w:rFonts w:ascii="Calibri" w:hAnsi="Calibri"/>
          <w:b/>
          <w:sz w:val="10"/>
          <w:szCs w:val="16"/>
        </w:rPr>
      </w:pPr>
    </w:p>
    <w:p w14:paraId="7CD3588B" w14:textId="395B8472" w:rsidR="008C61C0" w:rsidRPr="00A43284" w:rsidRDefault="000259DC" w:rsidP="008C61C0">
      <w:pPr>
        <w:ind w:left="11"/>
        <w:rPr>
          <w:rFonts w:ascii="Calibri" w:eastAsia="Calibri" w:hAnsi="Calibri" w:cs="Calibri"/>
          <w:b/>
          <w:sz w:val="20"/>
          <w:szCs w:val="20"/>
        </w:rPr>
      </w:pPr>
      <w:r>
        <w:rPr>
          <w:rFonts w:ascii="Calibri" w:eastAsia="Calibri" w:hAnsi="Calibri" w:cs="Calibri"/>
          <w:b/>
          <w:sz w:val="20"/>
          <w:szCs w:val="20"/>
        </w:rPr>
        <w:t>Senior Vice President</w:t>
      </w:r>
      <w:r w:rsidR="008C61C0" w:rsidRPr="002B7942">
        <w:rPr>
          <w:rFonts w:ascii="Calibri" w:eastAsia="Calibri" w:hAnsi="Calibri" w:cs="Calibri"/>
          <w:b/>
          <w:sz w:val="20"/>
          <w:szCs w:val="20"/>
        </w:rPr>
        <w:t>,</w:t>
      </w:r>
      <w:r w:rsidR="008C61C0" w:rsidRPr="002B7942">
        <w:rPr>
          <w:rFonts w:ascii="Calibri" w:eastAsia="Calibri" w:hAnsi="Calibri" w:cs="Calibri"/>
          <w:sz w:val="20"/>
          <w:szCs w:val="20"/>
        </w:rPr>
        <w:t xml:space="preserve"> </w:t>
      </w:r>
      <w:r w:rsidR="008C61C0" w:rsidRPr="00E35FBF">
        <w:rPr>
          <w:rFonts w:ascii="Calibri" w:eastAsia="Calibri" w:hAnsi="Calibri" w:cs="Calibri"/>
          <w:sz w:val="20"/>
          <w:szCs w:val="20"/>
        </w:rPr>
        <w:t>Spring REIT</w:t>
      </w:r>
      <w:r w:rsidR="008C61C0">
        <w:rPr>
          <w:rFonts w:ascii="Calibri" w:eastAsia="Calibri" w:hAnsi="Calibri" w:cs="Calibri"/>
          <w:sz w:val="20"/>
          <w:szCs w:val="20"/>
        </w:rPr>
        <w:t xml:space="preserve">, </w:t>
      </w:r>
      <w:r w:rsidR="008C61C0" w:rsidRPr="00E35FBF">
        <w:rPr>
          <w:rFonts w:ascii="Calibri" w:eastAsia="Calibri" w:hAnsi="Calibri" w:cs="Calibri"/>
          <w:sz w:val="20"/>
          <w:szCs w:val="20"/>
        </w:rPr>
        <w:t>Hong Kong</w:t>
      </w:r>
      <w:r w:rsidR="008C61C0">
        <w:rPr>
          <w:rFonts w:ascii="Calibri" w:eastAsia="Calibri" w:hAnsi="Calibri" w:cs="Calibri"/>
          <w:sz w:val="20"/>
          <w:szCs w:val="20"/>
        </w:rPr>
        <w:t>, China</w:t>
      </w:r>
      <w:r w:rsidR="008C61C0" w:rsidRPr="002B7942">
        <w:rPr>
          <w:rFonts w:ascii="Calibri" w:eastAsia="Calibri" w:hAnsi="Calibri" w:cs="Calibri"/>
          <w:b/>
          <w:sz w:val="20"/>
          <w:szCs w:val="20"/>
        </w:rPr>
        <w:tab/>
      </w:r>
      <w:r w:rsidR="008C61C0" w:rsidRPr="002B7942">
        <w:rPr>
          <w:rFonts w:ascii="Calibri" w:eastAsia="Calibri" w:hAnsi="Calibri" w:cs="Calibri"/>
          <w:sz w:val="20"/>
          <w:szCs w:val="20"/>
        </w:rPr>
        <w:t xml:space="preserve">                     </w:t>
      </w:r>
      <w:r w:rsidR="008C61C0">
        <w:rPr>
          <w:rFonts w:ascii="Calibri" w:eastAsia="Calibri" w:hAnsi="Calibri" w:cs="Calibri"/>
          <w:sz w:val="20"/>
          <w:szCs w:val="20"/>
        </w:rPr>
        <w:tab/>
        <w:t xml:space="preserve">              </w:t>
      </w:r>
      <w:r w:rsidR="008C61C0">
        <w:rPr>
          <w:rFonts w:ascii="Calibri" w:eastAsia="Calibri" w:hAnsi="Calibri" w:cs="Calibri"/>
          <w:sz w:val="20"/>
          <w:szCs w:val="20"/>
        </w:rPr>
        <w:tab/>
      </w:r>
      <w:r w:rsidR="008C61C0">
        <w:rPr>
          <w:rFonts w:ascii="Calibri" w:eastAsia="Calibri" w:hAnsi="Calibri" w:cs="Calibri"/>
          <w:sz w:val="20"/>
          <w:szCs w:val="20"/>
        </w:rPr>
        <w:tab/>
      </w:r>
      <w:r w:rsidR="008C61C0">
        <w:rPr>
          <w:rFonts w:ascii="Calibri" w:eastAsia="Calibri" w:hAnsi="Calibri" w:cs="Calibri"/>
          <w:sz w:val="20"/>
          <w:szCs w:val="20"/>
        </w:rPr>
        <w:tab/>
      </w:r>
      <w:r w:rsidR="008C61C0">
        <w:rPr>
          <w:rFonts w:ascii="Calibri" w:eastAsia="Calibri" w:hAnsi="Calibri" w:cs="Calibri"/>
          <w:sz w:val="20"/>
          <w:szCs w:val="20"/>
        </w:rPr>
        <w:tab/>
        <w:t xml:space="preserve">                   </w:t>
      </w:r>
      <w:r>
        <w:rPr>
          <w:rFonts w:ascii="Calibri" w:eastAsia="Calibri" w:hAnsi="Calibri" w:cs="Calibri"/>
          <w:sz w:val="20"/>
          <w:szCs w:val="20"/>
        </w:rPr>
        <w:t xml:space="preserve">                 </w:t>
      </w:r>
      <w:r w:rsidR="008C61C0">
        <w:rPr>
          <w:rFonts w:ascii="Calibri" w:eastAsia="Calibri" w:hAnsi="Calibri" w:cs="Calibri"/>
          <w:sz w:val="20"/>
          <w:szCs w:val="20"/>
        </w:rPr>
        <w:t xml:space="preserve">          </w:t>
      </w:r>
      <w:r w:rsidR="008C61C0" w:rsidRPr="00BC105F">
        <w:rPr>
          <w:rFonts w:ascii="Calibri" w:eastAsia="Calibri" w:hAnsi="Calibri" w:cs="Calibri"/>
          <w:b/>
          <w:sz w:val="20"/>
          <w:szCs w:val="20"/>
        </w:rPr>
        <w:t>201</w:t>
      </w:r>
      <w:r w:rsidR="008C61C0">
        <w:rPr>
          <w:rFonts w:ascii="Calibri" w:eastAsia="Calibri" w:hAnsi="Calibri" w:cs="Calibri"/>
          <w:b/>
          <w:sz w:val="20"/>
          <w:szCs w:val="20"/>
        </w:rPr>
        <w:t>4</w:t>
      </w:r>
      <w:r w:rsidR="008C61C0" w:rsidRPr="00BC105F">
        <w:rPr>
          <w:rFonts w:ascii="Calibri" w:eastAsia="Calibri" w:hAnsi="Calibri" w:cs="Calibri"/>
          <w:b/>
          <w:sz w:val="20"/>
          <w:szCs w:val="20"/>
        </w:rPr>
        <w:t xml:space="preserve"> – Present</w:t>
      </w:r>
    </w:p>
    <w:p w14:paraId="52F8CCEC" w14:textId="59D050A5" w:rsidR="008C61C0"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Planned and executed US$100M investment into a property portfolio of 84 across the UK with cash-on-cash return of 20% by increasing leverage</w:t>
      </w:r>
    </w:p>
    <w:p w14:paraId="2DDA6076" w14:textId="77777777"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Identified equity placement opportunity using time series forecasting and convinced board for HK$373mn issuance so far</w:t>
      </w:r>
    </w:p>
    <w:p w14:paraId="2DB369D5" w14:textId="77777777"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Budgeted annual operations with less than 5% deviations for 6 consecutive years</w:t>
      </w:r>
    </w:p>
    <w:p w14:paraId="56EFD77C" w14:textId="71518C60"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 xml:space="preserve">Oversees financial reporting </w:t>
      </w:r>
      <w:r w:rsidR="008A0B0F">
        <w:rPr>
          <w:rFonts w:asciiTheme="majorHAnsi" w:hAnsiTheme="majorHAnsi" w:cstheme="majorHAnsi"/>
          <w:sz w:val="20"/>
          <w:szCs w:val="20"/>
        </w:rPr>
        <w:t xml:space="preserve">and </w:t>
      </w:r>
      <w:r w:rsidRPr="00A43284">
        <w:rPr>
          <w:rFonts w:asciiTheme="majorHAnsi" w:hAnsiTheme="majorHAnsi" w:cstheme="majorHAnsi"/>
          <w:sz w:val="20"/>
          <w:szCs w:val="20"/>
        </w:rPr>
        <w:t>won Internatio</w:t>
      </w:r>
      <w:r w:rsidR="008A0B0F">
        <w:rPr>
          <w:rFonts w:asciiTheme="majorHAnsi" w:hAnsiTheme="majorHAnsi" w:cstheme="majorHAnsi"/>
          <w:sz w:val="20"/>
          <w:szCs w:val="20"/>
        </w:rPr>
        <w:t>nal Annual Report Award in 2016</w:t>
      </w:r>
    </w:p>
    <w:p w14:paraId="4A2A9859" w14:textId="1F6FAB93"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 xml:space="preserve">Developed program to convert data base to reporting documents able to cope with tax changes saved 2 work days </w:t>
      </w:r>
      <w:bookmarkStart w:id="0" w:name="_GoBack"/>
      <w:bookmarkEnd w:id="0"/>
      <w:r w:rsidR="00A42EF3">
        <w:rPr>
          <w:rFonts w:asciiTheme="majorHAnsi" w:hAnsiTheme="majorHAnsi" w:cstheme="majorHAnsi"/>
          <w:sz w:val="20"/>
          <w:szCs w:val="20"/>
        </w:rPr>
        <w:t>monthly</w:t>
      </w:r>
    </w:p>
    <w:p w14:paraId="5F23622D" w14:textId="77777777"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Executed syndicated loan and bank loan financing for over US$1.6bn across China and UK</w:t>
      </w:r>
    </w:p>
    <w:p w14:paraId="6B7A3C00" w14:textId="77777777" w:rsidR="008C61C0"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Promoted to Senior Vice President role after coaching team of analysts and bridging different cultures</w:t>
      </w:r>
    </w:p>
    <w:p w14:paraId="4B5CBC2B" w14:textId="77777777" w:rsidR="008C61C0" w:rsidRPr="00ED5641" w:rsidRDefault="008C61C0" w:rsidP="008C61C0">
      <w:pPr>
        <w:rPr>
          <w:rFonts w:ascii="Calibri" w:hAnsi="Calibri"/>
          <w:b/>
          <w:sz w:val="10"/>
          <w:szCs w:val="20"/>
        </w:rPr>
      </w:pPr>
    </w:p>
    <w:p w14:paraId="3FAB9450" w14:textId="3028AF04" w:rsidR="008C61C0" w:rsidRPr="00A43284" w:rsidRDefault="000259DC" w:rsidP="008C61C0">
      <w:pPr>
        <w:rPr>
          <w:rFonts w:ascii="Calibri" w:hAnsi="Calibri"/>
          <w:sz w:val="20"/>
          <w:szCs w:val="20"/>
        </w:rPr>
      </w:pPr>
      <w:r>
        <w:rPr>
          <w:rFonts w:ascii="Calibri" w:hAnsi="Calibri"/>
          <w:b/>
          <w:sz w:val="20"/>
          <w:szCs w:val="20"/>
        </w:rPr>
        <w:t>Manager of Strategy,</w:t>
      </w:r>
      <w:r w:rsidR="008C61C0" w:rsidRPr="001103CC">
        <w:rPr>
          <w:rFonts w:ascii="Calibri" w:hAnsi="Calibri"/>
          <w:b/>
          <w:sz w:val="20"/>
          <w:szCs w:val="20"/>
        </w:rPr>
        <w:t xml:space="preserve"> </w:t>
      </w:r>
      <w:r w:rsidR="008C61C0">
        <w:rPr>
          <w:rFonts w:ascii="Calibri" w:eastAsia="Calibri" w:hAnsi="Calibri" w:cs="Calibri"/>
          <w:sz w:val="20"/>
          <w:szCs w:val="20"/>
        </w:rPr>
        <w:t>Link</w:t>
      </w:r>
      <w:r w:rsidR="008C61C0" w:rsidRPr="00E35FBF">
        <w:rPr>
          <w:rFonts w:ascii="Calibri" w:eastAsia="Calibri" w:hAnsi="Calibri" w:cs="Calibri"/>
          <w:sz w:val="20"/>
          <w:szCs w:val="20"/>
        </w:rPr>
        <w:t xml:space="preserve"> REIT</w:t>
      </w:r>
      <w:r w:rsidR="008C61C0">
        <w:rPr>
          <w:rFonts w:ascii="Calibri" w:eastAsia="Calibri" w:hAnsi="Calibri" w:cs="Calibri"/>
          <w:sz w:val="20"/>
          <w:szCs w:val="20"/>
        </w:rPr>
        <w:t xml:space="preserve">, </w:t>
      </w:r>
      <w:r w:rsidR="008C61C0" w:rsidRPr="00E35FBF">
        <w:rPr>
          <w:rFonts w:ascii="Calibri" w:eastAsia="Calibri" w:hAnsi="Calibri" w:cs="Calibri"/>
          <w:sz w:val="20"/>
          <w:szCs w:val="20"/>
        </w:rPr>
        <w:t>Hong Kong</w:t>
      </w:r>
      <w:r w:rsidR="008C61C0">
        <w:rPr>
          <w:rFonts w:ascii="Calibri" w:eastAsia="Calibri" w:hAnsi="Calibri" w:cs="Calibri"/>
          <w:sz w:val="20"/>
          <w:szCs w:val="20"/>
        </w:rPr>
        <w:t>, China</w:t>
      </w:r>
      <w:r w:rsidR="008C61C0" w:rsidRPr="00354286">
        <w:rPr>
          <w:rFonts w:ascii="Calibri" w:hAnsi="Calibri"/>
          <w:sz w:val="20"/>
          <w:szCs w:val="20"/>
        </w:rPr>
        <w:t xml:space="preserve">      </w:t>
      </w:r>
      <w:r w:rsidR="008C61C0" w:rsidRPr="001103CC">
        <w:rPr>
          <w:rFonts w:ascii="Calibri" w:hAnsi="Calibri"/>
          <w:b/>
          <w:sz w:val="20"/>
          <w:szCs w:val="20"/>
        </w:rPr>
        <w:tab/>
      </w:r>
      <w:r>
        <w:rPr>
          <w:rFonts w:ascii="Calibri" w:hAnsi="Calibri"/>
          <w:b/>
          <w:sz w:val="20"/>
          <w:szCs w:val="20"/>
        </w:rPr>
        <w:t xml:space="preserve">                   </w:t>
      </w:r>
      <w:r w:rsidR="008C61C0">
        <w:rPr>
          <w:rFonts w:ascii="Calibri" w:hAnsi="Calibri"/>
          <w:sz w:val="20"/>
          <w:szCs w:val="20"/>
        </w:rPr>
        <w:t xml:space="preserve">    </w:t>
      </w:r>
      <w:r w:rsidR="008C61C0">
        <w:rPr>
          <w:rFonts w:ascii="Calibri" w:hAnsi="Calibri"/>
          <w:sz w:val="20"/>
          <w:szCs w:val="20"/>
        </w:rPr>
        <w:tab/>
      </w:r>
      <w:r w:rsidR="008C61C0">
        <w:rPr>
          <w:rFonts w:ascii="Calibri" w:hAnsi="Calibri"/>
          <w:sz w:val="20"/>
          <w:szCs w:val="20"/>
        </w:rPr>
        <w:tab/>
        <w:t xml:space="preserve">                       </w:t>
      </w:r>
      <w:r w:rsidR="008C61C0">
        <w:rPr>
          <w:rFonts w:ascii="Calibri" w:hAnsi="Calibri"/>
          <w:sz w:val="20"/>
          <w:szCs w:val="20"/>
        </w:rPr>
        <w:tab/>
      </w:r>
      <w:r w:rsidR="008C61C0">
        <w:rPr>
          <w:rFonts w:ascii="Calibri" w:hAnsi="Calibri"/>
          <w:sz w:val="20"/>
          <w:szCs w:val="20"/>
        </w:rPr>
        <w:tab/>
      </w:r>
      <w:r w:rsidR="008C61C0">
        <w:rPr>
          <w:rFonts w:ascii="Calibri" w:hAnsi="Calibri"/>
          <w:sz w:val="20"/>
          <w:szCs w:val="20"/>
        </w:rPr>
        <w:tab/>
        <w:t xml:space="preserve">                                   </w:t>
      </w:r>
      <w:r w:rsidR="008C61C0" w:rsidRPr="00BC105F">
        <w:rPr>
          <w:rFonts w:ascii="Calibri" w:eastAsia="Calibri" w:hAnsi="Calibri" w:cs="Calibri"/>
          <w:b/>
          <w:sz w:val="20"/>
          <w:szCs w:val="20"/>
        </w:rPr>
        <w:t>201</w:t>
      </w:r>
      <w:r w:rsidR="008C61C0">
        <w:rPr>
          <w:rFonts w:ascii="Calibri" w:eastAsia="Calibri" w:hAnsi="Calibri" w:cs="Calibri"/>
          <w:b/>
          <w:sz w:val="20"/>
          <w:szCs w:val="20"/>
        </w:rPr>
        <w:t>2</w:t>
      </w:r>
      <w:r w:rsidR="008C61C0" w:rsidRPr="00BC105F">
        <w:rPr>
          <w:rFonts w:ascii="Calibri" w:eastAsia="Calibri" w:hAnsi="Calibri" w:cs="Calibri"/>
          <w:b/>
          <w:sz w:val="20"/>
          <w:szCs w:val="20"/>
        </w:rPr>
        <w:t xml:space="preserve"> – </w:t>
      </w:r>
      <w:r w:rsidR="008C61C0" w:rsidRPr="00BC105F">
        <w:rPr>
          <w:rFonts w:ascii="Calibri" w:hAnsi="Calibri"/>
          <w:b/>
          <w:sz w:val="20"/>
          <w:szCs w:val="20"/>
        </w:rPr>
        <w:t>201</w:t>
      </w:r>
      <w:r w:rsidR="008C61C0">
        <w:rPr>
          <w:rFonts w:ascii="Calibri" w:hAnsi="Calibri"/>
          <w:b/>
          <w:sz w:val="20"/>
          <w:szCs w:val="20"/>
        </w:rPr>
        <w:t>4</w:t>
      </w:r>
    </w:p>
    <w:p w14:paraId="3465A0F9" w14:textId="26F509FB"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Reviewed developments of global REIT markets, drafted the Financial Services Development Counsel paper, eventually led to change in Hong Kong REIT regulation in 2014</w:t>
      </w:r>
    </w:p>
    <w:p w14:paraId="39DD371D" w14:textId="77777777"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Projected disposal returns under different strategy of properties in HK worth USD200mn with regulatory as well as PR concerns</w:t>
      </w:r>
    </w:p>
    <w:p w14:paraId="76983863" w14:textId="76863D17" w:rsidR="008C61C0"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Persuaded board to enter into an understanding with leading Chinese developer Vanke through market research and pipeline worth RMB1bn</w:t>
      </w:r>
    </w:p>
    <w:p w14:paraId="48B81A89" w14:textId="77777777" w:rsidR="008C61C0" w:rsidRPr="00ED5641" w:rsidRDefault="008C61C0" w:rsidP="008C61C0">
      <w:pPr>
        <w:tabs>
          <w:tab w:val="right" w:pos="360"/>
        </w:tabs>
        <w:ind w:left="11"/>
        <w:rPr>
          <w:rFonts w:ascii="Calibri" w:eastAsia="Calibri" w:hAnsi="Calibri" w:cs="Calibri"/>
          <w:sz w:val="10"/>
          <w:szCs w:val="8"/>
        </w:rPr>
      </w:pPr>
    </w:p>
    <w:p w14:paraId="59DEDB40" w14:textId="7E6E2429" w:rsidR="008C61C0" w:rsidRPr="00A43284" w:rsidRDefault="004B53BD" w:rsidP="008C61C0">
      <w:pPr>
        <w:tabs>
          <w:tab w:val="right" w:pos="360"/>
        </w:tabs>
        <w:rPr>
          <w:rFonts w:ascii="Calibri" w:hAnsi="Calibri"/>
          <w:sz w:val="20"/>
          <w:szCs w:val="20"/>
        </w:rPr>
      </w:pPr>
      <w:r>
        <w:rPr>
          <w:rFonts w:ascii="Calibri" w:hAnsi="Calibri"/>
          <w:b/>
          <w:sz w:val="20"/>
          <w:szCs w:val="20"/>
        </w:rPr>
        <w:t>Corp</w:t>
      </w:r>
      <w:r w:rsidR="000259DC">
        <w:rPr>
          <w:rFonts w:ascii="Calibri" w:hAnsi="Calibri"/>
          <w:b/>
          <w:sz w:val="20"/>
          <w:szCs w:val="20"/>
        </w:rPr>
        <w:t>orate finance Exec</w:t>
      </w:r>
      <w:r>
        <w:rPr>
          <w:rFonts w:ascii="Calibri" w:hAnsi="Calibri"/>
          <w:b/>
          <w:sz w:val="20"/>
          <w:szCs w:val="20"/>
        </w:rPr>
        <w:t>u</w:t>
      </w:r>
      <w:r w:rsidR="000259DC">
        <w:rPr>
          <w:rFonts w:ascii="Calibri" w:hAnsi="Calibri"/>
          <w:b/>
          <w:sz w:val="20"/>
          <w:szCs w:val="20"/>
        </w:rPr>
        <w:t>tive</w:t>
      </w:r>
      <w:r w:rsidR="008C61C0" w:rsidRPr="001103CC">
        <w:rPr>
          <w:rFonts w:ascii="Calibri" w:hAnsi="Calibri"/>
          <w:b/>
          <w:sz w:val="20"/>
          <w:szCs w:val="20"/>
        </w:rPr>
        <w:t xml:space="preserve">, </w:t>
      </w:r>
      <w:r w:rsidR="008C61C0" w:rsidRPr="0018554F">
        <w:rPr>
          <w:rFonts w:ascii="Calibri" w:hAnsi="Calibri"/>
          <w:sz w:val="20"/>
          <w:szCs w:val="20"/>
        </w:rPr>
        <w:t>Swire Properties</w:t>
      </w:r>
      <w:r w:rsidR="008C61C0">
        <w:rPr>
          <w:rFonts w:ascii="Calibri" w:hAnsi="Calibri"/>
          <w:sz w:val="20"/>
          <w:szCs w:val="20"/>
        </w:rPr>
        <w:t>,</w:t>
      </w:r>
      <w:r w:rsidR="008C61C0" w:rsidRPr="0018554F">
        <w:rPr>
          <w:rFonts w:ascii="Calibri" w:hAnsi="Calibri"/>
          <w:sz w:val="20"/>
          <w:szCs w:val="20"/>
        </w:rPr>
        <w:t xml:space="preserve"> </w:t>
      </w:r>
      <w:r w:rsidR="008C61C0">
        <w:rPr>
          <w:rFonts w:ascii="Calibri" w:hAnsi="Calibri"/>
          <w:sz w:val="20"/>
          <w:szCs w:val="20"/>
        </w:rPr>
        <w:t>Hong Kong and Beijing, China</w:t>
      </w:r>
      <w:r w:rsidR="008C61C0" w:rsidRPr="00354286">
        <w:rPr>
          <w:rFonts w:ascii="Calibri" w:hAnsi="Calibri"/>
          <w:sz w:val="20"/>
          <w:szCs w:val="20"/>
        </w:rPr>
        <w:tab/>
        <w:t xml:space="preserve">      </w:t>
      </w:r>
      <w:r>
        <w:rPr>
          <w:rFonts w:ascii="Calibri" w:hAnsi="Calibri"/>
          <w:b/>
          <w:sz w:val="20"/>
          <w:szCs w:val="20"/>
        </w:rPr>
        <w:tab/>
        <w:t xml:space="preserve">   </w:t>
      </w:r>
      <w:r w:rsidR="008C61C0">
        <w:rPr>
          <w:rFonts w:ascii="Calibri" w:hAnsi="Calibri"/>
          <w:sz w:val="20"/>
          <w:szCs w:val="20"/>
        </w:rPr>
        <w:t xml:space="preserve">            </w:t>
      </w:r>
      <w:r w:rsidR="008C61C0">
        <w:rPr>
          <w:rFonts w:ascii="Calibri" w:hAnsi="Calibri"/>
          <w:sz w:val="20"/>
          <w:szCs w:val="20"/>
        </w:rPr>
        <w:tab/>
      </w:r>
      <w:r w:rsidR="008C61C0">
        <w:rPr>
          <w:rFonts w:ascii="Calibri" w:hAnsi="Calibri"/>
          <w:sz w:val="20"/>
          <w:szCs w:val="20"/>
        </w:rPr>
        <w:tab/>
      </w:r>
      <w:r w:rsidR="008C61C0">
        <w:rPr>
          <w:rFonts w:ascii="Calibri" w:hAnsi="Calibri"/>
          <w:sz w:val="20"/>
          <w:szCs w:val="20"/>
        </w:rPr>
        <w:tab/>
      </w:r>
      <w:r w:rsidR="008C61C0">
        <w:rPr>
          <w:rFonts w:ascii="Calibri" w:hAnsi="Calibri"/>
          <w:sz w:val="20"/>
          <w:szCs w:val="20"/>
        </w:rPr>
        <w:tab/>
        <w:t xml:space="preserve">                   </w:t>
      </w:r>
      <w:r w:rsidR="008C61C0">
        <w:rPr>
          <w:rFonts w:ascii="Calibri" w:eastAsia="Calibri" w:hAnsi="Calibri" w:cs="Calibri"/>
          <w:b/>
          <w:sz w:val="20"/>
          <w:szCs w:val="20"/>
        </w:rPr>
        <w:t>2007</w:t>
      </w:r>
      <w:r w:rsidR="008C61C0" w:rsidRPr="00BC105F">
        <w:rPr>
          <w:rFonts w:ascii="Calibri" w:eastAsia="Calibri" w:hAnsi="Calibri" w:cs="Calibri"/>
          <w:b/>
          <w:sz w:val="20"/>
          <w:szCs w:val="20"/>
        </w:rPr>
        <w:t xml:space="preserve"> – </w:t>
      </w:r>
      <w:r w:rsidR="008C61C0" w:rsidRPr="00BC105F">
        <w:rPr>
          <w:rFonts w:ascii="Calibri" w:hAnsi="Calibri"/>
          <w:b/>
          <w:sz w:val="20"/>
          <w:szCs w:val="20"/>
        </w:rPr>
        <w:t>201</w:t>
      </w:r>
      <w:r w:rsidR="008C61C0">
        <w:rPr>
          <w:rFonts w:ascii="Calibri" w:hAnsi="Calibri"/>
          <w:b/>
          <w:sz w:val="20"/>
          <w:szCs w:val="20"/>
        </w:rPr>
        <w:t>2</w:t>
      </w:r>
    </w:p>
    <w:p w14:paraId="558E0C27" w14:textId="77777777" w:rsidR="008C61C0" w:rsidRPr="00A43284" w:rsidRDefault="008C61C0" w:rsidP="008C61C0">
      <w:pPr>
        <w:pStyle w:val="ListParagraph"/>
        <w:numPr>
          <w:ilvl w:val="0"/>
          <w:numId w:val="10"/>
        </w:numPr>
        <w:tabs>
          <w:tab w:val="right" w:pos="0"/>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Organized the sale of Festival Walk for HK$18.8bn (biggest in Asian history then) by financial modeling, cost control, project planning, preparing data room and investment memos</w:t>
      </w:r>
    </w:p>
    <w:p w14:paraId="45750F35" w14:textId="4083B24C" w:rsidR="008C61C0" w:rsidRDefault="008C61C0" w:rsidP="008C61C0">
      <w:pPr>
        <w:pStyle w:val="ListParagraph"/>
        <w:numPr>
          <w:ilvl w:val="0"/>
          <w:numId w:val="10"/>
        </w:numPr>
        <w:tabs>
          <w:tab w:val="right" w:pos="0"/>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Gathered market research, modeled different approaches for shel</w:t>
      </w:r>
      <w:r w:rsidR="005B6023">
        <w:rPr>
          <w:rFonts w:asciiTheme="majorHAnsi" w:hAnsiTheme="majorHAnsi" w:cstheme="majorHAnsi"/>
          <w:sz w:val="20"/>
          <w:szCs w:val="20"/>
        </w:rPr>
        <w:t>v</w:t>
      </w:r>
      <w:r w:rsidRPr="00A43284">
        <w:rPr>
          <w:rFonts w:asciiTheme="majorHAnsi" w:hAnsiTheme="majorHAnsi" w:cstheme="majorHAnsi"/>
          <w:sz w:val="20"/>
          <w:szCs w:val="20"/>
        </w:rPr>
        <w:t>ed IPO (HK$21.1bn) and then Listing by Introduction of Swire Properties, also coordinated MTN program afterwards</w:t>
      </w:r>
    </w:p>
    <w:p w14:paraId="20C86706" w14:textId="6FB9874D" w:rsidR="002B066D" w:rsidRPr="00A43284" w:rsidRDefault="002B066D" w:rsidP="008C61C0">
      <w:pPr>
        <w:pStyle w:val="ListParagraph"/>
        <w:numPr>
          <w:ilvl w:val="0"/>
          <w:numId w:val="10"/>
        </w:numPr>
        <w:tabs>
          <w:tab w:val="right" w:pos="0"/>
          <w:tab w:val="right" w:pos="360"/>
          <w:tab w:val="right" w:pos="10200"/>
        </w:tabs>
        <w:ind w:left="360"/>
        <w:rPr>
          <w:rFonts w:asciiTheme="majorHAnsi" w:hAnsiTheme="majorHAnsi" w:cstheme="majorHAnsi"/>
          <w:sz w:val="20"/>
          <w:szCs w:val="20"/>
        </w:rPr>
      </w:pPr>
      <w:r>
        <w:rPr>
          <w:rFonts w:asciiTheme="majorHAnsi" w:hAnsiTheme="majorHAnsi" w:cstheme="majorHAnsi"/>
          <w:sz w:val="20"/>
          <w:szCs w:val="20"/>
        </w:rPr>
        <w:t xml:space="preserve">Selected to assist Chief Executive after completing Management Trainee </w:t>
      </w:r>
      <w:r w:rsidR="00C80FF4">
        <w:rPr>
          <w:rFonts w:asciiTheme="majorHAnsi" w:hAnsiTheme="majorHAnsi" w:cstheme="majorHAnsi"/>
          <w:sz w:val="20"/>
          <w:szCs w:val="20"/>
        </w:rPr>
        <w:t>program for showing strong overall strengths</w:t>
      </w:r>
    </w:p>
    <w:sectPr w:rsidR="002B066D" w:rsidRPr="00A43284" w:rsidSect="00D87FF4">
      <w:footerReference w:type="default" r:id="rId11"/>
      <w:pgSz w:w="12240" w:h="15840" w:code="1"/>
      <w:pgMar w:top="1008" w:right="864" w:bottom="1008" w:left="864" w:header="850" w:footer="9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6287B" w14:textId="77777777" w:rsidR="004E47CD" w:rsidRDefault="004E47CD" w:rsidP="00C8551B">
      <w:r>
        <w:separator/>
      </w:r>
    </w:p>
  </w:endnote>
  <w:endnote w:type="continuationSeparator" w:id="0">
    <w:p w14:paraId="3491BCE0" w14:textId="77777777" w:rsidR="004E47CD" w:rsidRDefault="004E47CD" w:rsidP="00C8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C163A" w14:textId="37EF258F" w:rsidR="0032619B" w:rsidRDefault="0032619B" w:rsidP="00956055">
    <w:pPr>
      <w:pStyle w:val="Footer"/>
      <w:ind w:left="3960"/>
      <w:jc w:val="right"/>
    </w:pPr>
    <w:r w:rsidRPr="00094851">
      <w:rPr>
        <w:rFonts w:asciiTheme="majorHAnsi" w:eastAsia="Arial Unicode MS" w:hAnsiTheme="majorHAnsi" w:cstheme="majorHAnsi"/>
        <w:b/>
        <w:noProof/>
        <w:sz w:val="20"/>
        <w:szCs w:val="20"/>
        <w:lang w:eastAsia="zh-CN"/>
      </w:rPr>
      <w:drawing>
        <wp:anchor distT="0" distB="0" distL="114300" distR="114300" simplePos="0" relativeHeight="251662336" behindDoc="0" locked="0" layoutInCell="1" allowOverlap="1" wp14:anchorId="0F8D26A9" wp14:editId="3510CA75">
          <wp:simplePos x="0" y="0"/>
          <wp:positionH relativeFrom="column">
            <wp:posOffset>0</wp:posOffset>
          </wp:positionH>
          <wp:positionV relativeFrom="paragraph">
            <wp:posOffset>-73025</wp:posOffset>
          </wp:positionV>
          <wp:extent cx="6766560" cy="35093"/>
          <wp:effectExtent l="0" t="0" r="0" b="3175"/>
          <wp:wrapThrough wrapText="bothSides">
            <wp:wrapPolygon edited="0">
              <wp:start x="0" y="0"/>
              <wp:lineTo x="0" y="11782"/>
              <wp:lineTo x="21405" y="11782"/>
              <wp:lineTo x="214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6560" cy="35093"/>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B015B" w14:textId="77777777" w:rsidR="004E47CD" w:rsidRDefault="004E47CD" w:rsidP="00C8551B">
      <w:r>
        <w:separator/>
      </w:r>
    </w:p>
  </w:footnote>
  <w:footnote w:type="continuationSeparator" w:id="0">
    <w:p w14:paraId="4C0A043F" w14:textId="77777777" w:rsidR="004E47CD" w:rsidRDefault="004E47CD" w:rsidP="00C855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F5CAF"/>
    <w:multiLevelType w:val="hybridMultilevel"/>
    <w:tmpl w:val="CB5AC2EE"/>
    <w:lvl w:ilvl="0" w:tplc="AD44AE5E">
      <w:numFmt w:val="bullet"/>
      <w:lvlText w:val=""/>
      <w:lvlJc w:val="left"/>
      <w:pPr>
        <w:ind w:left="374" w:hanging="360"/>
      </w:pPr>
      <w:rPr>
        <w:rFonts w:ascii="Symbol" w:eastAsia="Times New Roman" w:hAnsi="Symbol" w:cs="Times New Roman"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 w15:restartNumberingAfterBreak="0">
    <w:nsid w:val="22583CB4"/>
    <w:multiLevelType w:val="hybridMultilevel"/>
    <w:tmpl w:val="270E8BD0"/>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2" w15:restartNumberingAfterBreak="0">
    <w:nsid w:val="2BBF0483"/>
    <w:multiLevelType w:val="hybridMultilevel"/>
    <w:tmpl w:val="935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73E3F"/>
    <w:multiLevelType w:val="hybridMultilevel"/>
    <w:tmpl w:val="8E5C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16AA7"/>
    <w:multiLevelType w:val="hybridMultilevel"/>
    <w:tmpl w:val="AD1E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81431"/>
    <w:multiLevelType w:val="hybridMultilevel"/>
    <w:tmpl w:val="4ADE7F04"/>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6" w15:restartNumberingAfterBreak="0">
    <w:nsid w:val="48F92D9C"/>
    <w:multiLevelType w:val="hybridMultilevel"/>
    <w:tmpl w:val="E6E2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D38BF"/>
    <w:multiLevelType w:val="hybridMultilevel"/>
    <w:tmpl w:val="67EAE708"/>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8" w15:restartNumberingAfterBreak="0">
    <w:nsid w:val="4DFB5AF3"/>
    <w:multiLevelType w:val="hybridMultilevel"/>
    <w:tmpl w:val="C5AE3A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67B6346"/>
    <w:multiLevelType w:val="hybridMultilevel"/>
    <w:tmpl w:val="711C9B7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0" w15:restartNumberingAfterBreak="0">
    <w:nsid w:val="593C1C43"/>
    <w:multiLevelType w:val="hybridMultilevel"/>
    <w:tmpl w:val="BC5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B6884"/>
    <w:multiLevelType w:val="hybridMultilevel"/>
    <w:tmpl w:val="DEF6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84F3C"/>
    <w:multiLevelType w:val="hybridMultilevel"/>
    <w:tmpl w:val="0FCC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A0A7E"/>
    <w:multiLevelType w:val="hybridMultilevel"/>
    <w:tmpl w:val="739C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2"/>
  </w:num>
  <w:num w:numId="5">
    <w:abstractNumId w:val="4"/>
  </w:num>
  <w:num w:numId="6">
    <w:abstractNumId w:val="6"/>
  </w:num>
  <w:num w:numId="7">
    <w:abstractNumId w:val="2"/>
  </w:num>
  <w:num w:numId="8">
    <w:abstractNumId w:val="8"/>
  </w:num>
  <w:num w:numId="9">
    <w:abstractNumId w:val="5"/>
  </w:num>
  <w:num w:numId="10">
    <w:abstractNumId w:val="11"/>
  </w:num>
  <w:num w:numId="11">
    <w:abstractNumId w:val="0"/>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51B"/>
    <w:rsid w:val="000013B5"/>
    <w:rsid w:val="000030C9"/>
    <w:rsid w:val="000136DA"/>
    <w:rsid w:val="00024AFE"/>
    <w:rsid w:val="000259DC"/>
    <w:rsid w:val="00025F6F"/>
    <w:rsid w:val="0002757C"/>
    <w:rsid w:val="00036049"/>
    <w:rsid w:val="00050950"/>
    <w:rsid w:val="000522EA"/>
    <w:rsid w:val="00055A5C"/>
    <w:rsid w:val="00066660"/>
    <w:rsid w:val="00086DD6"/>
    <w:rsid w:val="00094851"/>
    <w:rsid w:val="00095AF7"/>
    <w:rsid w:val="000B5068"/>
    <w:rsid w:val="000E08CB"/>
    <w:rsid w:val="000E3553"/>
    <w:rsid w:val="00107F96"/>
    <w:rsid w:val="00116F50"/>
    <w:rsid w:val="00124A16"/>
    <w:rsid w:val="0012699A"/>
    <w:rsid w:val="0018554F"/>
    <w:rsid w:val="001B1B77"/>
    <w:rsid w:val="00211AE1"/>
    <w:rsid w:val="00211C4C"/>
    <w:rsid w:val="00213267"/>
    <w:rsid w:val="002326AA"/>
    <w:rsid w:val="0024114B"/>
    <w:rsid w:val="002440CF"/>
    <w:rsid w:val="0026474A"/>
    <w:rsid w:val="0027095D"/>
    <w:rsid w:val="00277320"/>
    <w:rsid w:val="00293F17"/>
    <w:rsid w:val="002B066D"/>
    <w:rsid w:val="002B43D3"/>
    <w:rsid w:val="002C4BC2"/>
    <w:rsid w:val="002C5259"/>
    <w:rsid w:val="002E562A"/>
    <w:rsid w:val="002F6305"/>
    <w:rsid w:val="0031313F"/>
    <w:rsid w:val="003243AB"/>
    <w:rsid w:val="0032619B"/>
    <w:rsid w:val="00344447"/>
    <w:rsid w:val="00351742"/>
    <w:rsid w:val="003547FE"/>
    <w:rsid w:val="00357D64"/>
    <w:rsid w:val="00375429"/>
    <w:rsid w:val="003B210E"/>
    <w:rsid w:val="003B477B"/>
    <w:rsid w:val="003B7EDD"/>
    <w:rsid w:val="003C7265"/>
    <w:rsid w:val="003D0450"/>
    <w:rsid w:val="003D217B"/>
    <w:rsid w:val="003D2A31"/>
    <w:rsid w:val="003E6C5C"/>
    <w:rsid w:val="0042213C"/>
    <w:rsid w:val="00425E81"/>
    <w:rsid w:val="00433298"/>
    <w:rsid w:val="0043404E"/>
    <w:rsid w:val="004471B3"/>
    <w:rsid w:val="00451432"/>
    <w:rsid w:val="0047655E"/>
    <w:rsid w:val="00483B81"/>
    <w:rsid w:val="004B4AFA"/>
    <w:rsid w:val="004B4B0A"/>
    <w:rsid w:val="004B53BD"/>
    <w:rsid w:val="004E47CD"/>
    <w:rsid w:val="004E536E"/>
    <w:rsid w:val="004F4670"/>
    <w:rsid w:val="005015A3"/>
    <w:rsid w:val="00520CEF"/>
    <w:rsid w:val="0052368A"/>
    <w:rsid w:val="00523F0D"/>
    <w:rsid w:val="00530CD0"/>
    <w:rsid w:val="00534871"/>
    <w:rsid w:val="00544AEC"/>
    <w:rsid w:val="00553B19"/>
    <w:rsid w:val="00560A51"/>
    <w:rsid w:val="005A006B"/>
    <w:rsid w:val="005A0B5C"/>
    <w:rsid w:val="005B6023"/>
    <w:rsid w:val="005E404D"/>
    <w:rsid w:val="00602818"/>
    <w:rsid w:val="00615F77"/>
    <w:rsid w:val="0062376A"/>
    <w:rsid w:val="006474F5"/>
    <w:rsid w:val="0066381F"/>
    <w:rsid w:val="00671E21"/>
    <w:rsid w:val="00680A12"/>
    <w:rsid w:val="00685FBD"/>
    <w:rsid w:val="00697692"/>
    <w:rsid w:val="00697CED"/>
    <w:rsid w:val="006C6C63"/>
    <w:rsid w:val="006D5A2E"/>
    <w:rsid w:val="00701755"/>
    <w:rsid w:val="0071294B"/>
    <w:rsid w:val="007151A7"/>
    <w:rsid w:val="00717D81"/>
    <w:rsid w:val="007421A1"/>
    <w:rsid w:val="00745ACD"/>
    <w:rsid w:val="0075391B"/>
    <w:rsid w:val="00774EAB"/>
    <w:rsid w:val="00776B72"/>
    <w:rsid w:val="007B3407"/>
    <w:rsid w:val="007D4F95"/>
    <w:rsid w:val="008001C2"/>
    <w:rsid w:val="008004CA"/>
    <w:rsid w:val="00801545"/>
    <w:rsid w:val="00813403"/>
    <w:rsid w:val="00847049"/>
    <w:rsid w:val="00870170"/>
    <w:rsid w:val="0087383B"/>
    <w:rsid w:val="008956EB"/>
    <w:rsid w:val="008A0B0F"/>
    <w:rsid w:val="008A0F97"/>
    <w:rsid w:val="008A73EE"/>
    <w:rsid w:val="008B4222"/>
    <w:rsid w:val="008C4CE9"/>
    <w:rsid w:val="008C61C0"/>
    <w:rsid w:val="00910B0D"/>
    <w:rsid w:val="00913F1D"/>
    <w:rsid w:val="00915E00"/>
    <w:rsid w:val="0092094A"/>
    <w:rsid w:val="00921BC6"/>
    <w:rsid w:val="00932EED"/>
    <w:rsid w:val="00936478"/>
    <w:rsid w:val="00945923"/>
    <w:rsid w:val="009474FD"/>
    <w:rsid w:val="0095045F"/>
    <w:rsid w:val="00954942"/>
    <w:rsid w:val="00956055"/>
    <w:rsid w:val="00971C3C"/>
    <w:rsid w:val="00973303"/>
    <w:rsid w:val="0097572D"/>
    <w:rsid w:val="00975A1D"/>
    <w:rsid w:val="00992A4D"/>
    <w:rsid w:val="00994A12"/>
    <w:rsid w:val="009979E7"/>
    <w:rsid w:val="009B058E"/>
    <w:rsid w:val="009B2F71"/>
    <w:rsid w:val="009E3868"/>
    <w:rsid w:val="009F5743"/>
    <w:rsid w:val="009F75FC"/>
    <w:rsid w:val="00A36EB8"/>
    <w:rsid w:val="00A42EF3"/>
    <w:rsid w:val="00A45C2E"/>
    <w:rsid w:val="00A97E72"/>
    <w:rsid w:val="00AA433C"/>
    <w:rsid w:val="00AA64E6"/>
    <w:rsid w:val="00AB3027"/>
    <w:rsid w:val="00AB5163"/>
    <w:rsid w:val="00AB56EE"/>
    <w:rsid w:val="00AC597C"/>
    <w:rsid w:val="00AE2640"/>
    <w:rsid w:val="00AE57F6"/>
    <w:rsid w:val="00B00FA9"/>
    <w:rsid w:val="00B11FF8"/>
    <w:rsid w:val="00B17C68"/>
    <w:rsid w:val="00B258AD"/>
    <w:rsid w:val="00B26130"/>
    <w:rsid w:val="00B306FB"/>
    <w:rsid w:val="00B4342F"/>
    <w:rsid w:val="00B50550"/>
    <w:rsid w:val="00B650F0"/>
    <w:rsid w:val="00B76DD6"/>
    <w:rsid w:val="00BA1D82"/>
    <w:rsid w:val="00BB34B0"/>
    <w:rsid w:val="00BC105F"/>
    <w:rsid w:val="00BC5389"/>
    <w:rsid w:val="00BD446D"/>
    <w:rsid w:val="00BE3701"/>
    <w:rsid w:val="00C1274C"/>
    <w:rsid w:val="00C214A0"/>
    <w:rsid w:val="00C2594F"/>
    <w:rsid w:val="00C31FFB"/>
    <w:rsid w:val="00C632C2"/>
    <w:rsid w:val="00C64079"/>
    <w:rsid w:val="00C73A36"/>
    <w:rsid w:val="00C80FF4"/>
    <w:rsid w:val="00C8551B"/>
    <w:rsid w:val="00C8774C"/>
    <w:rsid w:val="00CB4593"/>
    <w:rsid w:val="00CE0E06"/>
    <w:rsid w:val="00D018A6"/>
    <w:rsid w:val="00D16E70"/>
    <w:rsid w:val="00D32A58"/>
    <w:rsid w:val="00D47E68"/>
    <w:rsid w:val="00D52E09"/>
    <w:rsid w:val="00D87782"/>
    <w:rsid w:val="00D87FF4"/>
    <w:rsid w:val="00D93E2E"/>
    <w:rsid w:val="00D95AF7"/>
    <w:rsid w:val="00DA469B"/>
    <w:rsid w:val="00DA5515"/>
    <w:rsid w:val="00DB3409"/>
    <w:rsid w:val="00DD56E4"/>
    <w:rsid w:val="00E15EEE"/>
    <w:rsid w:val="00E26420"/>
    <w:rsid w:val="00E2665C"/>
    <w:rsid w:val="00E34AB0"/>
    <w:rsid w:val="00E35FBF"/>
    <w:rsid w:val="00E46B4B"/>
    <w:rsid w:val="00E50375"/>
    <w:rsid w:val="00E5464A"/>
    <w:rsid w:val="00E803BE"/>
    <w:rsid w:val="00E9191D"/>
    <w:rsid w:val="00EA01CC"/>
    <w:rsid w:val="00ED1D7E"/>
    <w:rsid w:val="00ED258D"/>
    <w:rsid w:val="00ED5641"/>
    <w:rsid w:val="00ED56C5"/>
    <w:rsid w:val="00EF07A9"/>
    <w:rsid w:val="00EF4208"/>
    <w:rsid w:val="00EF548C"/>
    <w:rsid w:val="00F03638"/>
    <w:rsid w:val="00F126D3"/>
    <w:rsid w:val="00F21AB9"/>
    <w:rsid w:val="00F26018"/>
    <w:rsid w:val="00F35ABC"/>
    <w:rsid w:val="00F42027"/>
    <w:rsid w:val="00F57044"/>
    <w:rsid w:val="00F60A11"/>
    <w:rsid w:val="00F75F2F"/>
    <w:rsid w:val="00F9291F"/>
    <w:rsid w:val="00F9536A"/>
    <w:rsid w:val="00FA5078"/>
    <w:rsid w:val="00FD6719"/>
    <w:rsid w:val="00FE17CA"/>
    <w:rsid w:val="00FE3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33B2A9"/>
  <w15:docId w15:val="{72C5B02D-686D-47E0-9187-546926C5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51B"/>
    <w:pPr>
      <w:tabs>
        <w:tab w:val="center" w:pos="4320"/>
        <w:tab w:val="right" w:pos="8640"/>
      </w:tabs>
    </w:pPr>
  </w:style>
  <w:style w:type="character" w:customStyle="1" w:styleId="HeaderChar">
    <w:name w:val="Header Char"/>
    <w:basedOn w:val="DefaultParagraphFont"/>
    <w:link w:val="Header"/>
    <w:uiPriority w:val="99"/>
    <w:rsid w:val="00C8551B"/>
  </w:style>
  <w:style w:type="paragraph" w:styleId="Footer">
    <w:name w:val="footer"/>
    <w:basedOn w:val="Normal"/>
    <w:link w:val="FooterChar"/>
    <w:unhideWhenUsed/>
    <w:rsid w:val="00C8551B"/>
    <w:pPr>
      <w:tabs>
        <w:tab w:val="center" w:pos="4320"/>
        <w:tab w:val="right" w:pos="8640"/>
      </w:tabs>
    </w:pPr>
  </w:style>
  <w:style w:type="character" w:customStyle="1" w:styleId="FooterChar">
    <w:name w:val="Footer Char"/>
    <w:basedOn w:val="DefaultParagraphFont"/>
    <w:link w:val="Footer"/>
    <w:uiPriority w:val="99"/>
    <w:rsid w:val="00C8551B"/>
  </w:style>
  <w:style w:type="character" w:styleId="Hyperlink">
    <w:name w:val="Hyperlink"/>
    <w:rsid w:val="00C8551B"/>
    <w:rPr>
      <w:color w:val="0000FF"/>
      <w:u w:val="single"/>
    </w:rPr>
  </w:style>
  <w:style w:type="paragraph" w:styleId="ListParagraph">
    <w:name w:val="List Paragraph"/>
    <w:basedOn w:val="Normal"/>
    <w:uiPriority w:val="34"/>
    <w:qFormat/>
    <w:rsid w:val="00C8551B"/>
    <w:pPr>
      <w:ind w:left="720"/>
      <w:contextualSpacing/>
    </w:pPr>
  </w:style>
  <w:style w:type="paragraph" w:styleId="BalloonText">
    <w:name w:val="Balloon Text"/>
    <w:basedOn w:val="Normal"/>
    <w:link w:val="BalloonTextChar"/>
    <w:uiPriority w:val="99"/>
    <w:semiHidden/>
    <w:unhideWhenUsed/>
    <w:rsid w:val="00913F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F1D"/>
    <w:rPr>
      <w:rFonts w:ascii="Lucida Grande" w:hAnsi="Lucida Grande" w:cs="Lucida Grande"/>
      <w:sz w:val="18"/>
      <w:szCs w:val="18"/>
    </w:rPr>
  </w:style>
  <w:style w:type="character" w:styleId="CommentReference">
    <w:name w:val="annotation reference"/>
    <w:semiHidden/>
    <w:rsid w:val="004F4670"/>
    <w:rPr>
      <w:sz w:val="16"/>
      <w:szCs w:val="16"/>
    </w:rPr>
  </w:style>
  <w:style w:type="paragraph" w:styleId="CommentText">
    <w:name w:val="annotation text"/>
    <w:basedOn w:val="Normal"/>
    <w:link w:val="CommentTextChar"/>
    <w:semiHidden/>
    <w:rsid w:val="004F4670"/>
    <w:pPr>
      <w:spacing w:line="192" w:lineRule="auto"/>
      <w:ind w:left="14" w:right="72"/>
      <w:jc w:val="both"/>
    </w:pPr>
    <w:rPr>
      <w:rFonts w:ascii="Times New Roman" w:eastAsia="Times New Roman" w:hAnsi="Times New Roman" w:cs="Times New Roman"/>
      <w:sz w:val="20"/>
      <w:szCs w:val="20"/>
      <w:lang w:val="en-CA"/>
    </w:rPr>
  </w:style>
  <w:style w:type="character" w:customStyle="1" w:styleId="CommentTextChar">
    <w:name w:val="Comment Text Char"/>
    <w:basedOn w:val="DefaultParagraphFont"/>
    <w:link w:val="CommentText"/>
    <w:semiHidden/>
    <w:rsid w:val="004F4670"/>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2C5259"/>
    <w:pPr>
      <w:spacing w:line="240" w:lineRule="auto"/>
      <w:ind w:left="0" w:right="0"/>
      <w:jc w:val="left"/>
    </w:pPr>
    <w:rPr>
      <w:rFonts w:asciiTheme="minorHAnsi" w:eastAsiaTheme="minorEastAsia" w:hAnsiTheme="minorHAnsi" w:cstheme="minorBidi"/>
      <w:b/>
      <w:bCs/>
      <w:lang w:val="en-US"/>
    </w:rPr>
  </w:style>
  <w:style w:type="character" w:customStyle="1" w:styleId="CommentSubjectChar">
    <w:name w:val="Comment Subject Char"/>
    <w:basedOn w:val="CommentTextChar"/>
    <w:link w:val="CommentSubject"/>
    <w:uiPriority w:val="99"/>
    <w:semiHidden/>
    <w:rsid w:val="002C5259"/>
    <w:rPr>
      <w:rFonts w:ascii="Times New Roman" w:eastAsia="Times New Roman" w:hAnsi="Times New Roman" w:cs="Times New Roman"/>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898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pauldong/" TargetMode="External"/><Relationship Id="rId4" Type="http://schemas.openxmlformats.org/officeDocument/2006/relationships/settings" Target="settings.xml"/><Relationship Id="rId9" Type="http://schemas.openxmlformats.org/officeDocument/2006/relationships/hyperlink" Target="file:///E:\Flowers\Dong\@queensu.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9ACF7-31A8-4014-96DC-A08008B9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 Alblas</dc:creator>
  <cp:lastModifiedBy>Paul Dong</cp:lastModifiedBy>
  <cp:revision>2</cp:revision>
  <cp:lastPrinted>2018-02-21T16:40:00Z</cp:lastPrinted>
  <dcterms:created xsi:type="dcterms:W3CDTF">2020-09-07T00:39:00Z</dcterms:created>
  <dcterms:modified xsi:type="dcterms:W3CDTF">2020-09-07T00:39:00Z</dcterms:modified>
</cp:coreProperties>
</file>