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SysEngage Row 3 Mechanism: Source Capture (LPM)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</w:rPr>
        <w:t xml:space="preserve">Revised mechanism specification — v0.2 corrected per consolidator review of Phase 1 Source Capture v0.1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Filename: SysEngage_Row_3_Mechanism_Source_Capture_v0_1.docx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Version: 0.1 (Initial — first stable build per template revisions)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Date: 6 May 2026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Purpose. </w:t>
      </w:r>
      <w:r>
        <w:t xml:space="preserve">Specifies the designed mechanism by which SysEngage receives Practitioner-supplied input material at project start and produces Source / Segment / SourceAtom entities under pure LPM (Literal Persistence Mode), plus a Read Witness on the Phase 1 AnalysisPass execution record. Operates strictly under LPM with zero AI involvement; entirely deterministic. Runs once per project (Universal). The mechanism is foundational — every other SysEngage mechanism depends on its outputs as canonical provenance anchors.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Status. </w:t>
      </w:r>
      <w:r>
        <w:t xml:space="preserve">First stable mechanism specification artefact applying the revised template (per F9 in SysEngage_Issues_Tracker_v0_1.md). Together with Actor Signal Identification v0.2 (pending consolidator review and retrofit) provides one of two candidate inputs for the Row 4 end-to-end test (Row 3 Understanding + Mechanism Spec + narrow Row 4 Understanding → working code prototype).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Precedence rule. </w:t>
      </w:r>
      <w:r>
        <w:t xml:space="preserve">Where this artefact's content appears to differ from POC source documents (e.g., natural_language_intake_zachman_prompt_segmentation_specification_v_9_2.md, sysengage_row_1_planner_operational_spec_AI_ChatGPT_v1_6.md), the SysEngage Row 1 v1.2 / Row 2 v1.1 / Row 3 v1.0 Understanding documents take precedence. POC source material is referenced as empirical grounding, not authoritative specification (per Issue F5 in tracker).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Changes from prior Phase 1 Source Capture v0.1. </w:t>
      </w:r>
      <w:r>
        <w:t xml:space="preserve">(1) Renamed: "Phase 1 Source Capture" → "Source Capture" (drop Phase prefix — per F7 resolution there are now two Phase 1 mechanisms; "Phase 1" prefix is no longer disambiguating). (2) Scope narrowed per F7 resolution — Concern raising and RowScopedSourceFindings (RSSF) production removed; those operations belong to a separate mechanism (Row-Lens Source Re-Analysis) which will be specified in its own artefact. This mechanism now handles only the Universal LPM source capture. (3) §5 collapsed to a brief row-agnosticity statement per F9 / direction A — Source Capture is row-agnostic so the row-by-row lens catalogue was producing artificial placeholder content. (4) §7.1 Primary outputs revised per F9 / direction B — references canonical ledger schemas rather than duplicating attribute tables; lists only mechanism-specific population rules. (5) Build notes §11 references findings by ID rather than restating.</w:t>
      </w:r>
    </w:p>
    <w:p>
      <w:r>
        <w:br w:type="page"/>
      </w:r>
    </w:p>
    <w:p>
      <w:pPr>
        <w:pStyle w:val="Heading2"/>
      </w:pPr>
      <w:r>
        <w:t xml:space="preserve">1. Mechanism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Mechanism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Source Capture (LPM)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Mechanism ID (proposed)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MECH-R3-002 (per ID convention proposed in Actor Signal Identification §1; pending lock)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Mechanism 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Receive Practitioner-supplied input material. Produce Read Witness (proof of complete read), Source entities (byte-for-byte preserved), optional Segments (where context-binding indicated by structure), optional SourceAtoms (where finer-grained traceability useful). Operates strictly under LPM — no semantic interpretation. Companion mechanism Row-Lens Source Re-Analysis handles per-row interpretive re-reading of these outputs.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Operational 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1 — Input Intake (PH001 per Row 2 v1.1 §3.9.1). The Universal portion of Phase 1: executes once per project at project start. Pass structure: Pass 0 (Read Witness), Pass 0A (Segment Construction), Pass 0B (Source Capture), Pass 0C (SourceAtom Splitting). Note: the Row 2 v1.1 §3.9.1 Phase 1 catalogue and the per-row Phase 1 work performed by the companion Row-Lens Source Re-Analysis mechanism together make up Phase 1 — see Issue F7 in tracker for the architectural split.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Mechanism class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deterministic mechanism with zero AI involvement. All operations are rule-based: hash computation, byte counting, structural marker detection, byte-preserving capture, mechanical atomisation. Operates entirely under LPM (Literal Persistence Mode).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Row applicability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Row-agnostic. Source Capture is Universal — runs once per project regardless of which rows are active. Outputs (Source, Segment, SourceAtom) are shared across all rows in their LPM-preserved form per Row 2 v1.1 §3.4. The companion Row-Lens Source Re-Analysis mechanism handles row-specific re-reading of these outputs.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Primary outputs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(1) Source entities — byte-for-byte preserved input units (Pass 0B). Per canonical ledger spec v2.9 Element Type — Source. (2) Segment entities (optional, zero or more) — context-binding groupings of Sources (Pass 0A). Per canonical ledger spec v2.9 Element Type — Segment. (3) SourceAtom entities (optional, zero or more per Source) — granular splittings (Pass 0C). Per canonical ledger spec v2.9 Element Type — SourceAtom. (4) Read Witness — proof of complete read (input hash, byte count, character count, read mode); captured on Phase 1 AnalysisPass execution record per Issue F4 / F10 architectural choice (provenance lives in AnalysisPass, not as separate entity).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Outputs NOT produced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Concern — produced by companion Row-Lens Source Re-Analysis mechanism per F7 resolution (Concerns are row-scoped per Row 2 v1.1 §2.3.1; Source Capture is row-agnostic and cannot produce row-scoped entities). RowScopedSourceFindings (RSSF) — produced by companion mechanism per F7 resolution. Signal — Phase 3 Pass 3a. CellContentItem / ZachmanCell — Phase 3 Pass 3a/3b. Domain — Phase 3 Pass 3c. Requirement — Phase 3 Pass 3d. Stakeholder ledger element (SH###) — Phase 2 Pass 1. ProjectProfile — Phase 2 Pass 4. Question / Suggestion / Risk / Gap — produced at later Phases. No Mechanism activation occurs (per Row 2 v1.1 §3.9.1: "Applicable Mechanisms: None at this Phase — mechanisms are not invoked under pure LPM").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Mechanism Stakeholder 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SG-04 Mechanism Stakeholder is instantiated for Source Capture — Phase 1 LPM operations have no analytical mechanisms invoked. SH001 (SysEngage tool itself) is the relevant ledger Stakeholder for AnalysisPass attribution.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Cross-References to Understanding Documents</w:t>
      </w:r>
    </w:p>
    <w:p>
      <w:pPr>
        <w:spacing w:after="60" w:before="60"/>
        <w:jc w:val="left"/>
      </w:pPr>
      <w:r>
        <w:rPr>
          <w:b/>
          <w:bCs/>
        </w:rPr>
        <w:t xml:space="preserve">[INFERRED] </w:t>
      </w:r>
      <w:r>
        <w:t xml:space="preserve">Source Capture is grounded in nearly every Row 1 v1.2 design principle and the canonical Phase 1 catalogue in Row 2 v1.1 §3.9.1. This mechanism specification operationalises those commitments; it does not invent new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Reference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 grounded by reference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Row 1 v1.2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§8.1 Non-Loss Principle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Pass may silently discard input content. Pure LPM ensures source bytes preserved exactly. Pass 0 Read Witness provides positive evidence of complete coverage.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Row 1 v1.2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§8.2 Verbatim Preservation Principle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Source bytes preserved exactly — no normalisation, no paraphrasing, no encoding transformation. Source Capture is the originating implementation of this principle.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Row 1 v1.2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§8.3 Mode Declaration Principle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Every Pass declares its Transformation Mode. All Source Capture Passes declare LPM exclusively; mode_violations populated if Pass attempts non-LPM operations.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Row 1 v1.2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§8.7 Determinism Principle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input + same configuration → strictly identical Source / Segment / SourceAtom content (modulo identifier assignment). Source Capture's deterministic-only operation makes this strictly satisfiable.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Row 1 v1.2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§8.8 Whole-Document Coverage Principle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 0 Read Witness records proof of full document read. Coverage Declaration evaluated before any Pass can proceed.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Row 2 v1.1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§3.9.1 Phase 1 catalogue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Authoritative catalogue: Identifier PH001, Universal category, LPM-only modes, no mechanisms, all rows applicable, Completion Gate. Pass 0/0A/0B/0C structure with objectives and inputs/outputs. This mechanism specification operationalises §3.9.1.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Row 2 v1.1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§2.3 Source / Segment / SourceAtom hierarchy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[REVISED v0.5]: Segment optional grouping above Source; Source the substantive input unit; SourceAtom granular split. All structural under LPM.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Row 2 v1.1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§3.3.4 Mode Declaration Rule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Every Pass executes under exactly one primary Transformation Mode (with LPM potentially also active as preservation constraint). Source Capture declares LPM 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Row 2 v1.1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§3.4 Phase 1 LPM-only commitment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[REVISED v0.4] C0/C6: Phase 1 changed from "LPM + IM" to pure LPM. Phase 1 produces Source and Segment only — no semantic interpretation. SourceAtom production moves to (Phase 1) Pass 0C per [REVISED v0.5] hierarchy.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Row 3 v1.0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§3.9.1 (inheritance)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Row 3 inherits Phase 1 unchanged from Row 2 v1.1. No Row-3-specific Phase 1 mechanics.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Canonical Ledger v2.9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Element Type — 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Authoritative schema for Source entity attributes, validation rules, identifier format. Mechanism-specific population rules in §7.1 of this spec; all other attribute behaviour per canonical schema.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Canonical Ledger v2.9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Element Type — Segment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Authoritative schema for Segment entity. Mechanism-specific population rules in §7.1.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Canonical Ledger v2.9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Element Type — SourceAtom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Authoritative schema for SourceAtom entity. Mechanism-specific population rules in §7.1.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Canonical Ledger v2.9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Element Type — AnalysisPass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1 AnalysisPass execution record carries Read Witness data, execution_status, mode_active = LPM, mode_violations (empty for compliant Phase 1). Per Issue F4 / F10 architectural commitment.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Inputs</w:t>
      </w:r>
    </w:p>
    <w:p>
      <w:pPr>
        <w:spacing w:after="60" w:before="60"/>
        <w:jc w:val="left"/>
      </w:pPr>
      <w:r>
        <w:rPr>
          <w:b/>
          <w:bCs/>
          <w:color w:val="0066CC"/>
        </w:rPr>
        <w:t xml:space="preserve">[ROW-AGNOSTIC] </w:t>
      </w:r>
      <w:r>
        <w:rPr>
          <w:i/>
          <w:iCs/>
        </w:rPr>
        <w:t xml:space="preserve">This mechanism is row-agnostic — runs once per project regardless of which rows are active.</w:t>
      </w:r>
    </w:p>
    <w:p>
      <w:pPr>
        <w:pStyle w:val="Heading3"/>
      </w:pPr>
      <w:r>
        <w:t xml:space="preserve">3.1 Primary inputs</w:t>
      </w:r>
    </w:p>
    <w:p>
      <w:pPr>
        <w:pStyle w:val="ListParagraph"/>
        <w:numPr>
          <w:ilvl w:val="0"/>
          <w:numId w:val="2"/>
        </w:numPr>
      </w:pPr>
      <w:r>
        <w:t xml:space="preserve">Practitioner-supplied input material — text content, document file (e.g., .docx, .pdf, .md), or both. The substantive analytical content the project is being built from. Format-agnostic at the mechanism level — file-format decoding is a Row 4 implementation concern.</w:t>
      </w:r>
    </w:p>
    <w:p>
      <w:pPr>
        <w:pStyle w:val="ListParagraph"/>
        <w:numPr>
          <w:ilvl w:val="0"/>
          <w:numId w:val="2"/>
        </w:numPr>
      </w:pPr>
      <w:r>
        <w:t xml:space="preserve">Initiating context — project_id (the project this Source Capture execution belongs to), practitioner_id (the Practitioner under whose authority Source Capture runs)</w:t>
      </w:r>
    </w:p>
    <w:p>
      <w:pPr>
        <w:pStyle w:val="ListParagraph"/>
        <w:numPr>
          <w:ilvl w:val="0"/>
          <w:numId w:val="2"/>
        </w:numPr>
      </w:pPr>
      <w:r>
        <w:t xml:space="preserve">Optional re-execution context — for Phase 10-triggered re-runs: list of new input material to be appended (existing Sources are not re-processed; only new content is captured)</w:t>
      </w:r>
    </w:p>
    <w:p>
      <w:pPr>
        <w:pStyle w:val="Heading3"/>
      </w:pPr>
      <w:r>
        <w:t xml:space="preserve">3.2 Configuration inputs</w:t>
      </w:r>
    </w:p>
    <w:p>
      <w:pPr>
        <w:pStyle w:val="ListParagraph"/>
        <w:numPr>
          <w:ilvl w:val="0"/>
          <w:numId w:val="2"/>
        </w:numPr>
      </w:pPr>
      <w:r>
        <w:t xml:space="preserve">Read mode — typically "Full" (whole-document); "Sampling" mode is permitted only under Practitioner-explicit override (per Row 2 v1.1 §3.4: "Partial processing is never permissible except under Practitioner-explicit sampling mode invocation")</w:t>
      </w:r>
    </w:p>
    <w:p>
      <w:pPr>
        <w:pStyle w:val="ListParagraph"/>
        <w:numPr>
          <w:ilvl w:val="0"/>
          <w:numId w:val="2"/>
        </w:numPr>
      </w:pPr>
      <w:r>
        <w:t xml:space="preserve">Segmentation policy — rules for when to produce Segments. Configurable; default per Row 2 v1.1 §3.9.1 edge case ("tool defaults to including a Segment when ambiguous")</w:t>
      </w:r>
    </w:p>
    <w:p>
      <w:pPr>
        <w:pStyle w:val="ListParagraph"/>
        <w:numPr>
          <w:ilvl w:val="0"/>
          <w:numId w:val="2"/>
        </w:numPr>
      </w:pPr>
      <w:r>
        <w:t xml:space="preserve">SourceAtom granularity — rules for SourceAtom splitting. Configurable; SourceAtom production is optional per Row 2 v1.1 §3.9.1 Pass 0C</w:t>
      </w:r>
    </w:p>
    <w:p>
      <w:r>
        <w:br w:type="page"/>
      </w:r>
    </w:p>
    <w:p>
      <w:pPr>
        <w:pStyle w:val="Heading2"/>
      </w:pPr>
      <w:r>
        <w:t xml:space="preserve">4. What the Mechanism Does — Pass-Level Activities</w:t>
      </w:r>
    </w:p>
    <w:p>
      <w:pPr>
        <w:spacing w:after="60" w:before="60"/>
        <w:jc w:val="left"/>
      </w:pPr>
      <w:r>
        <w:rPr>
          <w:b/>
          <w:bCs/>
          <w:color w:val="0066CC"/>
        </w:rPr>
        <w:t xml:space="preserve">[ROW-AGNOSTIC] </w:t>
      </w:r>
      <w:r>
        <w:rPr>
          <w:i/>
          <w:iCs/>
        </w:rPr>
        <w:t xml:space="preserve">This mechanism is row-agnostic — runs once per project regardless of which rows are active.</w:t>
      </w:r>
    </w:p>
    <w:p>
      <w:pPr>
        <w:spacing w:after="60" w:before="60"/>
        <w:jc w:val="left"/>
      </w:pPr>
      <w:r>
        <w:rPr>
          <w:b/>
          <w:bCs/>
        </w:rPr>
        <w:t xml:space="preserve">[INFERRED] </w:t>
      </w:r>
      <w:r>
        <w:t xml:space="preserve">Source Capture is structured by deterministic Passes per Row 2 v1.1 §3.9.1. This section catalogues what each Pass does and the rules it follows. All operations are mechanical — no interpretation, no AI involvement.</w:t>
      </w:r>
    </w:p>
    <w:p>
      <w:pPr>
        <w:spacing w:after="60" w:before="60"/>
        <w:jc w:val="left"/>
      </w:pPr>
      <w:r>
        <w:rPr>
          <w:b/>
          <w:bCs/>
        </w:rPr>
        <w:t xml:space="preserve">Empirical grounding: </w:t>
      </w:r>
      <w:r>
        <w:t xml:space="preserve">The Pass-level activities draw on Row 2 v1.1 §3.9.1 (canonical Pass catalogue), Row 1 op spec v1.6 §0 Source Boundary detection (informs Pass 0A Segment Construction rules), and the natural_language_intake_zachman_prompt_segmentation_specification_v_9_2.md POC document Steps 1-3 (deterministic capture-first principle). Per precedence rule (Issue F5), all empirical grounding interpreted through Understanding precedence.</w:t>
      </w:r>
    </w:p>
    <w:p>
      <w:pPr>
        <w:pStyle w:val="Heading3"/>
      </w:pPr>
      <w:r>
        <w:t xml:space="preserve">4.1 Pass 0 — Read Witness</w:t>
      </w:r>
    </w:p>
    <w:p>
      <w:pPr>
        <w:spacing w:after="60" w:before="60"/>
        <w:jc w:val="left"/>
      </w:pPr>
      <w:r>
        <w:rPr>
          <w:b/>
          <w:bCs/>
        </w:rPr>
        <w:t xml:space="preserve">Objective: </w:t>
      </w:r>
      <w:r>
        <w:t xml:space="preserve">Capture proof of complete input read. Per Row 2 v1.1: "Phase 1 Pass 0 (Read Witness) must demonstrate the entire input was read. The resulting Read Witness is consumed as a precondition by every downstream Pass." (Note: there is internal naming inconsistency between Row 2 v1.1 §3.9.1 catalogue using "Pass 0" and §3.4 referring to it as "Pass 0A" — Issue F6 in tracker.)</w:t>
      </w:r>
    </w:p>
    <w:p>
      <w:pPr>
        <w:spacing w:after="60" w:before="60"/>
        <w:jc w:val="left"/>
      </w:pPr>
      <w:r>
        <w:rPr>
          <w:b/>
          <w:bCs/>
        </w:rPr>
        <w:t xml:space="preserve">What the Pass does: </w:t>
      </w:r>
    </w:p>
    <w:p>
      <w:pPr>
        <w:pStyle w:val="ListParagraph"/>
        <w:numPr>
          <w:ilvl w:val="0"/>
          <w:numId w:val="2"/>
        </w:numPr>
      </w:pPr>
      <w:r>
        <w:t xml:space="preserve">Reads the entire input material end-to-end before any further processing</w:t>
      </w:r>
    </w:p>
    <w:p>
      <w:pPr>
        <w:pStyle w:val="ListParagraph"/>
        <w:numPr>
          <w:ilvl w:val="0"/>
          <w:numId w:val="2"/>
        </w:numPr>
      </w:pPr>
      <w:r>
        <w:t xml:space="preserve">Computes input_hash — cryptographic hash (e.g., SHA-256) of the byte content for integrity verification</w:t>
      </w:r>
    </w:p>
    <w:p>
      <w:pPr>
        <w:pStyle w:val="ListParagraph"/>
        <w:numPr>
          <w:ilvl w:val="0"/>
          <w:numId w:val="2"/>
        </w:numPr>
      </w:pPr>
      <w:r>
        <w:t xml:space="preserve">Computes byte_count — total bytes in input</w:t>
      </w:r>
    </w:p>
    <w:p>
      <w:pPr>
        <w:pStyle w:val="ListParagraph"/>
        <w:numPr>
          <w:ilvl w:val="0"/>
          <w:numId w:val="2"/>
        </w:numPr>
      </w:pPr>
      <w:r>
        <w:t xml:space="preserve">Computes character_count — total characters (post-decoding to canonical character stream)</w:t>
      </w:r>
    </w:p>
    <w:p>
      <w:pPr>
        <w:pStyle w:val="ListParagraph"/>
        <w:numPr>
          <w:ilvl w:val="0"/>
          <w:numId w:val="2"/>
        </w:numPr>
      </w:pPr>
      <w:r>
        <w:t xml:space="preserve">Records read_mode — "Full" or "Sampling" (Sampling only with Practitioner explicit override)</w:t>
      </w:r>
    </w:p>
    <w:p>
      <w:pPr>
        <w:pStyle w:val="ListParagraph"/>
        <w:numPr>
          <w:ilvl w:val="0"/>
          <w:numId w:val="2"/>
        </w:numPr>
      </w:pPr>
      <w:r>
        <w:t xml:space="preserve">Records read_completion_status — boolean: did the full read complete without error?</w:t>
      </w:r>
    </w:p>
    <w:p>
      <w:pPr>
        <w:spacing w:after="60" w:before="60"/>
        <w:jc w:val="left"/>
      </w:pPr>
      <w:r>
        <w:rPr>
          <w:b/>
          <w:bCs/>
        </w:rPr>
        <w:t xml:space="preserve">Outputs: </w:t>
      </w:r>
      <w:r>
        <w:t xml:space="preserve">Read Witness data captured in Phase 1 AnalysisPass execution record (NOT a separate ledger entity per Issue F4 / F10 architectural choice).</w:t>
      </w:r>
    </w:p>
    <w:p>
      <w:pPr>
        <w:spacing w:after="60" w:before="60"/>
        <w:jc w:val="left"/>
      </w:pPr>
      <w:r>
        <w:rPr>
          <w:b/>
          <w:bCs/>
        </w:rPr>
        <w:t xml:space="preserve">Edge cases: </w:t>
      </w:r>
      <w:r>
        <w:t xml:space="preserve">(a) Input is empty (zero bytes): Pass 0 fails with execution_status=Failed; AnalysisPass.failure_reason="empty_input"; Practitioner notified. (b) Input cannot be fully decoded (binary content, encoding errors): Pass 0 records read_completion_status=false; downstream Passes may treat affected portions as out-of-scope but Sources still capture verbatim bytes. (c) Input exceeds AI model context budget: Pass 0 still completes the read; chunking is a Phase 3 concern, not a Phase 1 concern.</w:t>
      </w:r>
    </w:p>
    <w:p>
      <w:pPr>
        <w:pStyle w:val="Heading3"/>
      </w:pPr>
      <w:r>
        <w:t xml:space="preserve">4.2 Pass 0A — Segment Construction</w:t>
      </w:r>
    </w:p>
    <w:p>
      <w:pPr>
        <w:spacing w:after="60" w:before="60"/>
        <w:jc w:val="left"/>
      </w:pPr>
      <w:r>
        <w:rPr>
          <w:b/>
          <w:bCs/>
        </w:rPr>
        <w:t xml:space="preserve">Objective: </w:t>
      </w:r>
      <w:r>
        <w:t xml:space="preserve">Where input markers indicate context-binding (paragraph breaks, section boundaries, document structure, multi-document inputs), produce Segment entities grouping Sources that need each other's context. Per Row 2 v1.1 §3.9.1.</w:t>
      </w:r>
    </w:p>
    <w:p>
      <w:pPr>
        <w:spacing w:after="60" w:before="60"/>
        <w:jc w:val="left"/>
      </w:pPr>
      <w:r>
        <w:rPr>
          <w:b/>
          <w:bCs/>
        </w:rPr>
        <w:t xml:space="preserve">What the Pass does: </w:t>
      </w:r>
    </w:p>
    <w:p>
      <w:pPr>
        <w:pStyle w:val="ListParagraph"/>
        <w:numPr>
          <w:ilvl w:val="0"/>
          <w:numId w:val="2"/>
        </w:numPr>
      </w:pPr>
      <w:r>
        <w:t xml:space="preserve">Scans input for structural markers indicating context-binding boundaries</w:t>
      </w:r>
    </w:p>
    <w:p>
      <w:pPr>
        <w:pStyle w:val="ListParagraph"/>
        <w:numPr>
          <w:ilvl w:val="0"/>
          <w:numId w:val="2"/>
        </w:numPr>
      </w:pPr>
      <w:r>
        <w:t xml:space="preserve">For each context-binding boundary, decides whether the bounded content warrants a Segment (per Segmentation policy configuration input)</w:t>
      </w:r>
    </w:p>
    <w:p>
      <w:pPr>
        <w:pStyle w:val="ListParagraph"/>
        <w:numPr>
          <w:ilvl w:val="0"/>
          <w:numId w:val="2"/>
        </w:numPr>
      </w:pPr>
      <w:r>
        <w:t xml:space="preserve">Creates Segment entities for each warranted grouping; per Row 2 v1.1 §3.9.1 edge case: when ambiguous, default to including a Segment (Practitioner can override at Phase 10)</w:t>
      </w:r>
    </w:p>
    <w:p>
      <w:pPr>
        <w:spacing w:after="60" w:before="60"/>
        <w:jc w:val="left"/>
      </w:pPr>
      <w:r>
        <w:rPr>
          <w:b/>
          <w:bCs/>
        </w:rPr>
        <w:t xml:space="preserve">Pass operates under pure LPM: </w:t>
      </w:r>
      <w:r>
        <w:t xml:space="preserve">structural splitting only — no semantic interpretation of content meaning. Mechanical rules (paragraph markers, heading markers, document boundaries) drive segmentation; AI Model is NOT invoked.</w:t>
      </w:r>
    </w:p>
    <w:p>
      <w:pPr>
        <w:spacing w:after="60" w:before="60"/>
        <w:jc w:val="left"/>
      </w:pPr>
      <w:r>
        <w:rPr>
          <w:b/>
          <w:bCs/>
        </w:rPr>
        <w:t xml:space="preserve">Outputs: </w:t>
      </w:r>
      <w:r>
        <w:t xml:space="preserve">Segment entities (zero or more)</w:t>
      </w:r>
    </w:p>
    <w:p>
      <w:pPr>
        <w:spacing w:after="60" w:before="60"/>
        <w:jc w:val="left"/>
      </w:pPr>
      <w:r>
        <w:rPr>
          <w:b/>
          <w:bCs/>
        </w:rPr>
        <w:t xml:space="preserve">Edge cases: </w:t>
      </w:r>
      <w:r>
        <w:t xml:space="preserve">(a) Single-document input with no internal structure: zero Segments produced. (b) Multi-document input: one Segment per document or per coherent grouping. (c) Document with deeply-nested structure: Segmentation policy decides depth; default is one Segment per top-level structural unit.</w:t>
      </w:r>
    </w:p>
    <w:p>
      <w:pPr>
        <w:pStyle w:val="Heading3"/>
      </w:pPr>
      <w:r>
        <w:t xml:space="preserve">4.3 Pass 0B — Source Capture</w:t>
      </w:r>
    </w:p>
    <w:p>
      <w:pPr>
        <w:spacing w:after="60" w:before="60"/>
        <w:jc w:val="left"/>
      </w:pPr>
      <w:r>
        <w:rPr>
          <w:b/>
          <w:bCs/>
        </w:rPr>
        <w:t xml:space="preserve">Objective: </w:t>
      </w:r>
      <w:r>
        <w:t xml:space="preserve">Capture substantive input units as Source entities, byte-for-byte preserved. Each Source is self-contained; lives within a Segment if context-binding required, else stands alone. Per Row 2 v1.1 §3.9.1.</w:t>
      </w:r>
    </w:p>
    <w:p>
      <w:pPr>
        <w:spacing w:after="60" w:before="60"/>
        <w:jc w:val="left"/>
      </w:pPr>
      <w:r>
        <w:rPr>
          <w:b/>
          <w:bCs/>
        </w:rPr>
        <w:t xml:space="preserve">What the Pass does: </w:t>
      </w:r>
    </w:p>
    <w:p>
      <w:pPr>
        <w:pStyle w:val="ListParagraph"/>
        <w:numPr>
          <w:ilvl w:val="0"/>
          <w:numId w:val="2"/>
        </w:numPr>
      </w:pPr>
      <w:r>
        <w:t xml:space="preserve">Identifies substantive input units within the read material — typically paragraphs, complete sections, or coherent input blocks</w:t>
      </w:r>
    </w:p>
    <w:p>
      <w:pPr>
        <w:pStyle w:val="ListParagraph"/>
        <w:numPr>
          <w:ilvl w:val="0"/>
          <w:numId w:val="2"/>
        </w:numPr>
      </w:pPr>
      <w:r>
        <w:t xml:space="preserve">Per identified unit, creates a Source entity with content populated byte-for-byte verbatim</w:t>
      </w:r>
    </w:p>
    <w:p>
      <w:pPr>
        <w:pStyle w:val="ListParagraph"/>
        <w:numPr>
          <w:ilvl w:val="0"/>
          <w:numId w:val="2"/>
        </w:numPr>
      </w:pPr>
      <w:r>
        <w:t xml:space="preserve">Verbatim preservation: every byte of the substantive content is captured with no normalisation, no encoding transformation, no whitespace collapse beyond what is necessary for canonical character-stream representation. Source.content is identical to the corresponding input byte-range modulo file-format decoding (Row 4 implementation concern)</w:t>
      </w:r>
    </w:p>
    <w:p>
      <w:pPr>
        <w:spacing w:after="60" w:before="60"/>
        <w:jc w:val="left"/>
      </w:pPr>
      <w:r>
        <w:rPr>
          <w:b/>
          <w:bCs/>
        </w:rPr>
        <w:t xml:space="preserve">Pass operates under pure LPM: </w:t>
      </w:r>
      <w:r>
        <w:t xml:space="preserve">no semantic interpretation, no extraction of meaning, no content classification. Source entities are byte-preservation containers.</w:t>
      </w:r>
    </w:p>
    <w:p>
      <w:pPr>
        <w:spacing w:after="60" w:before="60"/>
        <w:jc w:val="left"/>
      </w:pPr>
      <w:r>
        <w:rPr>
          <w:b/>
          <w:bCs/>
        </w:rPr>
        <w:t xml:space="preserve">Outputs: </w:t>
      </w:r>
      <w:r>
        <w:t xml:space="preserve">Source entities (one or more — Source Capture always produces at least one Source for non-empty input)</w:t>
      </w:r>
    </w:p>
    <w:p>
      <w:pPr>
        <w:spacing w:after="60" w:before="60"/>
        <w:jc w:val="left"/>
      </w:pPr>
      <w:r>
        <w:rPr>
          <w:b/>
          <w:bCs/>
        </w:rPr>
        <w:t xml:space="preserve">Edge cases: </w:t>
      </w:r>
      <w:r>
        <w:t xml:space="preserve">(a) Source spans multiple Segments (rare): produce one Source per Segment span; preserve cross-Source ordering metadata in AnalysisPass record. (b) Very large Source: produce as single Source; downstream Phase 3 may further split via SourceAtoms or chunking. (c) Source content is non-text (binary embedded in document): still capture verbatim bytes; downstream Phases may treat as out-of-scope.</w:t>
      </w:r>
    </w:p>
    <w:p>
      <w:pPr>
        <w:pStyle w:val="Heading3"/>
      </w:pPr>
      <w:r>
        <w:t xml:space="preserve">4.4 Pass 0C — SourceAtom Splitting</w:t>
      </w:r>
    </w:p>
    <w:p>
      <w:pPr>
        <w:spacing w:after="60" w:before="60"/>
        <w:jc w:val="left"/>
      </w:pPr>
      <w:r>
        <w:rPr>
          <w:b/>
          <w:bCs/>
        </w:rPr>
        <w:t xml:space="preserve">Objective: </w:t>
      </w:r>
      <w:r>
        <w:t xml:space="preserve">Where useful for downstream traceability, split each Source into SourceAtoms based on structural markers (sentence boundaries, conjunctions, list separators). Optional. Per Row 2 v1.1 §3.9.1.</w:t>
      </w:r>
    </w:p>
    <w:p>
      <w:pPr>
        <w:spacing w:after="60" w:before="60"/>
        <w:jc w:val="left"/>
      </w:pPr>
      <w:r>
        <w:rPr>
          <w:b/>
          <w:bCs/>
        </w:rPr>
        <w:t xml:space="preserve">What the Pass does: </w:t>
      </w:r>
    </w:p>
    <w:p>
      <w:pPr>
        <w:pStyle w:val="ListParagraph"/>
        <w:numPr>
          <w:ilvl w:val="0"/>
          <w:numId w:val="2"/>
        </w:numPr>
      </w:pPr>
      <w:r>
        <w:t xml:space="preserve">Per Source, applies SourceAtom granularity rules from configuration input</w:t>
      </w:r>
    </w:p>
    <w:p>
      <w:pPr>
        <w:pStyle w:val="ListParagraph"/>
        <w:numPr>
          <w:ilvl w:val="0"/>
          <w:numId w:val="2"/>
        </w:numPr>
      </w:pPr>
      <w:r>
        <w:t xml:space="preserve">Splits Source.content into atomic units — typically sentences for prose, lines for structured input, list items for enumerated content</w:t>
      </w:r>
    </w:p>
    <w:p>
      <w:pPr>
        <w:pStyle w:val="ListParagraph"/>
        <w:numPr>
          <w:ilvl w:val="0"/>
          <w:numId w:val="2"/>
        </w:numPr>
      </w:pPr>
      <w:r>
        <w:t xml:space="preserve">Per atom, creates a SourceAtom entity with content populated byte-for-byte verbatim from the corresponding portion of the parent Source</w:t>
      </w:r>
    </w:p>
    <w:p>
      <w:pPr>
        <w:spacing w:after="60" w:before="60"/>
        <w:jc w:val="left"/>
      </w:pPr>
      <w:r>
        <w:rPr>
          <w:b/>
          <w:bCs/>
        </w:rPr>
        <w:t xml:space="preserve">Pass operates under pure LPM: </w:t>
      </w:r>
      <w:r>
        <w:t xml:space="preserve">structural splitting only — no semantic interpretation. Mechanical rules (sentence-end punctuation, line breaks, list markers) drive splitting; AI Model is NOT invoked.</w:t>
      </w:r>
    </w:p>
    <w:p>
      <w:pPr>
        <w:spacing w:after="60" w:before="60"/>
        <w:jc w:val="left"/>
      </w:pPr>
      <w:r>
        <w:rPr>
          <w:b/>
          <w:bCs/>
        </w:rPr>
        <w:t xml:space="preserve">Outputs: </w:t>
      </w:r>
      <w:r>
        <w:t xml:space="preserve">SourceAtom entities (zero or more per Source)</w:t>
      </w:r>
    </w:p>
    <w:p>
      <w:pPr>
        <w:spacing w:after="60" w:before="60"/>
        <w:jc w:val="left"/>
      </w:pPr>
      <w:r>
        <w:rPr>
          <w:b/>
          <w:bCs/>
        </w:rPr>
        <w:t xml:space="preserve">Edge cases: </w:t>
      </w:r>
      <w:r>
        <w:t xml:space="preserve">(a) Source has no clear atom boundaries (single short statement): zero SourceAtoms produced; downstream Phase 3 references Source directly per canonical Signal schema. (b) Atom boundary ambiguous (e.g., abbreviations triggering false sentence-end detection): apply structural rule with explicit handling for known patterns; ambiguity is preserved (no semantic adjudication). (c) Source contains structured data (table, code block): atom boundaries follow data structure (one atom per row / per code block).</w:t>
      </w:r>
    </w:p>
    <w:p>
      <w:r>
        <w:br w:type="page"/>
      </w:r>
    </w:p>
    <w:p>
      <w:pPr>
        <w:pStyle w:val="Heading2"/>
      </w:pPr>
      <w:r>
        <w:t xml:space="preserve">5. Row-Specific Mechanism Lens</w:t>
      </w:r>
    </w:p>
    <w:p>
      <w:pPr>
        <w:spacing w:after="60" w:before="60"/>
        <w:jc w:val="left"/>
      </w:pPr>
      <w:r>
        <w:rPr>
          <w:b/>
          <w:bCs/>
          <w:color w:val="0066CC"/>
        </w:rPr>
        <w:t xml:space="preserve">[ROW-AGNOSTIC] </w:t>
      </w:r>
      <w:r>
        <w:rPr>
          <w:i/>
          <w:iCs/>
        </w:rPr>
        <w:t xml:space="preserve">This mechanism is row-agnostic — runs once per project regardless of which rows are active.</w:t>
      </w:r>
    </w:p>
    <w:p>
      <w:pPr>
        <w:spacing w:after="60" w:before="60"/>
        <w:jc w:val="left"/>
      </w:pPr>
      <w:r>
        <w:rPr>
          <w:b/>
          <w:bCs/>
        </w:rPr>
        <w:t xml:space="preserve">Source Capture is row-agnostic. </w:t>
      </w:r>
      <w:r>
        <w:t xml:space="preserve">Per Row 2 v1.1 §3.9.1 the Universal Phase 1 work runs once per project, not once per row. The Source / Segment / SourceAtom set produced is shared across all rows in their LPM-preserved form per Row 2 v1.1 §3.4 (line 714: "The original Sources and Segments (from Phase 1) — shared across all rows in their LPM-preserved form"). There is no row-specific lens content for this mechanism — the capture / segmentation / atomisation operations produce identical results regardless of which rows are active.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Row-specific re-reading of Source Capture's outputs is performed by the companion mechanism Row-Lens Source Re-Analysis, which operates per row and produces RowScopedSourceFindings (RSSF) and Concerns. See that mechanism specification for row-by-row lens content.</w:t>
      </w:r>
    </w:p>
    <w:p>
      <w:pPr>
        <w:spacing w:after="60" w:before="60"/>
        <w:jc w:val="left"/>
      </w:pPr>
      <w:r>
        <w:rPr>
          <w:b/>
          <w:bCs/>
          <w:i/>
          <w:iCs/>
        </w:rPr>
        <w:t xml:space="preserve">Per Issue F9 in tracker: </w:t>
      </w:r>
      <w:r>
        <w:rPr>
          <w:i/>
          <w:iCs/>
        </w:rPr>
        <w:t xml:space="preserve"> §5 collapsed to a brief row-agnosticity statement is the right pattern for row-agnostic mechanisms (vs the row-by-row catalogue used in cross-row mechanisms like Actor Signal Identification). This template flexibility is itself a Mechanism Specification template improvement.</w:t>
      </w:r>
    </w:p>
    <w:p>
      <w:r>
        <w:br w:type="page"/>
      </w:r>
    </w:p>
    <w:p>
      <w:pPr>
        <w:pStyle w:val="Heading2"/>
      </w:pPr>
      <w:r>
        <w:t xml:space="preserve">6. Designed Mechanism Structure</w:t>
      </w:r>
    </w:p>
    <w:p>
      <w:pPr>
        <w:spacing w:after="60" w:before="60"/>
        <w:jc w:val="left"/>
      </w:pPr>
      <w:r>
        <w:rPr>
          <w:b/>
          <w:bCs/>
          <w:color w:val="0066CC"/>
        </w:rPr>
        <w:t xml:space="preserve">[ROW-AGNOSTIC] </w:t>
      </w:r>
      <w:r>
        <w:rPr>
          <w:i/>
          <w:iCs/>
        </w:rPr>
        <w:t xml:space="preserve">This mechanism is row-agnostic — runs once per project regardless of which rows are active.</w:t>
      </w:r>
    </w:p>
    <w:p>
      <w:pPr>
        <w:pStyle w:val="Heading3"/>
      </w:pPr>
      <w:r>
        <w:t xml:space="preserve">6.1 Pass execution order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Source Capture Passes execute strictly in sequence per Row 2 v1.1 §3.9.1: Pass 0 → Pass 0A → Pass 0B → Pass 0C.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Activity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Inputs → outputs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Pass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 Witness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Input material → Read Witness data on AnalysisPass execution record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Pass 0A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Segment Construction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 Witness + structural markers → Segment entities (zero or more)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Pass 0B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Source Capture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 Witness + Segments → Source entities (one or more, byte-preserved)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Pass 0C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SourceAtom Splitting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Source entities → SourceAtom entities (zero or more per Source)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</w:pPr>
      <w:r>
        <w:t xml:space="preserve">6.2 Sequencing constraints</w:t>
      </w:r>
    </w:p>
    <w:p>
      <w:pPr>
        <w:pStyle w:val="ListParagraph"/>
        <w:numPr>
          <w:ilvl w:val="0"/>
          <w:numId w:val="2"/>
        </w:numPr>
      </w:pPr>
      <w:r>
        <w:t xml:space="preserve">Pass 0 (Read Witness) MUST complete before any other Pass — its output is precondition per Row 2 v1.1 §3.4</w:t>
      </w:r>
    </w:p>
    <w:p>
      <w:pPr>
        <w:pStyle w:val="ListParagraph"/>
        <w:numPr>
          <w:ilvl w:val="0"/>
          <w:numId w:val="2"/>
        </w:numPr>
      </w:pPr>
      <w:r>
        <w:t xml:space="preserve">Pass 0A (Segment Construction) MUST complete before Pass 0B (Source Capture) — Source entities reference parent Segment via context_id</w:t>
      </w:r>
    </w:p>
    <w:p>
      <w:pPr>
        <w:pStyle w:val="ListParagraph"/>
        <w:numPr>
          <w:ilvl w:val="0"/>
          <w:numId w:val="2"/>
        </w:numPr>
      </w:pPr>
      <w:r>
        <w:t xml:space="preserve">Pass 0B (Source Capture) MUST complete before Pass 0C (SourceAtom Splitting) — SourceAtom entities reference parent Source</w:t>
      </w:r>
    </w:p>
    <w:p>
      <w:pPr>
        <w:pStyle w:val="Heading3"/>
      </w:pPr>
      <w:r>
        <w:t xml:space="preserve">6.3 Mode discipline</w:t>
      </w:r>
    </w:p>
    <w:p>
      <w:pPr>
        <w:spacing w:after="60" w:before="60"/>
        <w:jc w:val="left"/>
      </w:pPr>
      <w:r>
        <w:rPr>
          <w:b/>
          <w:bCs/>
        </w:rPr>
        <w:t xml:space="preserve">Per Row 1 v1.2 §8.3 / Row 2 v1.1 §3.3.4: </w:t>
      </w:r>
      <w:r>
        <w:t xml:space="preserve">Every Pass declares its Transformation Mode. All Source Capture Passes declare LPM exclusively. Per Row 2 v1.1 §3.4: "Phase 1 operates strictly under LPM. Source bytes and Segment bytes are preserved exactly. No semantic interpretation of input takes place at Phase 1."</w:t>
      </w:r>
    </w:p>
    <w:p>
      <w:pPr>
        <w:pStyle w:val="ListParagraph"/>
        <w:numPr>
          <w:ilvl w:val="0"/>
          <w:numId w:val="2"/>
        </w:numPr>
      </w:pPr>
      <w:r>
        <w:t xml:space="preserve">AnalysisPass.mode_active = LPM for every Source Capture Pass execution record</w:t>
      </w:r>
    </w:p>
    <w:p>
      <w:pPr>
        <w:pStyle w:val="ListParagraph"/>
        <w:numPr>
          <w:ilvl w:val="0"/>
          <w:numId w:val="2"/>
        </w:numPr>
      </w:pPr>
      <w:r>
        <w:t xml:space="preserve">AnalysisPass.declared_transformation_modes = [LPM] for every Pass</w:t>
      </w:r>
    </w:p>
    <w:p>
      <w:pPr>
        <w:pStyle w:val="ListParagraph"/>
        <w:numPr>
          <w:ilvl w:val="0"/>
          <w:numId w:val="2"/>
        </w:numPr>
      </w:pPr>
      <w:r>
        <w:t xml:space="preserve">AnalysisPass.mode_violations populated if any Pass attempts non-LPM operations (would indicate a defect — Pass execution_status set to Failed)</w:t>
      </w:r>
    </w:p>
    <w:p>
      <w:pPr>
        <w:pStyle w:val="ListParagraph"/>
        <w:numPr>
          <w:ilvl w:val="0"/>
          <w:numId w:val="2"/>
        </w:numPr>
      </w:pPr>
      <w:r>
        <w:t xml:space="preserve">No combined modes — Source Capture is strictly LPM with no IM. Companion mechanism Row-Lens Source Re-Analysis handles the IM aspects of Phase 1.</w:t>
      </w:r>
    </w:p>
    <w:p>
      <w:pPr>
        <w:pStyle w:val="Heading3"/>
      </w:pPr>
      <w:r>
        <w:t xml:space="preserve">6.4 Determinism and re-runnability</w:t>
      </w:r>
    </w:p>
    <w:p>
      <w:pPr>
        <w:spacing w:after="60" w:before="60"/>
        <w:jc w:val="left"/>
      </w:pPr>
      <w:r>
        <w:rPr>
          <w:b/>
          <w:bCs/>
        </w:rPr>
        <w:t xml:space="preserve">Per Row 1 v1.2 §8.7: </w:t>
      </w:r>
      <w:r>
        <w:t xml:space="preserve">Same input + same configuration → strictly identical outputs across re-runs. Source Capture is fully deterministic.</w:t>
      </w:r>
    </w:p>
    <w:p>
      <w:pPr>
        <w:pStyle w:val="ListParagraph"/>
        <w:numPr>
          <w:ilvl w:val="0"/>
          <w:numId w:val="2"/>
        </w:numPr>
      </w:pPr>
      <w:r>
        <w:t xml:space="preserve">Pass 0 (Read Witness): same input → identical input_hash, byte_count, character_count</w:t>
      </w:r>
    </w:p>
    <w:p>
      <w:pPr>
        <w:pStyle w:val="ListParagraph"/>
        <w:numPr>
          <w:ilvl w:val="0"/>
          <w:numId w:val="2"/>
        </w:numPr>
      </w:pPr>
      <w:r>
        <w:t xml:space="preserve">Pass 0A (Segment Construction): same input + same segmentation policy → identical Segment count and content</w:t>
      </w:r>
    </w:p>
    <w:p>
      <w:pPr>
        <w:pStyle w:val="ListParagraph"/>
        <w:numPr>
          <w:ilvl w:val="0"/>
          <w:numId w:val="2"/>
        </w:numPr>
      </w:pPr>
      <w:r>
        <w:t xml:space="preserve">Pass 0B (Source Capture): same input + same Segment grouping → identical Source content (byte-preserved). Source identifiers (per canonical schema format) are assigned in deterministic sequence.</w:t>
      </w:r>
    </w:p>
    <w:p>
      <w:pPr>
        <w:pStyle w:val="ListParagraph"/>
        <w:numPr>
          <w:ilvl w:val="0"/>
          <w:numId w:val="2"/>
        </w:numPr>
      </w:pPr>
      <w:r>
        <w:t xml:space="preserve">Pass 0C (SourceAtom Splitting): same Source + same granularity rules → identical SourceAtom set</w:t>
      </w:r>
    </w:p>
    <w:p>
      <w:pPr>
        <w:pStyle w:val="ListParagraph"/>
        <w:numPr>
          <w:ilvl w:val="0"/>
          <w:numId w:val="2"/>
        </w:numPr>
      </w:pPr>
      <w:r>
        <w:t xml:space="preserve">No AI-driven variance — Source Capture has no AI involvement. Re-run produces strictly identical entity content (modulo identifier sequencing).</w:t>
      </w:r>
    </w:p>
    <w:p>
      <w:pPr>
        <w:pStyle w:val="Heading3"/>
      </w:pPr>
      <w:r>
        <w:t xml:space="preserve">6.5 Phase 10 re-run handling</w:t>
      </w:r>
    </w:p>
    <w:p>
      <w:pPr>
        <w:spacing w:after="60" w:before="60"/>
        <w:jc w:val="left"/>
      </w:pPr>
      <w:r>
        <w:rPr>
          <w:b/>
          <w:bCs/>
        </w:rPr>
        <w:t xml:space="preserve">Per Row 2 v1.1 §3.9.1 edge case: </w:t>
      </w:r>
      <w:r>
        <w:t xml:space="preserve">"Practitioner adds further input mid-project (Phase 10 trigger): Phase 1 re-runs against the new input only, producing additional Source entities that join the existing set".</w:t>
      </w:r>
    </w:p>
    <w:p>
      <w:pPr>
        <w:pStyle w:val="ListParagraph"/>
        <w:numPr>
          <w:ilvl w:val="0"/>
          <w:numId w:val="2"/>
        </w:numPr>
      </w:pPr>
      <w:r>
        <w:t xml:space="preserve">Phase 10 trigger with new input material: Source Capture invoked with re-execution context</w:t>
      </w:r>
    </w:p>
    <w:p>
      <w:pPr>
        <w:pStyle w:val="ListParagraph"/>
        <w:numPr>
          <w:ilvl w:val="0"/>
          <w:numId w:val="2"/>
        </w:numPr>
      </w:pPr>
      <w:r>
        <w:t xml:space="preserve">Existing Sources / Segments / SourceAtoms are NOT re-processed (preserved from original Source Capture run)</w:t>
      </w:r>
    </w:p>
    <w:p>
      <w:pPr>
        <w:pStyle w:val="ListParagraph"/>
        <w:numPr>
          <w:ilvl w:val="0"/>
          <w:numId w:val="2"/>
        </w:numPr>
      </w:pPr>
      <w:r>
        <w:t xml:space="preserve">New input material processed through Pass 0/0A/0B/0C as if it were a fresh Source Capture run, but appending to the existing entity set rather than replacing</w:t>
      </w:r>
    </w:p>
    <w:p>
      <w:pPr>
        <w:pStyle w:val="ListParagraph"/>
        <w:numPr>
          <w:ilvl w:val="0"/>
          <w:numId w:val="2"/>
        </w:numPr>
      </w:pPr>
      <w:r>
        <w:t xml:space="preserve">Source identifiers continue from previous max — new Sources receive next available identifiers</w:t>
      </w:r>
    </w:p>
    <w:p>
      <w:pPr>
        <w:pStyle w:val="ListParagraph"/>
        <w:numPr>
          <w:ilvl w:val="0"/>
          <w:numId w:val="2"/>
        </w:numPr>
      </w:pPr>
      <w:r>
        <w:t xml:space="preserve">Companion Row-Lens Source Re-Analysis mechanism may need to re-run per affected row to incorporate new Sources into row-scoped re-analysis findings</w:t>
      </w:r>
    </w:p>
    <w:p>
      <w:r>
        <w:br w:type="page"/>
      </w:r>
    </w:p>
    <w:p>
      <w:pPr>
        <w:pStyle w:val="Heading2"/>
      </w:pPr>
      <w:r>
        <w:t xml:space="preserve">7. Outputs</w:t>
      </w:r>
    </w:p>
    <w:p>
      <w:pPr>
        <w:spacing w:after="60" w:before="60"/>
        <w:jc w:val="left"/>
      </w:pPr>
      <w:r>
        <w:rPr>
          <w:b/>
          <w:bCs/>
          <w:color w:val="0066CC"/>
        </w:rPr>
        <w:t xml:space="preserve">[ROW-AGNOSTIC] </w:t>
      </w:r>
      <w:r>
        <w:rPr>
          <w:i/>
          <w:iCs/>
        </w:rPr>
        <w:t xml:space="preserve">This mechanism is row-agnostic — runs once per project regardless of which rows are active.</w:t>
      </w:r>
    </w:p>
    <w:p>
      <w:pPr>
        <w:pStyle w:val="Heading3"/>
      </w:pPr>
      <w:r>
        <w:t xml:space="preserve">7.1 Primary outputs — entity production</w:t>
      </w:r>
    </w:p>
    <w:p>
      <w:pPr>
        <w:spacing w:after="60" w:before="60"/>
        <w:jc w:val="left"/>
      </w:pPr>
      <w:r>
        <w:rPr>
          <w:b/>
          <w:bCs/>
          <w:i/>
          <w:iCs/>
        </w:rPr>
        <w:t xml:space="preserve">Per Issue F9 / direction B: </w:t>
      </w:r>
      <w:r>
        <w:rPr>
          <w:i/>
          <w:iCs/>
        </w:rPr>
        <w:t xml:space="preserve"> entity attributes are NOT duplicated here. Each output entity references the canonical schema location for its full attribute definition; only mechanism-specific population rules are stated.</w:t>
      </w:r>
    </w:p>
    <w:p>
      <w:pPr>
        <w:pStyle w:val="Heading4"/>
      </w:pPr>
      <w:r>
        <w:t xml:space="preserve">7.1.1 Source entity</w:t>
      </w:r>
    </w:p>
    <w:p>
      <w:pPr>
        <w:spacing w:after="60" w:before="60"/>
        <w:jc w:val="left"/>
      </w:pPr>
      <w:r>
        <w:rPr>
          <w:b/>
          <w:bCs/>
        </w:rPr>
        <w:t xml:space="preserve">Schema: </w:t>
      </w:r>
      <w:r>
        <w:t xml:space="preserve">canonical ledger spec v2.9 §Element Type — Source. Refer to canonical spec for full attribute set, identifier format, validation rules.</w:t>
      </w:r>
    </w:p>
    <w:p>
      <w:pPr>
        <w:spacing w:after="60" w:before="60"/>
        <w:jc w:val="left"/>
      </w:pPr>
      <w:r>
        <w:rPr>
          <w:b/>
          <w:bCs/>
        </w:rPr>
        <w:t xml:space="preserve">Mechanism-specific population: </w:t>
      </w:r>
    </w:p>
    <w:p>
      <w:pPr>
        <w:pStyle w:val="ListParagraph"/>
        <w:numPr>
          <w:ilvl w:val="0"/>
          <w:numId w:val="2"/>
        </w:numPr>
      </w:pPr>
      <w:r>
        <w:t xml:space="preserve">content — populated byte-for-byte verbatim from input; no normalisation, no encoding transformation, no whitespace collapse beyond canonical character-stream conversion</w:t>
      </w:r>
    </w:p>
    <w:p>
      <w:pPr>
        <w:pStyle w:val="ListParagraph"/>
        <w:numPr>
          <w:ilvl w:val="0"/>
          <w:numId w:val="2"/>
        </w:numPr>
      </w:pPr>
      <w:r>
        <w:t xml:space="preserve">source_uri — populated with origin reference (file path, URL, or Practitioner-input handle that distinguishes the input artefact)</w:t>
      </w:r>
    </w:p>
    <w:p>
      <w:pPr>
        <w:pStyle w:val="ListParagraph"/>
        <w:numPr>
          <w:ilvl w:val="0"/>
          <w:numId w:val="2"/>
        </w:numPr>
      </w:pPr>
      <w:r>
        <w:t xml:space="preserve">context_id — populated with parent Segment.id when Segment grouping applies; null when Source stands alone</w:t>
      </w:r>
    </w:p>
    <w:p>
      <w:pPr>
        <w:pStyle w:val="ListParagraph"/>
        <w:numPr>
          <w:ilvl w:val="0"/>
          <w:numId w:val="2"/>
        </w:numPr>
      </w:pPr>
      <w:r>
        <w:t xml:space="preserve">Identifier — assigned by deterministic sequencing per canonical Source identifier convention (canonical regex per spec v2.9)</w:t>
      </w:r>
    </w:p>
    <w:p>
      <w:pPr>
        <w:pStyle w:val="Heading4"/>
      </w:pPr>
      <w:r>
        <w:t xml:space="preserve">7.1.2 Segment entity (optional, zero or more)</w:t>
      </w:r>
    </w:p>
    <w:p>
      <w:pPr>
        <w:spacing w:after="60" w:before="60"/>
        <w:jc w:val="left"/>
      </w:pPr>
      <w:r>
        <w:rPr>
          <w:b/>
          <w:bCs/>
        </w:rPr>
        <w:t xml:space="preserve">Schema: </w:t>
      </w:r>
      <w:r>
        <w:t xml:space="preserve">canonical ledger spec v2.9 §Element Type — Segment. Refer to canonical spec for full attribute set.</w:t>
      </w:r>
    </w:p>
    <w:p>
      <w:pPr>
        <w:spacing w:after="60" w:before="60"/>
        <w:jc w:val="left"/>
      </w:pPr>
      <w:r>
        <w:rPr>
          <w:b/>
          <w:bCs/>
        </w:rPr>
        <w:t xml:space="preserve">Mechanism-specific population: </w:t>
      </w:r>
    </w:p>
    <w:p>
      <w:pPr>
        <w:pStyle w:val="ListParagraph"/>
        <w:numPr>
          <w:ilvl w:val="0"/>
          <w:numId w:val="2"/>
        </w:numPr>
      </w:pPr>
      <w:r>
        <w:t xml:space="preserve">Description — captures the structural marker that produced the grouping (e.g., "Document section: Introduction", "Multi-document grouping: Requirements specification + Design notes")</w:t>
      </w:r>
    </w:p>
    <w:p>
      <w:pPr>
        <w:pStyle w:val="ListParagraph"/>
        <w:numPr>
          <w:ilvl w:val="0"/>
          <w:numId w:val="2"/>
        </w:numPr>
      </w:pPr>
      <w:r>
        <w:t xml:space="preserve">Identifier — assigned by deterministic sequencing per canonical Segment identifier convention</w:t>
      </w:r>
    </w:p>
    <w:p>
      <w:pPr>
        <w:pStyle w:val="ListParagraph"/>
        <w:numPr>
          <w:ilvl w:val="0"/>
          <w:numId w:val="2"/>
        </w:numPr>
      </w:pPr>
      <w:r>
        <w:t xml:space="preserve">Production conditional: Segments produced only when context-binding indicated by structural markers per Segmentation policy</w:t>
      </w:r>
    </w:p>
    <w:p>
      <w:pPr>
        <w:pStyle w:val="Heading4"/>
      </w:pPr>
      <w:r>
        <w:t xml:space="preserve">7.1.3 SourceAtom entity (optional, zero or more per Source)</w:t>
      </w:r>
    </w:p>
    <w:p>
      <w:pPr>
        <w:spacing w:after="60" w:before="60"/>
        <w:jc w:val="left"/>
      </w:pPr>
      <w:r>
        <w:rPr>
          <w:b/>
          <w:bCs/>
        </w:rPr>
        <w:t xml:space="preserve">Schema: </w:t>
      </w:r>
      <w:r>
        <w:t xml:space="preserve">canonical ledger spec v2.9 §Element Type — SourceAtom. Refer to canonical spec for full attribute set.</w:t>
      </w:r>
    </w:p>
    <w:p>
      <w:pPr>
        <w:spacing w:after="60" w:before="60"/>
        <w:jc w:val="left"/>
      </w:pPr>
      <w:r>
        <w:rPr>
          <w:b/>
          <w:bCs/>
        </w:rPr>
        <w:t xml:space="preserve">Mechanism-specific population: </w:t>
      </w:r>
    </w:p>
    <w:p>
      <w:pPr>
        <w:pStyle w:val="ListParagraph"/>
        <w:numPr>
          <w:ilvl w:val="0"/>
          <w:numId w:val="2"/>
        </w:numPr>
      </w:pPr>
      <w:r>
        <w:t xml:space="preserve">source_id — populated with parent Source identifier</w:t>
      </w:r>
    </w:p>
    <w:p>
      <w:pPr>
        <w:pStyle w:val="ListParagraph"/>
        <w:numPr>
          <w:ilvl w:val="0"/>
          <w:numId w:val="2"/>
        </w:numPr>
      </w:pPr>
      <w:r>
        <w:t xml:space="preserve">position — ordinal within parent Source (deterministic by capture order)</w:t>
      </w:r>
    </w:p>
    <w:p>
      <w:pPr>
        <w:pStyle w:val="ListParagraph"/>
        <w:numPr>
          <w:ilvl w:val="0"/>
          <w:numId w:val="2"/>
        </w:numPr>
      </w:pPr>
      <w:r>
        <w:t xml:space="preserve">content — populated byte-for-byte verbatim from corresponding portion of parent Source</w:t>
      </w:r>
    </w:p>
    <w:p>
      <w:pPr>
        <w:pStyle w:val="ListParagraph"/>
        <w:numPr>
          <w:ilvl w:val="0"/>
          <w:numId w:val="2"/>
        </w:numPr>
      </w:pPr>
      <w:r>
        <w:t xml:space="preserve">Production conditional: SourceAtoms produced when SourceAtom granularity rules indicate atomisation useful (some Sources may have zero SourceAtoms)</w:t>
      </w:r>
    </w:p>
    <w:p>
      <w:pPr>
        <w:pStyle w:val="Heading4"/>
      </w:pPr>
      <w:r>
        <w:t xml:space="preserve">7.1.4 Read Witness data (on AnalysisPass)</w:t>
      </w:r>
    </w:p>
    <w:p>
      <w:pPr>
        <w:spacing w:after="60" w:before="60"/>
        <w:jc w:val="left"/>
      </w:pPr>
      <w:r>
        <w:rPr>
          <w:b/>
          <w:bCs/>
        </w:rPr>
        <w:t xml:space="preserve">Storage: </w:t>
      </w:r>
      <w:r>
        <w:t xml:space="preserve">Read Witness data is NOT a separate ledger entity. It is captured on the Phase 1 AnalysisPass execution record per Issue F4 / F10 architectural choice (mechanism provenance lives in AnalysisPass).</w:t>
      </w:r>
    </w:p>
    <w:p>
      <w:pPr>
        <w:spacing w:after="60" w:before="60"/>
        <w:jc w:val="left"/>
      </w:pPr>
      <w:r>
        <w:rPr>
          <w:b/>
          <w:bCs/>
        </w:rPr>
        <w:t xml:space="preserve">Read Witness data fields (on AnalysisPass.read_witness_data sub-structure): </w:t>
      </w:r>
    </w:p>
    <w:p>
      <w:pPr>
        <w:pStyle w:val="ListParagraph"/>
        <w:numPr>
          <w:ilvl w:val="0"/>
          <w:numId w:val="2"/>
        </w:numPr>
      </w:pPr>
      <w:r>
        <w:t xml:space="preserve">input_hash — cryptographic hash of byte content</w:t>
      </w:r>
    </w:p>
    <w:p>
      <w:pPr>
        <w:pStyle w:val="ListParagraph"/>
        <w:numPr>
          <w:ilvl w:val="0"/>
          <w:numId w:val="2"/>
        </w:numPr>
      </w:pPr>
      <w:r>
        <w:t xml:space="preserve">byte_count — total bytes</w:t>
      </w:r>
    </w:p>
    <w:p>
      <w:pPr>
        <w:pStyle w:val="ListParagraph"/>
        <w:numPr>
          <w:ilvl w:val="0"/>
          <w:numId w:val="2"/>
        </w:numPr>
      </w:pPr>
      <w:r>
        <w:t xml:space="preserve">character_count — total characters post-canonical-decoding</w:t>
      </w:r>
    </w:p>
    <w:p>
      <w:pPr>
        <w:pStyle w:val="ListParagraph"/>
        <w:numPr>
          <w:ilvl w:val="0"/>
          <w:numId w:val="2"/>
        </w:numPr>
      </w:pPr>
      <w:r>
        <w:t xml:space="preserve">read_mode — "Full" or "Sampling"</w:t>
      </w:r>
    </w:p>
    <w:p>
      <w:pPr>
        <w:pStyle w:val="ListParagraph"/>
        <w:numPr>
          <w:ilvl w:val="0"/>
          <w:numId w:val="2"/>
        </w:numPr>
      </w:pPr>
      <w:r>
        <w:t xml:space="preserve">read_completion_status — boolean</w:t>
      </w:r>
    </w:p>
    <w:p>
      <w:pPr>
        <w:spacing w:after="60" w:before="60"/>
        <w:jc w:val="left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 The exact AnalysisPass sub-structure for Read Witness data is pending lock per Issue F10 — current draft proposes read_witness_data field; canonical ledger spec amendment may formalise.</w:t>
      </w:r>
    </w:p>
    <w:p>
      <w:pPr>
        <w:pStyle w:val="Heading3"/>
      </w:pPr>
      <w:r>
        <w:t xml:space="preserve">7.2 NOT outputs (with rationale)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Entity not produced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Concern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Issue F7 resolution: Concerns are produced by companion Row-Lens Source Re-Analysis mechanism (which is per-row and interpretive). Concerns are row-scoped per Row 2 v1.1 §2.3.1; Source Capture is row-agnostic and cannot produce row-scoped entities.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RowScopedSourceFindings (RSSF)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Issue F7 resolution: RSSF is per-row evidence and is produced by companion Row-Lens Source Re-Analysis mechanism, not by Source Capture.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Signal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Row 2 v1.1 §3.9.1 Phase 1 produces no Signals. Signals are first produced at Phase 3 Pass 3a.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CellContentItem / ZachmanCell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3 Pass 3a/3b outputs. Source Capture has no notion of column or cell.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Domain / Requirement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3 Pass 3c/3d outputs. Source Capture is non-interpretive.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Stakeholder ledger element (SH###)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2 Pass 1 produces Stakeholder entities (process participants).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2 Pass 4 output.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Question / Suggestion / Gap / Risk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8 / Phase 9 outputs.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AM001/AM002/AM003 evaluations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Row 2 v1.1 §3.9.1: "Applicable Mechanisms: None at this Phase — mechanisms are not invoked under pure LPM". Mechanism activation detection runs at Phase 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POC entities (Finding, CandidateRequirement)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Issue F5: rationalised out of Row 2 v1.1+. Source Capture does not produce these even though they appear in POC source documents.</w:t>
            </w:r>
          </w:p>
        </w:tc>
      </w:tr>
    </w:tbl>
    <w:p>
      <w:pPr>
        <w:pStyle w:val="Heading3"/>
      </w:pPr>
      <w:r>
        <w:t xml:space="preserve">7.3 Audit trail outputs</w:t>
      </w:r>
    </w:p>
    <w:p>
      <w:pPr>
        <w:pStyle w:val="ListParagraph"/>
        <w:numPr>
          <w:ilvl w:val="0"/>
          <w:numId w:val="2"/>
        </w:numPr>
      </w:pPr>
      <w:r>
        <w:t xml:space="preserve">AnalysisPass execution record per Phase 1 (PH001) — captures execution_status, mode_active=LPM, mode_violations (empty if compliant), warnings, errors, ai_model_fingerprints (empty — no AI involvement), elapsed_ms, practitioner_id</w:t>
      </w:r>
    </w:p>
    <w:p>
      <w:pPr>
        <w:pStyle w:val="ListParagraph"/>
        <w:numPr>
          <w:ilvl w:val="0"/>
          <w:numId w:val="2"/>
        </w:numPr>
      </w:pPr>
      <w:r>
        <w:t xml:space="preserve">Read Witness data on AnalysisPass.read_witness_data sub-structure (per §7.1.4)</w:t>
      </w:r>
    </w:p>
    <w:p>
      <w:pPr>
        <w:pStyle w:val="ListParagraph"/>
        <w:numPr>
          <w:ilvl w:val="0"/>
          <w:numId w:val="2"/>
        </w:numPr>
      </w:pPr>
      <w:r>
        <w:t xml:space="preserve">Per-Pass sub-records (if applicable in implementation): Pass 0, 0A, 0B, 0C with their own execution status. Implementation may record one AnalysisPass per Phase or one per Pass — Row 4 design decision.</w:t>
      </w:r>
    </w:p>
    <w:p>
      <w:pPr>
        <w:pStyle w:val="ListParagraph"/>
        <w:numPr>
          <w:ilvl w:val="0"/>
          <w:numId w:val="2"/>
        </w:numPr>
      </w:pPr>
      <w:r>
        <w:t xml:space="preserve">Phase 10 re-execution context (when applicable): record of which Sources were already present vs newly added</w:t>
      </w:r>
    </w:p>
    <w:p>
      <w:r>
        <w:br w:type="page"/>
      </w:r>
    </w:p>
    <w:p>
      <w:pPr>
        <w:pStyle w:val="Heading2"/>
      </w:pPr>
      <w:r>
        <w:t xml:space="preserve">8. AI vs Deterministic Boundary</w:t>
      </w:r>
    </w:p>
    <w:p>
      <w:pPr>
        <w:spacing w:after="60" w:before="60"/>
        <w:jc w:val="left"/>
      </w:pPr>
      <w:r>
        <w:rPr>
          <w:b/>
          <w:bCs/>
          <w:color w:val="0066CC"/>
        </w:rPr>
        <w:t xml:space="preserve">[ROW-AGNOSTIC] </w:t>
      </w:r>
      <w:r>
        <w:rPr>
          <w:i/>
          <w:iCs/>
        </w:rPr>
        <w:t xml:space="preserve">This mechanism is row-agnostic — runs once per project regardless of which rows are active.</w:t>
      </w:r>
    </w:p>
    <w:p>
      <w:pPr>
        <w:pStyle w:val="Heading3"/>
      </w:pPr>
      <w:r>
        <w:t xml:space="preserve">8.1 Fully deterministic mechanism</w:t>
      </w:r>
    </w:p>
    <w:p>
      <w:pPr>
        <w:spacing w:after="60" w:before="60"/>
        <w:jc w:val="left"/>
      </w:pPr>
      <w:r>
        <w:rPr>
          <w:b/>
          <w:bCs/>
        </w:rPr>
        <w:t xml:space="preserve">Source Capture has zero AI involvement. </w:t>
      </w:r>
      <w:r>
        <w:t xml:space="preserve">All operations are rule-based:</w:t>
      </w:r>
    </w:p>
    <w:p>
      <w:pPr>
        <w:pStyle w:val="ListParagraph"/>
        <w:numPr>
          <w:ilvl w:val="0"/>
          <w:numId w:val="2"/>
        </w:numPr>
      </w:pPr>
      <w:r>
        <w:t xml:space="preserve">Pass 0 Read Witness — fully deterministic. Hash computation, byte counting, character counting are mechanical.</w:t>
      </w:r>
    </w:p>
    <w:p>
      <w:pPr>
        <w:pStyle w:val="ListParagraph"/>
        <w:numPr>
          <w:ilvl w:val="0"/>
          <w:numId w:val="2"/>
        </w:numPr>
      </w:pPr>
      <w:r>
        <w:t xml:space="preserve">Pass 0A Segment Construction — fully deterministic. Structural marker detection (paragraph breaks, heading markers, document boundaries) is rule-based.</w:t>
      </w:r>
    </w:p>
    <w:p>
      <w:pPr>
        <w:pStyle w:val="ListParagraph"/>
        <w:numPr>
          <w:ilvl w:val="0"/>
          <w:numId w:val="2"/>
        </w:numPr>
      </w:pPr>
      <w:r>
        <w:t xml:space="preserve">Pass 0B Source Capture — fully deterministic. Substantive unit identification follows structural rules; byte-for-byte preservation is mechanical.</w:t>
      </w:r>
    </w:p>
    <w:p>
      <w:pPr>
        <w:pStyle w:val="ListParagraph"/>
        <w:numPr>
          <w:ilvl w:val="0"/>
          <w:numId w:val="2"/>
        </w:numPr>
      </w:pPr>
      <w:r>
        <w:t xml:space="preserve">Pass 0C SourceAtom Splitting — fully deterministic. Atomisation rules (sentence boundaries, line breaks, list separators) are mechanical.</w:t>
      </w:r>
    </w:p>
    <w:p>
      <w:pPr>
        <w:pStyle w:val="ListParagraph"/>
        <w:numPr>
          <w:ilvl w:val="0"/>
          <w:numId w:val="2"/>
        </w:numPr>
      </w:pPr>
      <w:r>
        <w:t xml:space="preserve">Identifier assignment — deterministic sequencing per canonical ledger conventions</w:t>
      </w:r>
    </w:p>
    <w:p>
      <w:pPr>
        <w:pStyle w:val="ListParagraph"/>
        <w:numPr>
          <w:ilvl w:val="0"/>
          <w:numId w:val="2"/>
        </w:numPr>
      </w:pPr>
      <w:r>
        <w:t xml:space="preserve">Schema validation — deterministic against canonical ledger spec</w:t>
      </w:r>
    </w:p>
    <w:p>
      <w:pPr>
        <w:pStyle w:val="Heading3"/>
      </w:pPr>
      <w:r>
        <w:t xml:space="preserve">8.2 No AI-driven sub-processes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Phase 1 had one AI-driven sub-process in earlier prototype draft: Concern raising. Per Issue F7 resolution that operation moved to companion Row-Lens Source Re-Analysis mechanism. Source Capture as currently scoped has no AI involvement.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This makes Source Capture genuinely fully deterministic. It is the only SysEngage mechanism so far specified with this property.</w:t>
      </w:r>
    </w:p>
    <w:p>
      <w:pPr>
        <w:pStyle w:val="Heading3"/>
      </w:pPr>
      <w:r>
        <w:t xml:space="preserve">8.3 Determinism commitment</w:t>
      </w:r>
    </w:p>
    <w:p>
      <w:pPr>
        <w:spacing w:after="60" w:before="60"/>
        <w:jc w:val="left"/>
      </w:pPr>
      <w:r>
        <w:rPr>
          <w:b/>
          <w:bCs/>
        </w:rPr>
        <w:t xml:space="preserve">Per Row 1 v1.2 §8.7 Determinism Principle: </w:t>
      </w:r>
      <w:r>
        <w:t xml:space="preserve">Source Capture deterministic Passes are strictly deterministic — same input → bit-identical Source/Segment/SourceAtom content (modulo identifier assignment which follows deterministic sequencing). No AI Model fingerprint variability, no semantic-equivalence-only commitment — strict bit-identity is the standard.</w:t>
      </w:r>
    </w:p>
    <w:p>
      <w:r>
        <w:br w:type="page"/>
      </w:r>
    </w:p>
    <w:p>
      <w:pPr>
        <w:pStyle w:val="Heading2"/>
      </w:pPr>
      <w:r>
        <w:t xml:space="preserve">9. Edge Cases &amp; Failure Modes</w:t>
      </w:r>
    </w:p>
    <w:p>
      <w:pPr>
        <w:spacing w:after="60" w:before="60"/>
        <w:jc w:val="left"/>
      </w:pPr>
      <w:r>
        <w:rPr>
          <w:b/>
          <w:bCs/>
          <w:color w:val="0066CC"/>
        </w:rPr>
        <w:t xml:space="preserve">[ROW-AGNOSTIC] </w:t>
      </w:r>
      <w:r>
        <w:rPr>
          <w:i/>
          <w:iCs/>
        </w:rPr>
        <w:t xml:space="preserve">This mechanism is row-agnostic — runs once per project regardless of which rows are active.</w:t>
      </w:r>
    </w:p>
    <w:p>
      <w:pPr>
        <w:spacing w:after="60" w:before="60"/>
        <w:jc w:val="left"/>
      </w:pPr>
      <w:r>
        <w:rPr>
          <w:b/>
          <w:bCs/>
        </w:rPr>
        <w:t xml:space="preserve">Empirical grounding: </w:t>
      </w:r>
      <w:r>
        <w:t xml:space="preserve">Edge cases catalogued in Row 2 v1.1 §3.9.1 are reproduced here with mechanism-level handling detail.</w:t>
      </w:r>
    </w:p>
    <w:p>
      <w:pPr>
        <w:pStyle w:val="Heading3"/>
      </w:pPr>
      <w:r>
        <w:t xml:space="preserve">9.1 Input-related failures</w:t>
      </w:r>
    </w:p>
    <w:p>
      <w:pPr>
        <w:pStyle w:val="ListParagraph"/>
        <w:numPr>
          <w:ilvl w:val="0"/>
          <w:numId w:val="2"/>
        </w:numPr>
      </w:pPr>
      <w:r>
        <w:t xml:space="preserve">Empty input (zero bytes): Source Capture fails with execution_status=Failed; AnalysisPass.failure_reason="empty_input"; Practitioner notified</w:t>
      </w:r>
    </w:p>
    <w:p>
      <w:pPr>
        <w:pStyle w:val="ListParagraph"/>
        <w:numPr>
          <w:ilvl w:val="0"/>
          <w:numId w:val="2"/>
        </w:numPr>
      </w:pPr>
      <w:r>
        <w:t xml:space="preserve">Input cannot be decoded (binary content, encoding errors, corrupt file): Pass 0 records read_completion_status=false; affected portions captured as bytes verbatim and Sources flagged as non-text; downstream Phases may treat as out-of-scope but Sources are NOT discarded (Non-Loss Principle)</w:t>
      </w:r>
    </w:p>
    <w:p>
      <w:pPr>
        <w:pStyle w:val="ListParagraph"/>
        <w:numPr>
          <w:ilvl w:val="0"/>
          <w:numId w:val="2"/>
        </w:numPr>
      </w:pPr>
      <w:r>
        <w:t xml:space="preserve">Input is exceptionally large (exceeds practical processing limits): Pass 0 still completes the read; processing continues with chunking handled at Phase 3 if AI model context budget exceeded</w:t>
      </w:r>
    </w:p>
    <w:p>
      <w:pPr>
        <w:pStyle w:val="ListParagraph"/>
        <w:numPr>
          <w:ilvl w:val="0"/>
          <w:numId w:val="2"/>
        </w:numPr>
      </w:pPr>
      <w:r>
        <w:t xml:space="preserve">File format not supported (Practitioner uploads unsupported format): Row 4 implementation concern — at the mechanism level, what to do with unsupported format is a Practitioner-Question scenario; Source Capture may fail with Practitioner-actionable error</w:t>
      </w:r>
    </w:p>
    <w:p>
      <w:pPr>
        <w:pStyle w:val="Heading3"/>
      </w:pPr>
      <w:r>
        <w:t xml:space="preserve">9.2 Segmentation ambiguity</w:t>
      </w:r>
    </w:p>
    <w:p>
      <w:pPr>
        <w:pStyle w:val="ListParagraph"/>
        <w:numPr>
          <w:ilvl w:val="0"/>
          <w:numId w:val="2"/>
        </w:numPr>
      </w:pPr>
      <w:r>
        <w:t xml:space="preserve">Single-document input with no internal structure: zero Segments produced; all Sources are top-level (Source.context_id = null)</w:t>
      </w:r>
    </w:p>
    <w:p>
      <w:pPr>
        <w:pStyle w:val="ListParagraph"/>
        <w:numPr>
          <w:ilvl w:val="0"/>
          <w:numId w:val="2"/>
        </w:numPr>
      </w:pPr>
      <w:r>
        <w:t xml:space="preserve">Source could plausibly stand alone or be Segment-grouped: tool defaults to including a Segment when ambiguous; Practitioner can override at Phase 10</w:t>
      </w:r>
    </w:p>
    <w:p>
      <w:pPr>
        <w:pStyle w:val="ListParagraph"/>
        <w:numPr>
          <w:ilvl w:val="0"/>
          <w:numId w:val="2"/>
        </w:numPr>
      </w:pPr>
      <w:r>
        <w:t xml:space="preserve">Deeply-nested document structure: Segmentation policy decides depth; default is one Segment per top-level structural unit</w:t>
      </w:r>
    </w:p>
    <w:p>
      <w:pPr>
        <w:pStyle w:val="Heading3"/>
      </w:pPr>
      <w:r>
        <w:t xml:space="preserve">9.3 Source capture edge cases</w:t>
      </w:r>
    </w:p>
    <w:p>
      <w:pPr>
        <w:pStyle w:val="ListParagraph"/>
        <w:numPr>
          <w:ilvl w:val="0"/>
          <w:numId w:val="2"/>
        </w:numPr>
      </w:pPr>
      <w:r>
        <w:t xml:space="preserve">Source spans multiple Segments (rare): produce one Source per Segment span; preserve cross-Source ordering metadata in AnalysisPass record</w:t>
      </w:r>
    </w:p>
    <w:p>
      <w:pPr>
        <w:pStyle w:val="ListParagraph"/>
        <w:numPr>
          <w:ilvl w:val="0"/>
          <w:numId w:val="2"/>
        </w:numPr>
      </w:pPr>
      <w:r>
        <w:t xml:space="preserve">Very large Source: produce as single Source; downstream Phase 3 handles via SourceAtoms or chunking</w:t>
      </w:r>
    </w:p>
    <w:p>
      <w:pPr>
        <w:pStyle w:val="ListParagraph"/>
        <w:numPr>
          <w:ilvl w:val="0"/>
          <w:numId w:val="2"/>
        </w:numPr>
      </w:pPr>
      <w:r>
        <w:t xml:space="preserve">Source content is non-text (binary embedded in document): capture verbatim bytes; flag as non-text; downstream Phases may treat as out-of-scope</w:t>
      </w:r>
    </w:p>
    <w:p>
      <w:pPr>
        <w:pStyle w:val="ListParagraph"/>
        <w:numPr>
          <w:ilvl w:val="0"/>
          <w:numId w:val="2"/>
        </w:numPr>
      </w:pPr>
      <w:r>
        <w:t xml:space="preserve">Practitioner-supplied input contains the Practitioner's own commentary mixed with subject content: capture both; downstream Phase 3 lens-application disambiguates</w:t>
      </w:r>
    </w:p>
    <w:p>
      <w:pPr>
        <w:pStyle w:val="Heading3"/>
      </w:pPr>
      <w:r>
        <w:t xml:space="preserve">9.4 SourceAtom splitting edge cases</w:t>
      </w:r>
    </w:p>
    <w:p>
      <w:pPr>
        <w:pStyle w:val="ListParagraph"/>
        <w:numPr>
          <w:ilvl w:val="0"/>
          <w:numId w:val="2"/>
        </w:numPr>
      </w:pPr>
      <w:r>
        <w:t xml:space="preserve">Source has no clear atom boundaries: zero SourceAtoms produced; downstream Phase 3 references Source directly per canonical Signal schema</w:t>
      </w:r>
    </w:p>
    <w:p>
      <w:pPr>
        <w:pStyle w:val="ListParagraph"/>
        <w:numPr>
          <w:ilvl w:val="0"/>
          <w:numId w:val="2"/>
        </w:numPr>
      </w:pPr>
      <w:r>
        <w:t xml:space="preserve">Atom boundary ambiguous (abbreviations, decimal points, URLs in text): apply structural rules with explicit handling for known patterns; ambiguity preserved (no semantic adjudication)</w:t>
      </w:r>
    </w:p>
    <w:p>
      <w:pPr>
        <w:pStyle w:val="ListParagraph"/>
        <w:numPr>
          <w:ilvl w:val="0"/>
          <w:numId w:val="2"/>
        </w:numPr>
      </w:pPr>
      <w:r>
        <w:t xml:space="preserve">Source contains structured data (table, code block): atom boundaries follow data structure</w:t>
      </w:r>
    </w:p>
    <w:p>
      <w:pPr>
        <w:pStyle w:val="Heading3"/>
      </w:pPr>
      <w:r>
        <w:t xml:space="preserve">9.5 Phase 10 re-run handling</w:t>
      </w:r>
    </w:p>
    <w:p>
      <w:pPr>
        <w:pStyle w:val="ListParagraph"/>
        <w:numPr>
          <w:ilvl w:val="0"/>
          <w:numId w:val="2"/>
        </w:numPr>
      </w:pPr>
      <w:r>
        <w:t xml:space="preserve">Practitioner adds further input mid-project: Source Capture re-runs against new input only; existing Source/Segment/SourceAtom set preserved; new entities appended</w:t>
      </w:r>
    </w:p>
    <w:p>
      <w:pPr>
        <w:pStyle w:val="ListParagraph"/>
        <w:numPr>
          <w:ilvl w:val="0"/>
          <w:numId w:val="2"/>
        </w:numPr>
      </w:pPr>
      <w:r>
        <w:t xml:space="preserve">Practitioner asks to revise existing Source: not supported as Source Capture re-run — Practitioner should use Phase 10 mechanism to update specific Sources via designed update path; arbitrary re-capture would violate verbatim preservation</w:t>
      </w:r>
    </w:p>
    <w:p>
      <w:pPr>
        <w:pStyle w:val="Heading3"/>
      </w:pPr>
      <w:r>
        <w:t xml:space="preserve">9.6 Cross-row consistency</w:t>
      </w:r>
    </w:p>
    <w:p>
      <w:pPr>
        <w:pStyle w:val="ListParagraph"/>
        <w:numPr>
          <w:ilvl w:val="0"/>
          <w:numId w:val="2"/>
        </w:numPr>
      </w:pPr>
      <w:r>
        <w:t xml:space="preserve">Source / Segment / SourceAtom entities preserved across rows per Row 2 v1.1 §3.4 — produced once, shared across all rows</w:t>
      </w:r>
    </w:p>
    <w:p>
      <w:pPr>
        <w:pStyle w:val="ListParagraph"/>
        <w:numPr>
          <w:ilvl w:val="0"/>
          <w:numId w:val="2"/>
        </w:numPr>
      </w:pPr>
      <w:r>
        <w:t xml:space="preserve">Companion Row-Lens Source Re-Analysis mechanism runs per row and produces row-scoped findings (RSSF) and Concerns referencing this mechanism's outputs</w:t>
      </w:r>
    </w:p>
    <w:p>
      <w:r>
        <w:br w:type="page"/>
      </w:r>
    </w:p>
    <w:p>
      <w:pPr>
        <w:pStyle w:val="Heading2"/>
      </w:pPr>
      <w:r>
        <w:t xml:space="preserve">10. Cross-Mechanism Interactions</w:t>
      </w:r>
    </w:p>
    <w:p>
      <w:pPr>
        <w:spacing w:after="60" w:before="60"/>
        <w:jc w:val="left"/>
      </w:pPr>
      <w:r>
        <w:rPr>
          <w:b/>
          <w:bCs/>
          <w:color w:val="0066CC"/>
        </w:rPr>
        <w:t xml:space="preserve">[ROW-AGNOSTIC] </w:t>
      </w:r>
      <w:r>
        <w:rPr>
          <w:i/>
          <w:iCs/>
        </w:rPr>
        <w:t xml:space="preserve">This mechanism is row-agnostic — runs once per project regardless of which rows are active.</w:t>
      </w:r>
    </w:p>
    <w:p>
      <w:pPr>
        <w:pStyle w:val="Heading3"/>
      </w:pPr>
      <w:r>
        <w:t xml:space="preserve">10.1 Upstream mechanisms (this mechanism consumes from)</w:t>
      </w:r>
    </w:p>
    <w:p>
      <w:pPr>
        <w:pStyle w:val="ListParagraph"/>
        <w:numPr>
          <w:ilvl w:val="0"/>
          <w:numId w:val="2"/>
        </w:numPr>
      </w:pPr>
      <w:r>
        <w:t xml:space="preserve">Project initialisation — provides project_id, practitioner_id (the Practitioner under whose authority Source Capture runs)</w:t>
      </w:r>
    </w:p>
    <w:p>
      <w:pPr>
        <w:pStyle w:val="ListParagraph"/>
        <w:numPr>
          <w:ilvl w:val="0"/>
          <w:numId w:val="2"/>
        </w:numPr>
      </w:pPr>
      <w:r>
        <w:t xml:space="preserve">None other — Source Capture is the foundational mechanism. No SysEngage analytical mechanism produces inputs to Source Capture.</w:t>
      </w:r>
    </w:p>
    <w:p>
      <w:pPr>
        <w:pStyle w:val="Heading3"/>
      </w:pPr>
      <w:r>
        <w:t xml:space="preserve">10.2 Downstream mechanisms (this mechanism feeds into)</w:t>
      </w:r>
    </w:p>
    <w:p>
      <w:pPr>
        <w:pStyle w:val="ListParagraph"/>
        <w:numPr>
          <w:ilvl w:val="0"/>
          <w:numId w:val="2"/>
        </w:numPr>
      </w:pPr>
      <w:r>
        <w:t xml:space="preserve">Row-Lens Source Re-Analysis (companion mechanism per F7 resolution) — runs per row at row entry; consumes Source / Segment / SourceAtom set produced by Source Capture; produces RSSF and row-scoped Concerns</w:t>
      </w:r>
    </w:p>
    <w:p>
      <w:pPr>
        <w:pStyle w:val="ListParagraph"/>
        <w:numPr>
          <w:ilvl w:val="0"/>
          <w:numId w:val="2"/>
        </w:numPr>
      </w:pPr>
      <w:r>
        <w:t xml:space="preserve">Phase 2 — Stakeholder Discovery and Context Scoping (per Row 2 v1.1 §3.9.2). Consumes Source / Segment / SourceAtom for Stakeholder Identification, Regulatory Reference Detection, Mechanism Activation Decision, ProjectProfile Establishment.</w:t>
      </w:r>
    </w:p>
    <w:p>
      <w:pPr>
        <w:pStyle w:val="ListParagraph"/>
        <w:numPr>
          <w:ilvl w:val="0"/>
          <w:numId w:val="2"/>
        </w:numPr>
      </w:pPr>
      <w:r>
        <w:t xml:space="preserve">Phase 3 Pass 3a — Signal/ZachmanCell production. Consumes Source / SourceAtom for Signal classification including Actor Signal Identification (cross-reference: SysEngage_Row_3_Mechanism_Actor_Signal_Identification_v0_1.docx). Consumes Concerns from Row-Lens Source Re-Analysis to ensure Concern-blocked source content does not produce Signals (mutually exclusive lifecycle per Row 2 v1.1 §2.3.1).</w:t>
      </w:r>
    </w:p>
    <w:p>
      <w:pPr>
        <w:pStyle w:val="ListParagraph"/>
        <w:numPr>
          <w:ilvl w:val="0"/>
          <w:numId w:val="2"/>
        </w:numPr>
      </w:pPr>
      <w:r>
        <w:t xml:space="preserve">Phase 3 Pass 3b — CCI production. Consumes Signals indirectly (via Pass 3a outputs).</w:t>
      </w:r>
    </w:p>
    <w:p>
      <w:pPr>
        <w:pStyle w:val="ListParagraph"/>
        <w:numPr>
          <w:ilvl w:val="0"/>
          <w:numId w:val="2"/>
        </w:numPr>
      </w:pPr>
      <w:r>
        <w:t xml:space="preserve">Phase 9 — Concern lifecycle handling (Question generation per open Concerns). Consumes Concern entities — but Concerns are produced by Row-Lens Source Re-Analysis, not by Source Capture; this mechanism's interaction with Phase 9 is indirect via the companion mechanism.</w:t>
      </w:r>
    </w:p>
    <w:p>
      <w:pPr>
        <w:pStyle w:val="ListParagraph"/>
        <w:numPr>
          <w:ilvl w:val="0"/>
          <w:numId w:val="2"/>
        </w:numPr>
      </w:pPr>
      <w:r>
        <w:t xml:space="preserve">All downstream Phases / mechanisms — directly or indirectly consume Source / Segment / SourceAtom entities as canonical provenance anchors.</w:t>
      </w:r>
    </w:p>
    <w:p>
      <w:pPr>
        <w:pStyle w:val="Heading3"/>
      </w:pPr>
      <w:r>
        <w:t xml:space="preserve">10.3 Concurrent mechanisms (none)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Source Capture has no concurrent mechanisms. Per Row 2 v1.1 §3.9.1 Phase 1 has no analytical Mechanisms invoked. Source Capture runs to completion before Row-Lens Source Re-Analysis (companion) and Phase 2 begin.</w:t>
      </w:r>
    </w:p>
    <w:p>
      <w:r>
        <w:br w:type="page"/>
      </w:r>
    </w:p>
    <w:p>
      <w:pPr>
        <w:pStyle w:val="Heading2"/>
      </w:pPr>
      <w:r>
        <w:t xml:space="preserve">11. Build Notes (Prototype-Testing Observations)</w:t>
      </w:r>
    </w:p>
    <w:p>
      <w:pPr>
        <w:spacing w:after="60" w:before="60"/>
        <w:jc w:val="left"/>
      </w:pPr>
      <w:r>
        <w:rPr>
          <w:b/>
          <w:bCs/>
        </w:rPr>
        <w:t xml:space="preserve">[INFERRED] </w:t>
      </w:r>
      <w:r>
        <w:t xml:space="preserve">Per Issue F9 / tracker convention: build notes reference findings by ID rather than restating. The full finding entries live in SysEngage_Issues_Tracker_v0_1.md.</w:t>
      </w:r>
    </w:p>
    <w:p>
      <w:pPr>
        <w:pStyle w:val="Heading3"/>
      </w:pPr>
      <w:r>
        <w:t xml:space="preserve">11.1 Findings carried forward to tracker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This revised prototype incorporates resolutions and template improvements from prior reviews. Active tracker findings touched by this artefact: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Status here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How addressed in this prototype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Mechanism provenance lives in AnalysisPass per architectural commitment. §7.1.4 Read Witness data captured on AnalysisPass.read_witness_data sub-structure rather than as separate entity. §7.3 audit trail outputs reference AnalysisPass.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Precedence rule stated in cover. POC source vocabulary (Finding, CandidateRequirement) explicitly NOT produced per §7.2.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Referenced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 0 vs Pass 0A naming inconsistency in Row 2 v1.1 noted at §4.1. This prototype uses Row 2 v1.1 §3.9.1 catalogue convention (Pass 0/0A/0B/0C) but the inconsistency is unresolved at Understanding level.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Resolution applied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is the revised Mechanism A (Source Capture only). Mechanism B (Row-Lens Source Re-Analysis) will be a separate prototype. Concern raising and RSSF production removed from this mechanism's scope per F7 resolution.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F9 (A)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§5 collapsed to brief row-agnosticity statement. Source Capture is row-agnostic; full row-by-row catalogue would have been artificial.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F9 (B)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§7.1 references canonical ledger schemas (Source, Segment, SourceAtom, AnalysisPass) rather than duplicating attribute tables. Only mechanism-specific population rules listed.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Referenced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§7.1.4 notes that AnalysisPass.read_witness_data sub-structure is pending lock. Per F10 architectural commitment confirmation needed.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</w:pPr>
      <w:r>
        <w:t xml:space="preserve">11.2 No new findings surfaced by this revision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Revising this prototype per F7 / F9 / F10 directions did not surface any new architectural ambiguities or template-design issues beyond those already in the tracker. The revision validated that:</w:t>
      </w:r>
    </w:p>
    <w:p>
      <w:pPr>
        <w:pStyle w:val="ListParagraph"/>
        <w:numPr>
          <w:ilvl w:val="0"/>
          <w:numId w:val="2"/>
        </w:numPr>
      </w:pPr>
      <w:r>
        <w:t xml:space="preserve">F9 (A) §5 collapse pattern works cleanly for row-agnostic mechanisms — the brief row-agnosticity statement is appropriate length and content</w:t>
      </w:r>
    </w:p>
    <w:p>
      <w:pPr>
        <w:pStyle w:val="ListParagraph"/>
        <w:numPr>
          <w:ilvl w:val="0"/>
          <w:numId w:val="2"/>
        </w:numPr>
      </w:pPr>
      <w:r>
        <w:t xml:space="preserve">F9 (B) §7.1 reference-vs-duplicate pattern works — readers can refer to canonical schema for full attribute set; mechanism-specific population is clearly distinguished</w:t>
      </w:r>
    </w:p>
    <w:p>
      <w:pPr>
        <w:pStyle w:val="ListParagraph"/>
        <w:numPr>
          <w:ilvl w:val="0"/>
          <w:numId w:val="2"/>
        </w:numPr>
      </w:pPr>
      <w:r>
        <w:t xml:space="preserve">F7 split produces clean Mechanism A boundaries — Source Capture is now genuinely row-agnostic, fully deterministic, with zero AI involvement; the mechanism class is cleanly characterised</w:t>
      </w:r>
    </w:p>
    <w:p>
      <w:pPr>
        <w:pStyle w:val="Heading3"/>
      </w:pPr>
      <w:r>
        <w:t xml:space="preserve">11.3 Template observations (positive)</w:t>
      </w:r>
    </w:p>
    <w:p>
      <w:pPr>
        <w:pStyle w:val="ListParagraph"/>
        <w:numPr>
          <w:ilvl w:val="0"/>
          <w:numId w:val="2"/>
        </w:numPr>
      </w:pPr>
      <w:r>
        <w:t xml:space="preserve">11-section structure transferred cleanly through revision — no section needed restructuring</w:t>
      </w:r>
    </w:p>
    <w:p>
      <w:pPr>
        <w:pStyle w:val="ListParagraph"/>
        <w:numPr>
          <w:ilvl w:val="0"/>
          <w:numId w:val="2"/>
        </w:numPr>
      </w:pPr>
      <w:r>
        <w:t xml:space="preserve">§7.2 NOT outputs section is more compact when scope is narrow — fewer entities to disclaim</w:t>
      </w:r>
    </w:p>
    <w:p>
      <w:pPr>
        <w:pStyle w:val="ListParagraph"/>
        <w:numPr>
          <w:ilvl w:val="0"/>
          <w:numId w:val="2"/>
        </w:numPr>
      </w:pPr>
      <w:r>
        <w:t xml:space="preserve">Cross-mechanism interactions §10 cleanly captures the companion-mechanism relationship with Row-Lens Source Re-Analysis (10.2 first bullet); pattern useful for future split-mechanism cases</w:t>
      </w:r>
    </w:p>
    <w:p>
      <w:pPr>
        <w:pStyle w:val="ListParagraph"/>
        <w:numPr>
          <w:ilvl w:val="0"/>
          <w:numId w:val="2"/>
        </w:numPr>
      </w:pPr>
      <w:r>
        <w:t xml:space="preserve">Build notes by-ID-reference-only is concise and avoids restating tracker content; saves perhaps 50% of build-notes paragraph count compared to F-NN narrative restating</w:t>
      </w:r>
    </w:p>
    <w:p>
      <w:pPr>
        <w:pStyle w:val="Heading3"/>
      </w:pPr>
      <w:r>
        <w:t xml:space="preserve">11.4 Open questions for review (specific to this revision)</w:t>
      </w:r>
    </w:p>
    <w:p>
      <w:pPr>
        <w:pStyle w:val="ListParagraph"/>
        <w:numPr>
          <w:ilvl w:val="0"/>
          <w:numId w:val="2"/>
        </w:numPr>
      </w:pPr>
      <w:r>
        <w:t xml:space="preserve">**Q1**: Does the revised template (F9 (A) and (B) applied) feel right? Or are further template adjustments needed before locking?</w:t>
      </w:r>
    </w:p>
    <w:p>
      <w:pPr>
        <w:pStyle w:val="ListParagraph"/>
        <w:numPr>
          <w:ilvl w:val="0"/>
          <w:numId w:val="2"/>
        </w:numPr>
      </w:pPr>
      <w:r>
        <w:t xml:space="preserve">**Q2**: Does the build-notes-by-ID-reference convention work? Or is some narrative still wanted alongside the IDs for context?</w:t>
      </w:r>
    </w:p>
    <w:p>
      <w:pPr>
        <w:pStyle w:val="ListParagraph"/>
        <w:numPr>
          <w:ilvl w:val="0"/>
          <w:numId w:val="2"/>
        </w:numPr>
      </w:pPr>
      <w:r>
        <w:t xml:space="preserve">**Q3**: Is this prototype now suitable as a Row 4 end-to-end test input, or does Actor Signal Identification (when retrofitted with F9 / F10) remain the better candidate?</w:t>
      </w:r>
    </w:p>
    <w:p>
      <w:r>
        <w:br w:type="page"/>
      </w:r>
    </w:p>
    <w:p>
      <w:pPr>
        <w:pStyle w:val="Heading2"/>
      </w:pPr>
      <w:r>
        <w:t xml:space="preserve">Document End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End of SysEngage Row 3 Mechanism: Source Capture (LPM) v0.1 (revised build).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Companion mechanism Row-Lens Source Re-Analysis to be specified next per F7 resolution and Path 1 sequencing. After both mechanism specifications complete, consolidator review of the pair (plus Actor Signal Identification v0.2) selects the Row 4 end-to-end test input.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2026-05-09T05:52:45.925Z</dcterms:created>
  <dcterms:modified xsi:type="dcterms:W3CDTF">2026-05-09T05:52:45.941Z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