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3 Mechanism: Source Capture (LPM)</w:t>
      </w:r>
    </w:p>
    <w:p>
      <w:pPr>
        <w:spacing w:after="60" w:before="60"/>
        <w:jc w:val="left"/>
      </w:pPr>
      <w:r>
        <w:rPr>
          <w:b/>
          <w:bCs/>
          <w:i w:val="false"/>
          <w:iCs w:val="false"/>
        </w:rPr>
        <w:t xml:space="preserve">Revised mechanism specification — v0.2 corrected per consolidator review of Phase 1 Source Capture v0.1</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SysEngage_Row_3_Mechanism_Source_Capture_v0_3.docx</w:t>
      </w:r>
    </w:p>
    <w:p>
      <w:pPr>
        <w:spacing w:after="60" w:before="60"/>
        <w:jc w:val="left"/>
      </w:pPr>
      <w:r>
        <w:rPr>
          <w:b w:val="false"/>
          <w:bCs w:val="false"/>
          <w:i w:val="false"/>
          <w:iCs w:val="false"/>
        </w:rPr>
        <w:t xml:space="preserve">Version: 0.3 (F25/F26 alignment cycle — canonical ledger spec v2.11 references)</w:t>
      </w:r>
    </w:p>
    <w:p>
      <w:pPr>
        <w:spacing w:after="60" w:before="60"/>
        <w:jc w:val="left"/>
      </w:pPr>
      <w:r>
        <w:rPr>
          <w:b w:val="false"/>
          <w:bCs w:val="false"/>
          <w:i w:val="false"/>
          <w:iCs w:val="false"/>
        </w:rPr>
        <w:t xml:space="preserve">Date: 6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Specifies the designed mechanism by which SysEngage receives Practitioner-supplied input material at project start and produces Source / Segment / SourceAtom entities under pure LPM (Literal Persistence Mode), plus a Read Witness on the Phase 1 AnalysisPass execution record. Operates strictly under LPM with zero AI involvement; entirely deterministic. Runs once per project (Universal). The mechanism is foundational — every other SysEngage mechanism depends on its outputs as canonical provenance anchors.</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v0.3 — minor update applying F25 / F26 alignment per Practitioner direction 6 May 2026 (Path A — disciplined layered conformance). F25 surfaced when Replit Agent Plan Mode review caught that Row 4 v0.3 §5.1 had listed AnalysisPass canonical attributes that weren't actually in canonical ledger spec v2.10 (the canonical AnalysisPass had only 4 attributes, missing F4 / F10 operational commitments). Resolution: canonical ledger spec amended v2.10 → v2.11. Row 3 follows F9 Issue B reference-only discipline (§7.1 references canonical schemas rather than duplicating attribute tables) so most of Row 3 needs no content change — just canonical version reference bumps v2.10 → v2.11 throughout. §7.1.4 Read Witness wording refined since canonical AnalysisPass.outputs is now formally locked at v2.11 (was not canonicalised in v2.10). F26 (SourceAtom canonical set under-specified in Row 4 v0.3) does not affect Row 3 §7.1.3 because Row 3 uses reference-only discipline. v0.2 content (F23 granularity correction + Pass-ordering swap) preserved.</w:t>
      </w:r>
    </w:p>
    <w:p>
      <w:pPr>
        <w:spacing w:after="60" w:before="60"/>
        <w:jc w:val="left"/>
      </w:pPr>
      <w:r>
        <w:rPr>
          <w:b w:val="false"/>
          <w:bCs w:val="false"/>
          <w:i w:val="false"/>
          <w:iCs w:val="false"/>
        </w:rPr>
        <w:t xml:space="preserve"/>
      </w:r>
    </w:p>
    <w:p>
      <w:pPr>
        <w:spacing w:after="60" w:before="60"/>
        <w:jc w:val="left"/>
      </w:pPr>
      <w:r>
        <w:rPr>
          <w:b/>
          <w:bCs/>
        </w:rPr>
        <w:t xml:space="preserve">Precedence rule. </w:t>
      </w:r>
      <w:r>
        <w:t xml:space="preserve">Where this artefact's content appears to differ from POC source documents (e.g., natural_language_intake_zachman_prompt_segmentation_specification_v_9_2.md, sysengage_row_1_planner_operational_spec_AI_ChatGPT_v1_6.md), the SysEngage Row 1 v1.2 / Row 2 v1.1 / Row 3 v1.0 Understanding documents take precedence. POC source material is referenced as empirical grounding, not authoritative specification (per Issue F5 in tracker). Where any spec content (this artefact included) appears to differ from canonical ledger spec v2.11 element Purpose / attribute definitions, the canonical ledger spec takes precedence (per F23 resolution discipline).</w:t>
      </w:r>
    </w:p>
    <w:p>
      <w:pPr>
        <w:spacing w:after="60" w:before="60"/>
        <w:jc w:val="left"/>
      </w:pPr>
      <w:r>
        <w:rPr>
          <w:b w:val="false"/>
          <w:bCs w:val="false"/>
          <w:i w:val="false"/>
          <w:iCs w:val="false"/>
        </w:rPr>
        <w:t xml:space="preserve"/>
      </w:r>
    </w:p>
    <w:p>
      <w:pPr>
        <w:spacing w:after="60" w:before="60"/>
        <w:jc w:val="left"/>
      </w:pPr>
      <w:r>
        <w:rPr>
          <w:b/>
          <w:bCs/>
        </w:rPr>
        <w:t xml:space="preserve">Changes from v0.2. </w:t>
      </w:r>
      <w:r>
        <w:t xml:space="preserve">F25 / F26 alignment per Practitioner direction. (1) All substantive canonical ledger spec references bumped v2.10 → v2.11 (§1 Primary outputs cell, §2 Cross-references rows, §4.2 / §4.3 / §4.4 Pass objectives that cite canonical Source / Segment / SourceAtom Purpose sections, §7.1.1 / §7.1.2 / §7.1.3 schema references, §7.1.4 Read Witness storage paragraph, §11 build notes). (2) §7.1.4 Read Witness data note refined — v0.2 said "AnalysisPass sub-structure for Read Witness data is pending lock per Issue F10"; v0.3 updated to note that canonical ledger spec v2.11 now formally locks AnalysisPass.outputs as a canonical attribute with read_witness as a conventional sub-key (F10 closed by upstream canonical amendment). (3) §11 build notes — F10 entry updated to Resolved status; F25 and F26 entries added (both Resolved v0.3 — closed by upstream canonical amendment v2.11 plus Row 4 v0.4 corrections). Precedence rule paragraph updated to reference v2.11. All v0.2 substantive content (F23 granularity correction in §4.2 / §4.4; Pass-ordering swap; §9.3 / §9.4 edge case framings; §7.1.1 / §7.1.2 mechanism-specific population) preserved unchanged.</w:t>
      </w:r>
    </w:p>
    <w:p>
      <w:pPr>
        <w:spacing w:after="60" w:before="60"/>
        <w:jc w:val="left"/>
      </w:pPr>
      <w:r>
        <w:rPr>
          <w:b w:val="false"/>
          <w:bCs w:val="false"/>
          <w:i w:val="false"/>
          <w:iCs w:val="false"/>
        </w:rPr>
        <w:t xml:space="preserve"/>
      </w:r>
    </w:p>
    <w:p>
      <w:pPr>
        <w:spacing w:after="60" w:before="60"/>
        <w:jc w:val="left"/>
      </w:pPr>
      <w:r>
        <w:rPr>
          <w:b/>
          <w:bCs/>
        </w:rPr>
        <w:t xml:space="preserve">Changes from v0.1 (preserved for traceability). </w:t>
      </w:r>
      <w:r>
        <w:t xml:space="preserve">F23 resolution applied with concurrent Pass-ordering correction. §4.2 Pass 0A swapped to Source Capture (canonical sentence-level granularity); §4.3 Pass 0B swapped to Segment Construction (Segments retain context Sources cannot carry alone; source_refs populated per canonical schema); §4.4 Pass 0C SourceAtom granularity corrected to sub-source. Pass labels (0, 0A, 0B, 0C) kept stable. §6 / §7.1 / §8.1 / §9.2 / §9.3 / §9.4 / §11 cascaded. Full detail in v0.2 changelog (paragraph above) and §11 build notes.</w:t>
      </w:r>
    </w:p>
    <w:p>
      <w:pPr>
        <w:spacing w:after="60" w:before="60"/>
        <w:jc w:val="left"/>
      </w:pPr>
      <w:r>
        <w:rPr>
          <w:b w:val="false"/>
          <w:bCs w:val="false"/>
          <w:i w:val="false"/>
          <w:iCs w:val="false"/>
        </w:rPr>
        <w:t xml:space="preserve"/>
      </w:r>
    </w:p>
    <w:p>
      <w:pPr>
        <w:spacing w:after="60" w:before="60"/>
        <w:jc w:val="left"/>
      </w:pPr>
      <w:r>
        <w:rPr>
          <w:b/>
          <w:bCs/>
        </w:rPr>
        <w:t xml:space="preserve">Changes from prior Phase 1 Source Capture v0.1 (preserved for traceability). </w:t>
      </w:r>
      <w:r>
        <w:t xml:space="preserve">(1) Renamed: "Phase 1 Source Capture" → "Source Capture". (2) Scope narrowed per F7 resolution — Concern raising and RowScopedSourceFindings (RSSF) production removed; those operations belong to a separate mechanism (Row-Lens Source Re-Analysis). (3) §5 collapsed to a brief row-agnosticity statement per F9 (A). (4) §7.1 Primary outputs revised per F9 (B) — references canonical ledger schemas rather than duplicating attribute tables. (5) Build notes §11 references findings by ID rather than restating.</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ID (proposed)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MECH-R3-002 (per ID convention proposed in Actor Signal Identification §1; pending lock)</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Receive Practitioner-supplied input material. Produce Read Witness (proof of complete read), Source entities (byte-for-byte preserved), optional Segments (where context-binding indicated by structure), optional SourceAtoms (where finer-grained traceability useful). Operates strictly under LPM — no semantic interpretation. Companion mechanism Row-Lens Source Re-Analysis handles per-row interpretive re-reading of these outputs.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Input Intake (PH001 per Row 2 v1.1 §3.9.1). The Universal portion of Phase 1: executes once per project at project start. Pass structure: Pass 0 (Read Witness), Pass 0A (Source Capture), Pass 0B (Segment Construction), Pass 0C (SourceAtom Splitting). Note on Pass-ordering: v0.2 corrected the v0.1 ordering — Sources are captured first (Pass 0A), then Segments are constructed by grouping Sources that need shared context (Pass 0B), per canonical Segment.source_refs relation. Pass labels themselves are kept stable from v0.1; only the content of Pass 0A and Pass 0B is swapped. Note: the Row 2 v1.1 §3.9.1 Phase 1 catalogue and the per-row Phase 1 work performed by the companion Row-Lens Source Re-Analysis mechanism together make up Phase 1 — see Issue F7 in tracker for the architectural split.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mechanism with zero AI involvement. All operations are rule-based: hash computation, byte counting, structural marker detection, byte-preserving capture, mechanical atomisation. Operates entirely under LPM (Literal Persistence Mode).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applicability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Row-agnostic. Source Capture is Universal — runs once per project regardless of which rows are active. Outputs (Source, Segment, SourceAtom) are shared across all rows in their LPM-preserved form per Row 2 v1.1 §3.4. The companion Row-Lens Source Re-Analysis mechanism handles row-specific re-reading of these outputs.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Primary 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Source entities — byte-for-byte preserved input units at sentence-level / bullet-level / table-row-level / definition-line granularity (Pass 0A). Per canonical ledger spec v2.11 Element Type — Source. (2) Segment entities (optional, zero or more) — coarse-grained contiguous blocks grouping Sources that need shared context (Pass 0B). Per canonical ledger spec v2.11 Element Type — Segment, with source_refs array populated to identify constituent Sources. (3) SourceAtom entities (optional, zero or more per Source) — sub-source fragments where sub-sentence or sub-row granularity needed (Pass 0C). Per canonical ledger spec v2.11 Element Type — SourceAtom. (4) Read Witness — proof of complete read (input hash, byte count, character count, read mode); captured on Phase 1 AnalysisPass execution record per Issue F4 / F10 architectural choice (provenance lives in AnalysisPass, not as separate entity).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Outputs NOT produced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Concern — produced by companion Row-Lens Source Re-Analysis mechanism per F7 resolution (Concerns are row-scoped per Row 2 v1.1 §2.3.1; Source Capture is row-agnostic and cannot produce row-scoped entities). RowScopedSourceFindings (RSSF) — produced by companion mechanism per F7 resolution. Signal — Phase 3 Pass 3a. CellContentItem / ZachmanCell — Phase 3 Pass 3a/3b. Domain — Phase 3 Pass 3c. Requirement — Phase 3 Pass 3d. Stakeholder ledger element (SH###) — Phase 2 Pass 1. ProjectProfile — Phase 2 Pass 4. Question / Suggestion / Risk / Gap — produced at later Phases. No Mechanism activation occurs (per Row 2 v1.1 §3.9.1: "Applicable Mechanisms: None at this Phase — mechanisms are not invoked under pure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Stakeholder 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No SG-04 Mechanism Stakeholder is instantiated for Source Capture — Phase 1 LPM operations have no analytical mechanisms invoked. SH001 (SysEngage tool itself) is the relevant ledger Stakeholder for AnalysisPass attribution.</w:t>
            </w:r>
          </w:p>
        </w:tc>
      </w:tr>
    </w:tbl>
    <w:p>
      <w:r>
        <w:br w:type="page"/>
      </w:r>
    </w:p>
    <w:p>
      <w:pPr>
        <w:pStyle w:val="Heading2"/>
      </w:pPr>
      <w:r>
        <w:t xml:space="preserve">2. Cross-References to Understanding Documents</w:t>
      </w:r>
    </w:p>
    <w:p>
      <w:pPr>
        <w:spacing w:after="60" w:before="60"/>
        <w:jc w:val="left"/>
      </w:pPr>
      <w:r>
        <w:rPr>
          <w:b/>
          <w:bCs/>
        </w:rPr>
        <w:t xml:space="preserve">[INFERRED] </w:t>
      </w:r>
      <w:r>
        <w:t xml:space="preserve">Source Capture is grounded in nearly every Row 1 v1.2 design principle and the canonical Phase 1 catalogue in Row 2 v1.1 §3.9.1. This mechanism specification operationalises those commitments; it does not invent new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5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Commitment grounded by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§8.1 Non-Loss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No Pass may silently discard input content. Pure LPM ensures source bytes preserved exactly. Pass 0 Read Witness provides positive evidence of complete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§8.2 Verbatim Preservation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bytes preserved exactly — no normalisation, no paraphrasing, no encoding transformation. Source Capture is the originating implementation of this principle.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§8.3 Mode Declaration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Every Pass declares its Transformation Mode. All Source Capture Passes declare LPM exclusively; mode_violations populated if Pass attempts non-LPM operations.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§8.7 Determinism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Same input + same configuration → strictly identical Source / Segment / SourceAtom content (modulo identifier assignment). Source Capture's deterministic-only operation makes this strictly satisfiable.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§8.8 Whole-Document Coverage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Read Witness records proof of full document read. Coverage Declaration evaluated before any Pass can proceed.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§3.9.1 Phase 1 catalogue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catalogue: Identifier PH001, Universal category, LPM-only modes, no mechanisms, all rows applicable, Completion Gate. Pass 0/0A/0B/0C structure with objectives and inputs/outputs. This mechanism specification operationalises §3.9.1.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§2.3 Source / Segment / SourceAtom hierarchy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[REVISED v0.5]: Segment optional grouping above Source; Source the substantive input unit; SourceAtom granular split. All structural under LPM.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§3.3.4 Mode Declaration Rule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Every Pass executes under exactly one primary Transformation Mode (with LPM potentially also active as preservation constraint). Source Capture declares LPM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§3.4 Phase 1 LPM-only commitment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[REVISED v0.4] C0/C6: Phase 1 changed from "LPM + IM" to pure LPM. Phase 1 produces Source and Segment only — no semantic interpretation. SourceAtom production moves to (Phase 1) Pass 0C per [REVISED v0.5] hierarchy.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v1.0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§3.9.1 (inheritance)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Row 3 inherits Phase 1 unchanged from Row 2 v1.1. No Row-3-specific Phase 1 mechanics.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Source entity attributes, validation rules, identifier format. Mechanism-specific population rules in §7.1 of this spec; all other attribute behaviour per canonical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Segment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Segment entity. Mechanism-specific population rules in §7.1.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SourceAtom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SourceAtom entity. Mechanism-specific population rules in §7.1.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AnalysisPass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AnalysisPass execution record carries Read Witness data, execution_status, mode_active = LPM, mode_violations (empty for compliant Phase 1). Per Issue F4 / F10 architectural commitment.</w:t>
            </w:r>
          </w:p>
        </w:tc>
      </w:tr>
    </w:tbl>
    <w:p>
      <w:r>
        <w:br w:type="page"/>
      </w:r>
    </w:p>
    <w:p>
      <w:pPr>
        <w:pStyle w:val="Heading2"/>
      </w:pPr>
      <w:r>
        <w:t xml:space="preserve">3. Inputs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3.1 Primary inputs</w:t>
      </w:r>
    </w:p>
    <w:p>
      <w:pPr>
        <w:pStyle w:val="ListParagraph"/>
        <w:numPr>
          <w:ilvl w:val="0"/>
          <w:numId w:val="2"/>
        </w:numPr>
      </w:pPr>
      <w:r>
        <w:t xml:space="preserve">Practitioner-supplied input material — text content, document file (e.g., .docx, .pdf, .md), or both. The substantive analytical content the project is being built from. Format-agnostic at the mechanism level — file-format decoding is a Row 4 implementation concern.</w:t>
      </w:r>
    </w:p>
    <w:p>
      <w:pPr>
        <w:pStyle w:val="ListParagraph"/>
        <w:numPr>
          <w:ilvl w:val="0"/>
          <w:numId w:val="2"/>
        </w:numPr>
      </w:pPr>
      <w:r>
        <w:t xml:space="preserve">Initiating context — project_id (the project this Source Capture execution belongs to), practitioner_id (the Practitioner under whose authority Source Capture runs)</w:t>
      </w:r>
    </w:p>
    <w:p>
      <w:pPr>
        <w:pStyle w:val="ListParagraph"/>
        <w:numPr>
          <w:ilvl w:val="0"/>
          <w:numId w:val="2"/>
        </w:numPr>
      </w:pPr>
      <w:r>
        <w:t xml:space="preserve">Optional re-execution context — for Phase 10-triggered re-runs: list of new input material to be appended (existing Sources are not re-processed; only new content is captured)</w:t>
      </w:r>
    </w:p>
    <w:p>
      <w:pPr>
        <w:pStyle w:val="Heading3"/>
      </w:pPr>
      <w:r>
        <w:t xml:space="preserve">3.2 Configuration inputs</w:t>
      </w:r>
    </w:p>
    <w:p>
      <w:pPr>
        <w:pStyle w:val="ListParagraph"/>
        <w:numPr>
          <w:ilvl w:val="0"/>
          <w:numId w:val="2"/>
        </w:numPr>
      </w:pPr>
      <w:r>
        <w:t xml:space="preserve">Read mode — typically "Full" (whole-document); "Sampling" mode is permitted only under Practitioner-explicit override (per Row 2 v1.1 §3.4: "Partial processing is never permissible except under Practitioner-explicit sampling mode invocation")</w:t>
      </w:r>
    </w:p>
    <w:p>
      <w:pPr>
        <w:pStyle w:val="ListParagraph"/>
        <w:numPr>
          <w:ilvl w:val="0"/>
          <w:numId w:val="2"/>
        </w:numPr>
      </w:pPr>
      <w:r>
        <w:t xml:space="preserve">Segmentation policy — rules for when to produce Segments. Configurable; default per Row 2 v1.1 §3.9.1 edge case ("tool defaults to including a Segment when ambiguous")</w:t>
      </w:r>
    </w:p>
    <w:p>
      <w:pPr>
        <w:pStyle w:val="ListParagraph"/>
        <w:numPr>
          <w:ilvl w:val="0"/>
          <w:numId w:val="2"/>
        </w:numPr>
      </w:pPr>
      <w:r>
        <w:t xml:space="preserve">SourceAtom granularity — rules for SourceAtom splitting. Configurable; SourceAtom production is optional per Row 2 v1.1 §3.9.1 Pass 0C</w:t>
      </w:r>
    </w:p>
    <w:p>
      <w:r>
        <w:br w:type="page"/>
      </w:r>
    </w:p>
    <w:p>
      <w:pPr>
        <w:pStyle w:val="Heading2"/>
      </w:pPr>
      <w:r>
        <w:t xml:space="preserve">4. What the Mechanism Does — Pass-Level Activities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[INFERRED] </w:t>
      </w:r>
      <w:r>
        <w:t xml:space="preserve">Source Capture is structured by deterministic Passes per Row 2 v1.1 §3.9.1. This section catalogues what each Pass does and the rules it follows. All operations are mechanical — no interpretation, no AI involvement.</w:t>
      </w:r>
    </w:p>
    <w:p>
      <w:pPr>
        <w:spacing w:after="60" w:before="60"/>
        <w:jc w:val="left"/>
      </w:pPr>
      <w:r>
        <w:rPr>
          <w:b/>
          <w:bCs/>
        </w:rPr>
        <w:t xml:space="preserve">Empirical grounding: </w:t>
      </w:r>
      <w:r>
        <w:t xml:space="preserve">The Pass-level activities draw on Row 2 v1.1 §3.9.1 (canonical Pass catalogue), Row 1 op spec v1.6 §0 Source Boundary detection (informs Pass 0A Source Capture rules), and the natural_language_intake_zachman_prompt_segmentation_specification_v_9_2.md POC document Steps 1-3 (deterministic capture-first principle). Per precedence rule (Issue F5), all empirical grounding interpreted through Understanding precedence.</w:t>
      </w:r>
    </w:p>
    <w:p>
      <w:pPr>
        <w:pStyle w:val="Heading3"/>
      </w:pPr>
      <w:r>
        <w:t xml:space="preserve">4.1 Pass 0 — Read Witness</w:t>
      </w:r>
    </w:p>
    <w:p>
      <w:pPr>
        <w:spacing w:after="60" w:before="60"/>
        <w:jc w:val="left"/>
      </w:pPr>
      <w:r>
        <w:rPr>
          <w:b/>
          <w:bCs/>
        </w:rPr>
        <w:t xml:space="preserve">Objective: </w:t>
      </w:r>
      <w:r>
        <w:t xml:space="preserve">Capture proof of complete input read. Per Row 2 v1.1: "Phase 1 Pass 0 (Read Witness) must demonstrate the entire input was read. The resulting Read Witness is consumed as a precondition by every downstream Pass." (Note: there is internal naming inconsistency between Row 2 v1.1 §3.9.1 catalogue using "Pass 0" and §3.4 referring to it as "Pass 0A" — Issue F6 in tracker.)</w:t>
      </w:r>
    </w:p>
    <w:p>
      <w:pPr>
        <w:spacing w:after="60" w:before="60"/>
        <w:jc w:val="left"/>
      </w:pPr>
      <w:r>
        <w:rPr>
          <w:b/>
          <w:bCs/>
        </w:rPr>
        <w:t xml:space="preserve">What the Pass does: </w:t>
      </w:r>
    </w:p>
    <w:p>
      <w:pPr>
        <w:pStyle w:val="ListParagraph"/>
        <w:numPr>
          <w:ilvl w:val="0"/>
          <w:numId w:val="2"/>
        </w:numPr>
      </w:pPr>
      <w:r>
        <w:t xml:space="preserve">Reads the entire input material end-to-end before any further processing</w:t>
      </w:r>
    </w:p>
    <w:p>
      <w:pPr>
        <w:pStyle w:val="ListParagraph"/>
        <w:numPr>
          <w:ilvl w:val="0"/>
          <w:numId w:val="2"/>
        </w:numPr>
      </w:pPr>
      <w:r>
        <w:t xml:space="preserve">Computes input_hash — cryptographic hash (e.g., SHA-256) of the byte content for integrity verification</w:t>
      </w:r>
    </w:p>
    <w:p>
      <w:pPr>
        <w:pStyle w:val="ListParagraph"/>
        <w:numPr>
          <w:ilvl w:val="0"/>
          <w:numId w:val="2"/>
        </w:numPr>
      </w:pPr>
      <w:r>
        <w:t xml:space="preserve">Computes byte_count — total bytes in input</w:t>
      </w:r>
    </w:p>
    <w:p>
      <w:pPr>
        <w:pStyle w:val="ListParagraph"/>
        <w:numPr>
          <w:ilvl w:val="0"/>
          <w:numId w:val="2"/>
        </w:numPr>
      </w:pPr>
      <w:r>
        <w:t xml:space="preserve">Computes character_count — total characters (post-decoding to canonical character stream)</w:t>
      </w:r>
    </w:p>
    <w:p>
      <w:pPr>
        <w:pStyle w:val="ListParagraph"/>
        <w:numPr>
          <w:ilvl w:val="0"/>
          <w:numId w:val="2"/>
        </w:numPr>
      </w:pPr>
      <w:r>
        <w:t xml:space="preserve">Records read_mode — "Full" or "Sampling" (Sampling only with Practitioner explicit override)</w:t>
      </w:r>
    </w:p>
    <w:p>
      <w:pPr>
        <w:pStyle w:val="ListParagraph"/>
        <w:numPr>
          <w:ilvl w:val="0"/>
          <w:numId w:val="2"/>
        </w:numPr>
      </w:pPr>
      <w:r>
        <w:t xml:space="preserve">Records read_completion_status — boolean: did the full read complete without error?</w:t>
      </w:r>
    </w:p>
    <w:p>
      <w:pPr>
        <w:spacing w:after="60" w:before="60"/>
        <w:jc w:val="left"/>
      </w:pPr>
      <w:r>
        <w:rPr>
          <w:b/>
          <w:bCs/>
        </w:rPr>
        <w:t xml:space="preserve">Outputs: </w:t>
      </w:r>
      <w:r>
        <w:t xml:space="preserve">Read Witness data captured in Phase 1 AnalysisPass execution record (NOT a separate ledger entity per Issue F4 / F10 architectural choice).</w:t>
      </w:r>
    </w:p>
    <w:p>
      <w:pPr>
        <w:spacing w:after="60" w:before="60"/>
        <w:jc w:val="left"/>
      </w:pPr>
      <w:r>
        <w:rPr>
          <w:b/>
          <w:bCs/>
        </w:rPr>
        <w:t xml:space="preserve">Edge cases: </w:t>
      </w:r>
      <w:r>
        <w:t xml:space="preserve">(a) Input is empty (zero bytes): Pass 0 fails with execution_status=Failed; AnalysisPass.failure_reason="empty_input"; Practitioner notified. (b) Input cannot be fully decoded (binary content, encoding errors): Pass 0 records read_completion_status=false; downstream Passes may treat affected portions as out-of-scope but Sources still capture verbatim bytes. (c) Input exceeds AI model context budget: Pass 0 still completes the read; chunking is a Phase 3 concern, not a Phase 1 concern.</w:t>
      </w:r>
    </w:p>
    <w:p>
      <w:pPr>
        <w:pStyle w:val="Heading3"/>
      </w:pPr>
      <w:r>
        <w:t xml:space="preserve">4.2 Pass 0A — Source Capture</w:t>
      </w:r>
    </w:p>
    <w:p>
      <w:pPr>
        <w:spacing w:after="60" w:before="60"/>
        <w:jc w:val="left"/>
      </w:pPr>
      <w:r>
        <w:rPr>
          <w:b/>
          <w:bCs/>
        </w:rPr>
        <w:t xml:space="preserve">Objective: </w:t>
      </w:r>
      <w:r>
        <w:t xml:space="preserve">Capture each substantive input unit as a Source entity, byte-for-byte preserved, at the canonical granularity defined in ledger spec v2.11 § Element Type — Source: a sentence-level statement, a single bullet statement, a single table-row assertion, or a definition / constraint line. Each Source becomes a fine-grained provenance anchor for downstream mechanisms. Per Row 2 v1.1 §3.9.1.</w:t>
      </w:r>
    </w:p>
    <w:p>
      <w:pPr>
        <w:spacing w:after="60" w:before="60"/>
        <w:jc w:val="left"/>
      </w:pPr>
      <w:r>
        <w:rPr>
          <w:b/>
          <w:bCs/>
        </w:rPr>
        <w:t xml:space="preserve">What the Pass does: </w:t>
      </w:r>
    </w:p>
    <w:p>
      <w:pPr>
        <w:pStyle w:val="ListParagraph"/>
        <w:numPr>
          <w:ilvl w:val="0"/>
          <w:numId w:val="2"/>
        </w:numPr>
      </w:pPr>
      <w:r>
        <w:t xml:space="preserve">Identifies substantive input units at canonical Source granularity — typically a single sentence in prose, a single bullet item in a list, a single row in a table, or a single line in a definition / constraint statement (per canonical Source.Purpose)</w:t>
      </w:r>
    </w:p>
    <w:p>
      <w:pPr>
        <w:pStyle w:val="ListParagraph"/>
        <w:numPr>
          <w:ilvl w:val="0"/>
          <w:numId w:val="2"/>
        </w:numPr>
      </w:pPr>
      <w:r>
        <w:t xml:space="preserve">Per identified unit, creates a Source entity with content populated byte-for-byte verbatim</w:t>
      </w:r>
    </w:p>
    <w:p>
      <w:pPr>
        <w:pStyle w:val="ListParagraph"/>
        <w:numPr>
          <w:ilvl w:val="0"/>
          <w:numId w:val="2"/>
        </w:numPr>
      </w:pPr>
      <w:r>
        <w:t xml:space="preserve">Verbatim preservation: every byte of the substantive content is captured with no normalisation, no encoding transformation, no whitespace collapse beyond what is necessary for canonical character-stream representation. Source.content is identical to the corresponding input byte-range modulo file-format decoding (Row 4 implementation concern)</w:t>
      </w:r>
    </w:p>
    <w:p>
      <w:pPr>
        <w:pStyle w:val="ListParagraph"/>
        <w:numPr>
          <w:ilvl w:val="0"/>
          <w:numId w:val="2"/>
        </w:numPr>
      </w:pPr>
      <w:r>
        <w:t xml:space="preserve">Implementation note: byte preservation within a Source includes leading whitespace where the boundary character belongs to the unit (e.g., the space following the previous sentence's terminating period belongs to the next Source if that's how the input bytes are organised). Concatenating all Sources in order should reproduce the parent input byte-for-byte modulo Segment-level structural metadata</w:t>
      </w:r>
    </w:p>
    <w:p>
      <w:pPr>
        <w:spacing w:after="60" w:before="60"/>
        <w:jc w:val="left"/>
      </w:pPr>
      <w:r>
        <w:rPr>
          <w:b/>
          <w:bCs/>
        </w:rPr>
        <w:t xml:space="preserve">Pass operates under pure LPM: </w:t>
      </w:r>
      <w:r>
        <w:t xml:space="preserve">no semantic interpretation, no extraction of meaning, no content classification. Source entities are byte-preservation containers.</w:t>
      </w:r>
    </w:p>
    <w:p>
      <w:pPr>
        <w:spacing w:after="60" w:before="60"/>
        <w:jc w:val="left"/>
      </w:pPr>
      <w:r>
        <w:rPr>
          <w:b/>
          <w:bCs/>
        </w:rPr>
        <w:t xml:space="preserve">Outputs: </w:t>
      </w:r>
      <w:r>
        <w:t xml:space="preserve">Source entities (one or more — Source Capture always produces at least one Source for non-empty input; for prose input, typically one Source per sentence)</w:t>
      </w:r>
    </w:p>
    <w:p>
      <w:pPr>
        <w:spacing w:after="60" w:before="60"/>
        <w:jc w:val="left"/>
      </w:pPr>
      <w:r>
        <w:rPr>
          <w:b/>
          <w:bCs/>
        </w:rPr>
        <w:t xml:space="preserve">Edge cases: </w:t>
      </w:r>
      <w:r>
        <w:t xml:space="preserve">(a) Very long sentence with embedded clauses: still one Source per canonical sentence boundary; sub-sentence granularity is a Pass 0C concern (see §4.4) and produces optional SourceAtoms within the Source. (b) Source content is non-text (binary embedded in document): still capture verbatim bytes; downstream Phases may treat as out-of-scope. (c) Ambiguous sentence boundary (e.g., abbreviations like "Dr.", decimal points, URLs in text): apply structural rule with explicit handling for known patterns; ambiguity is preserved (no semantic adjudication). (d) Source-spans-multiple-Segments scenarios are addressed in §4.3 Pass 0B (Segment Construction), since Sources are captured before Segments are formed.</w:t>
      </w:r>
    </w:p>
    <w:p>
      <w:pPr>
        <w:pStyle w:val="Heading3"/>
      </w:pPr>
      <w:r>
        <w:t xml:space="preserve">4.3 Pass 0B — Segment Construction</w:t>
      </w:r>
    </w:p>
    <w:p>
      <w:pPr>
        <w:spacing w:after="60" w:before="60"/>
        <w:jc w:val="left"/>
      </w:pPr>
      <w:r>
        <w:rPr>
          <w:b/>
          <w:bCs/>
        </w:rPr>
        <w:t xml:space="preserve">Objective: </w:t>
      </w:r>
      <w:r>
        <w:t xml:space="preserve">Where individual Sources cannot stand on their own without the contextual envelope around them, produce Segment entities that retain that context. A Segment is a coarse-grained contiguous block of input (paragraph, bullet block, table row-group, section block) that groups Sources sharing a common contextual boundary — per canonical ledger spec v2.11 § Element Type — Segment. Segments are OPTIONAL: produced only when Sources need contextual support to be intelligible (e.g., anaphora referring back to a heading, restrictive scope established by a section title, table cells whose meaning depends on the row-group header). Per Row 2 v1.1 §3.9.1.</w:t>
      </w:r>
    </w:p>
    <w:p>
      <w:pPr>
        <w:spacing w:after="60" w:before="60"/>
        <w:jc w:val="left"/>
      </w:pPr>
      <w:r>
        <w:rPr>
          <w:b/>
          <w:bCs/>
        </w:rPr>
        <w:t xml:space="preserve">What the Pass does: </w:t>
      </w:r>
    </w:p>
    <w:p>
      <w:pPr>
        <w:pStyle w:val="ListParagraph"/>
        <w:numPr>
          <w:ilvl w:val="0"/>
          <w:numId w:val="2"/>
        </w:numPr>
      </w:pPr>
      <w:r>
        <w:t xml:space="preserve">Scans the captured Sources (from Pass 0A) and the original input structure for contextual-binding boundaries indicating where Sources cannot stand alone — typical markers: paragraph breaks, heading-to-content boundaries, table-row-group headers, document-level boundaries, list-block boundaries</w:t>
      </w:r>
    </w:p>
    <w:p>
      <w:pPr>
        <w:pStyle w:val="ListParagraph"/>
        <w:numPr>
          <w:ilvl w:val="0"/>
          <w:numId w:val="2"/>
        </w:numPr>
      </w:pPr>
      <w:r>
        <w:t xml:space="preserve">For each candidate contextual boundary, decides whether the bounded Sources warrant a Segment (per Segmentation policy configuration input). The decision rule is: do the bounded Sources depend on the bounding context to be analysable? If yes → produce Segment. If no (Sources are self-contained) → no Segment needed.</w:t>
      </w:r>
    </w:p>
    <w:p>
      <w:pPr>
        <w:pStyle w:val="ListParagraph"/>
        <w:numPr>
          <w:ilvl w:val="0"/>
          <w:numId w:val="2"/>
        </w:numPr>
      </w:pPr>
      <w:r>
        <w:t xml:space="preserve">For each warranted Segment, creates a Segment entity per canonical Segment schema. Populates source_refs array with the source_id values of Sources within the segment's contextual boundary. Populates title from the boundary marker (e.g., heading text). Populates parent_segment_ref when the segment is nested within a broader segment (e.g., a paragraph segment inside a section segment).</w:t>
      </w:r>
    </w:p>
    <w:p>
      <w:pPr>
        <w:pStyle w:val="ListParagraph"/>
        <w:numPr>
          <w:ilvl w:val="0"/>
          <w:numId w:val="2"/>
        </w:numPr>
      </w:pPr>
      <w:r>
        <w:t xml:space="preserve">Per Row 2 v1.1 §3.9.1 edge case: when ambiguous about whether Sources need contextual support, default to including a Segment (Practitioner can override at Phase 10). This is a conservative-preservation rule favouring context retention.</w:t>
      </w:r>
    </w:p>
    <w:p>
      <w:pPr>
        <w:spacing w:after="60" w:before="60"/>
        <w:jc w:val="left"/>
      </w:pPr>
      <w:r>
        <w:rPr>
          <w:b/>
          <w:bCs/>
        </w:rPr>
        <w:t xml:space="preserve">Pass operates under pure LPM: </w:t>
      </w:r>
      <w:r>
        <w:t xml:space="preserve">structural boundary detection only — no semantic interpretation of content meaning. Mechanical rules (paragraph markers, heading markers, document boundaries, list markers) drive segmentation; AI Model is NOT invoked.</w:t>
      </w:r>
    </w:p>
    <w:p>
      <w:pPr>
        <w:spacing w:after="60" w:before="60"/>
        <w:jc w:val="left"/>
      </w:pPr>
      <w:r>
        <w:rPr>
          <w:b/>
          <w:bCs/>
        </w:rPr>
        <w:t xml:space="preserve">Outputs: </w:t>
      </w:r>
      <w:r>
        <w:t xml:space="preserve">Segment entities (zero or more). Each Segment has source_refs populated with the identifiers of Sources falling within its contextual boundary. For prose Sources that are fully self-contained, zero Segments are produced — Sources reference no parent Segment via Segment.source_refs (because no Segment exists to reference them).</w:t>
      </w:r>
    </w:p>
    <w:p>
      <w:pPr>
        <w:spacing w:after="60" w:before="60"/>
        <w:jc w:val="left"/>
      </w:pPr>
      <w:r>
        <w:rPr>
          <w:b/>
          <w:bCs/>
        </w:rPr>
        <w:t xml:space="preserve">Edge cases: </w:t>
      </w:r>
      <w:r>
        <w:t xml:space="preserve">(a) Single-input with no internal structure where all Sources are self-contained: zero Segments produced; Sources stand alone as independent provenance anchors. (b) Source content has dependencies on surrounding context (anaphora, heading-derived scope): Segment produced grouping the dependent Source(s) with the contextually-relevant boundary content. (c) Source spans multiple Segments (rare — a single sentence crossing section boundaries detected during Pass 0A): the Source is associated with both Segments via both Segments' source_refs arrays; cross-Segment ordering metadata captured in AnalysisPass record. (d) Document with deeply-nested structure: hierarchical Segmentation via parent_segment_ref (e.g., a section Segment containing paragraph Segments containing Sources); Segmentation policy decides depth. (e) Multi-document input: one top-level Segment per document boundary, with nested Segments where applicable.</w:t>
      </w:r>
    </w:p>
    <w:p>
      <w:pPr>
        <w:pStyle w:val="Heading3"/>
      </w:pPr>
      <w:r>
        <w:t xml:space="preserve">4.4 Pass 0C — SourceAtom Splitting</w:t>
      </w:r>
    </w:p>
    <w:p>
      <w:pPr>
        <w:spacing w:after="60" w:before="60"/>
        <w:jc w:val="left"/>
      </w:pPr>
      <w:r>
        <w:rPr>
          <w:b/>
          <w:bCs/>
        </w:rPr>
        <w:t xml:space="preserve">Objective: </w:t>
      </w:r>
      <w:r>
        <w:t xml:space="preserve">Where useful for downstream traceability, split each Source into SourceAtoms at the canonical sub-source granularity defined in ledger spec v2.11 § Element Type — SourceAtom: sub-sentence fragments (clauses, phrases, parenthetical asides) or sub-row fragments (cells within a row, components within a definition). OPTIONAL — Source Capture always produces zero or more SourceAtoms per Source. Per Row 2 v1.1 §3.9.1.</w:t>
      </w:r>
    </w:p>
    <w:p>
      <w:pPr>
        <w:spacing w:after="60" w:before="60"/>
        <w:jc w:val="left"/>
      </w:pPr>
      <w:r>
        <w:rPr>
          <w:b/>
          <w:bCs/>
        </w:rPr>
        <w:t xml:space="preserve">What the Pass does: </w:t>
      </w:r>
    </w:p>
    <w:p>
      <w:pPr>
        <w:pStyle w:val="ListParagraph"/>
        <w:numPr>
          <w:ilvl w:val="0"/>
          <w:numId w:val="2"/>
        </w:numPr>
      </w:pPr>
      <w:r>
        <w:t xml:space="preserve">Per Source, applies SourceAtom granularity rules from configuration input — rules specify which sub-source fragments are worth materialising as SourceAtoms</w:t>
      </w:r>
    </w:p>
    <w:p>
      <w:pPr>
        <w:pStyle w:val="ListParagraph"/>
        <w:numPr>
          <w:ilvl w:val="0"/>
          <w:numId w:val="2"/>
        </w:numPr>
      </w:pPr>
      <w:r>
        <w:t xml:space="preserve">Splits Source.content into sub-source fragments at sub-sentence or sub-row granularity — for prose Sources, candidate boundaries include conjunction breaks, parenthetical-aside boundaries, restrictive-clause boundaries; for table-row Sources, candidate boundaries are individual cells; for definition Sources, candidate boundaries are components (term / qualifier / value)</w:t>
      </w:r>
    </w:p>
    <w:p>
      <w:pPr>
        <w:pStyle w:val="ListParagraph"/>
        <w:numPr>
          <w:ilvl w:val="0"/>
          <w:numId w:val="2"/>
        </w:numPr>
      </w:pPr>
      <w:r>
        <w:t xml:space="preserve">Per fragment, creates a SourceAtom entity with content populated byte-for-byte verbatim from the corresponding portion of the parent Source</w:t>
      </w:r>
    </w:p>
    <w:p>
      <w:pPr>
        <w:spacing w:after="60" w:before="60"/>
        <w:jc w:val="left"/>
      </w:pPr>
      <w:r>
        <w:rPr>
          <w:b/>
          <w:bCs/>
        </w:rPr>
        <w:t xml:space="preserve">Pass operates under pure LPM: </w:t>
      </w:r>
      <w:r>
        <w:t xml:space="preserve">structural splitting only — no semantic interpretation. Mechanical rules (conjunction markers, parenthetical delimiters, cell separators) drive splitting; AI Model is NOT invoked.</w:t>
      </w:r>
    </w:p>
    <w:p>
      <w:pPr>
        <w:spacing w:after="60" w:before="60"/>
        <w:jc w:val="left"/>
      </w:pPr>
      <w:r>
        <w:rPr>
          <w:b/>
          <w:bCs/>
        </w:rPr>
        <w:t xml:space="preserve">Outputs: </w:t>
      </w:r>
      <w:r>
        <w:t xml:space="preserve">SourceAtom entities (zero or more per Source). v1 implementation note: most prose Sources will produce zero SourceAtoms because sub-sentence granularity is rarely demanded by initial downstream mechanisms. Pass 0C is implemented but typically dormant for v1 prose inputs; activates for structured inputs (table rows splitting into cells, definitions splitting into components) and for downstream mechanisms that explicitly require sub-sentence anchors.</w:t>
      </w:r>
    </w:p>
    <w:p>
      <w:pPr>
        <w:spacing w:after="60" w:before="60"/>
        <w:jc w:val="left"/>
      </w:pPr>
      <w:r>
        <w:rPr>
          <w:b/>
          <w:bCs/>
        </w:rPr>
        <w:t xml:space="preserve">Edge cases: </w:t>
      </w:r>
      <w:r>
        <w:t xml:space="preserve">(a) Source has no clear sub-source boundaries (a short simple sentence, a single bullet item with no internal structure): zero SourceAtoms produced; downstream mechanisms reference Source directly per canonical Signal schema. (b) Sub-sentence boundary ambiguous (parenthetical aside vs main clause; coordinating conjunction joining independent clauses): apply structural rule with explicit handling for known patterns; ambiguity preserved (no semantic adjudication). (c) Source contains structured data (table row, definition line): atom boundaries follow data structure (one atom per cell / per component).</w:t>
      </w:r>
    </w:p>
    <w:p>
      <w:r>
        <w:br w:type="page"/>
      </w:r>
    </w:p>
    <w:p>
      <w:pPr>
        <w:pStyle w:val="Heading2"/>
      </w:pPr>
      <w:r>
        <w:t xml:space="preserve">5. Row-Specific Mechanism Lens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Source Capture is row-agnostic. </w:t>
      </w:r>
      <w:r>
        <w:t xml:space="preserve">Per Row 2 v1.1 §3.9.1 the Universal Phase 1 work runs once per project, not once per row. The Source / Segment / SourceAtom set produced is shared across all rows in their LPM-preserved form per Row 2 v1.1 §3.4 (line 714: "The original Sources and Segments (from Phase 1) — shared across all rows in their LPM-preserved form"). There is no row-specific lens content for this mechanism — the capture / segmentation / atomisation operations produce identical results regardless of which rows are active.</w:t>
      </w:r>
    </w:p>
    <w:p>
      <w:pPr>
        <w:spacing w:after="60" w:before="60"/>
        <w:jc w:val="left"/>
      </w:pPr>
      <w:r>
        <w:rPr>
          <w:b w:val="false"/>
          <w:bCs w:val="false"/>
          <w:i w:val="false"/>
          <w:iCs w:val="false"/>
        </w:rPr>
        <w:t xml:space="preserve">Row-specific re-reading of Source Capture's outputs is performed by the companion mechanism Row-Lens Source Re-Analysis, which operates per row and produces RowScopedSourceFindings (RSSF) and Concerns. See that mechanism specification for row-by-row lens content.</w:t>
      </w:r>
    </w:p>
    <w:p>
      <w:pPr>
        <w:spacing w:after="60" w:before="60"/>
        <w:jc w:val="left"/>
      </w:pPr>
      <w:r>
        <w:rPr>
          <w:b/>
          <w:bCs/>
          <w:i/>
          <w:iCs/>
        </w:rPr>
        <w:t xml:space="preserve">Per Issue F9 in tracker: </w:t>
      </w:r>
      <w:r>
        <w:rPr>
          <w:i/>
          <w:iCs/>
        </w:rPr>
        <w:t xml:space="preserve"> §5 collapsed to a brief row-agnosticity statement is the right pattern for row-agnostic mechanisms (vs the row-by-row catalogue used in cross-row mechanisms like Actor Signal Identification). This template flexibility is itself a Mechanism Specification template improvement.</w:t>
      </w:r>
    </w:p>
    <w:p>
      <w:r>
        <w:br w:type="page"/>
      </w:r>
    </w:p>
    <w:p>
      <w:pPr>
        <w:pStyle w:val="Heading2"/>
      </w:pPr>
      <w:r>
        <w:t xml:space="preserve">6. Designed Mechanism Structure</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6.1 Pass execution order</w:t>
      </w:r>
    </w:p>
    <w:p>
      <w:pPr>
        <w:spacing w:after="60" w:before="60"/>
        <w:jc w:val="left"/>
      </w:pPr>
      <w:r>
        <w:rPr>
          <w:b w:val="false"/>
          <w:bCs w:val="false"/>
          <w:i w:val="false"/>
          <w:iCs w:val="false"/>
        </w:rPr>
        <w:t xml:space="preserve">Source Capture Passes execute strictly in sequence per Row 2 v1.1 §3.9.1: Pass 0 → Pass 0A → Pass 0B → Pass 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Pass</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Activity</w:t>
            </w:r>
          </w:p>
        </w:tc>
        <w:tc>
          <w:tcPr>
            <w:tcW w:type="dxa" w:w="5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Inputs → outputs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Input material → Read Witness data on AnalysisPass execution record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 decoded input → Source entities (one or more, byte-preserved, at sentence-level / bullet-level / table-row-level / definition-line granularity)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Segment Construction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Captured Sources + structural markers → Segment entities (zero or more) with source_refs populated per canonical Segment.source_refs schema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SourceAtom Splitting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entities → SourceAtom entities (zero or more per Source) at sub-source granularity</w:t>
            </w:r>
          </w:p>
        </w:tc>
      </w:tr>
    </w:tbl>
    <w:p>
      <w:pPr>
        <w:spacing w:after="60" w:before="60"/>
        <w:jc w:val="left"/>
      </w:pPr>
      <w:r>
        <w:rPr>
          <w:b w:val="false"/>
          <w:bCs w:val="false"/>
          <w:i w:val="false"/>
          <w:iCs w:val="false"/>
        </w:rPr>
        <w:t xml:space="preserve"/>
      </w:r>
    </w:p>
    <w:p>
      <w:pPr>
        <w:pStyle w:val="Heading3"/>
      </w:pPr>
      <w:r>
        <w:t xml:space="preserve">6.2 Sequencing constraints</w:t>
      </w:r>
    </w:p>
    <w:p>
      <w:pPr>
        <w:pStyle w:val="ListParagraph"/>
        <w:numPr>
          <w:ilvl w:val="0"/>
          <w:numId w:val="2"/>
        </w:numPr>
      </w:pPr>
      <w:r>
        <w:t xml:space="preserve">Pass 0 (Read Witness) MUST complete before any other Pass — its output is precondition per Row 2 v1.1 §3.4</w:t>
      </w:r>
    </w:p>
    <w:p>
      <w:pPr>
        <w:pStyle w:val="ListParagraph"/>
        <w:numPr>
          <w:ilvl w:val="0"/>
          <w:numId w:val="2"/>
        </w:numPr>
      </w:pPr>
      <w:r>
        <w:t xml:space="preserve">Pass 0A (Source Capture) MUST complete before Pass 0B (Segment Construction) — Segments reference constituent Sources via source_refs array per canonical Segment schema; Sources must exist before they can be referenced</w:t>
      </w:r>
    </w:p>
    <w:p>
      <w:pPr>
        <w:pStyle w:val="ListParagraph"/>
        <w:numPr>
          <w:ilvl w:val="0"/>
          <w:numId w:val="2"/>
        </w:numPr>
      </w:pPr>
      <w:r>
        <w:t xml:space="preserve">Pass 0A (Source Capture) MUST complete before Pass 0C (SourceAtom Splitting) — SourceAtom entities reference parent Source</w:t>
      </w:r>
    </w:p>
    <w:p>
      <w:pPr>
        <w:pStyle w:val="ListParagraph"/>
        <w:numPr>
          <w:ilvl w:val="0"/>
          <w:numId w:val="2"/>
        </w:numPr>
      </w:pPr>
      <w:r>
        <w:t xml:space="preserve">Pass 0B (Segment Construction) and Pass 0C (SourceAtom Splitting) are independent of each other — both depend on Pass 0A but neither depends on the other. May execute concurrently if implementation supports concurrent transaction handling; sequential is the simpler default.</w:t>
      </w:r>
    </w:p>
    <w:p>
      <w:pPr>
        <w:pStyle w:val="Heading3"/>
      </w:pPr>
      <w:r>
        <w:t xml:space="preserve">6.3 Mode discipline</w:t>
      </w:r>
    </w:p>
    <w:p>
      <w:pPr>
        <w:spacing w:after="60" w:before="60"/>
        <w:jc w:val="left"/>
      </w:pPr>
      <w:r>
        <w:rPr>
          <w:b/>
          <w:bCs/>
        </w:rPr>
        <w:t xml:space="preserve">Per Row 1 v1.2 §8.3 / Row 2 v1.1 §3.3.4: </w:t>
      </w:r>
      <w:r>
        <w:t xml:space="preserve">Every Pass declares its Transformation Mode. All Source Capture Passes declare LPM exclusively. Per Row 2 v1.1 §3.4: "Phase 1 operates strictly under LPM. Source bytes and Segment bytes are preserved exactly. No semantic interpretation of input takes place at Phase 1."</w:t>
      </w:r>
    </w:p>
    <w:p>
      <w:pPr>
        <w:pStyle w:val="ListParagraph"/>
        <w:numPr>
          <w:ilvl w:val="0"/>
          <w:numId w:val="2"/>
        </w:numPr>
      </w:pPr>
      <w:r>
        <w:t xml:space="preserve">AnalysisPass.mode_active = LPM for every Source Capture Pass execution record</w:t>
      </w:r>
    </w:p>
    <w:p>
      <w:pPr>
        <w:pStyle w:val="ListParagraph"/>
        <w:numPr>
          <w:ilvl w:val="0"/>
          <w:numId w:val="2"/>
        </w:numPr>
      </w:pPr>
      <w:r>
        <w:t xml:space="preserve">AnalysisPass.declared_transformation_modes = [LPM] for every Pass</w:t>
      </w:r>
    </w:p>
    <w:p>
      <w:pPr>
        <w:pStyle w:val="ListParagraph"/>
        <w:numPr>
          <w:ilvl w:val="0"/>
          <w:numId w:val="2"/>
        </w:numPr>
      </w:pPr>
      <w:r>
        <w:t xml:space="preserve">AnalysisPass.mode_violations populated if any Pass attempts non-LPM operations (would indicate a defect — Pass execution_status set to Failed)</w:t>
      </w:r>
    </w:p>
    <w:p>
      <w:pPr>
        <w:pStyle w:val="ListParagraph"/>
        <w:numPr>
          <w:ilvl w:val="0"/>
          <w:numId w:val="2"/>
        </w:numPr>
      </w:pPr>
      <w:r>
        <w:t xml:space="preserve">No combined modes — Source Capture is strictly LPM with no IM. Companion mechanism Row-Lens Source Re-Analysis handles the IM aspects of Phase 1.</w:t>
      </w:r>
    </w:p>
    <w:p>
      <w:pPr>
        <w:pStyle w:val="Heading3"/>
      </w:pPr>
      <w:r>
        <w:t xml:space="preserve">6.4 Determinism and re-runnability</w:t>
      </w:r>
    </w:p>
    <w:p>
      <w:pPr>
        <w:spacing w:after="60" w:before="60"/>
        <w:jc w:val="left"/>
      </w:pPr>
      <w:r>
        <w:rPr>
          <w:b/>
          <w:bCs/>
        </w:rPr>
        <w:t xml:space="preserve">Per Row 1 v1.2 §8.7: </w:t>
      </w:r>
      <w:r>
        <w:t xml:space="preserve">Same input + same configuration → strictly identical outputs across re-runs. Source Capture is fully deterministic.</w:t>
      </w:r>
    </w:p>
    <w:p>
      <w:pPr>
        <w:pStyle w:val="ListParagraph"/>
        <w:numPr>
          <w:ilvl w:val="0"/>
          <w:numId w:val="2"/>
        </w:numPr>
      </w:pPr>
      <w:r>
        <w:t xml:space="preserve">Pass 0 (Read Witness): same input → identical input_hash, byte_count, character_count</w:t>
      </w:r>
    </w:p>
    <w:p>
      <w:pPr>
        <w:pStyle w:val="ListParagraph"/>
        <w:numPr>
          <w:ilvl w:val="0"/>
          <w:numId w:val="2"/>
        </w:numPr>
      </w:pPr>
      <w:r>
        <w:t xml:space="preserve">Pass 0A (Source Capture): same input → identical Source content (byte-preserved). Source identifiers (per canonical schema format) are assigned in deterministic sequence.</w:t>
      </w:r>
    </w:p>
    <w:p>
      <w:pPr>
        <w:pStyle w:val="ListParagraph"/>
        <w:numPr>
          <w:ilvl w:val="0"/>
          <w:numId w:val="2"/>
        </w:numPr>
      </w:pPr>
      <w:r>
        <w:t xml:space="preserve">Pass 0B (Segment Construction): same Sources + same segmentation policy → identical Segment count and source_refs content</w:t>
      </w:r>
    </w:p>
    <w:p>
      <w:pPr>
        <w:pStyle w:val="ListParagraph"/>
        <w:numPr>
          <w:ilvl w:val="0"/>
          <w:numId w:val="2"/>
        </w:numPr>
      </w:pPr>
      <w:r>
        <w:t xml:space="preserve">Pass 0C (SourceAtom Splitting): same Source + same granularity rules → identical SourceAtom set</w:t>
      </w:r>
    </w:p>
    <w:p>
      <w:pPr>
        <w:pStyle w:val="ListParagraph"/>
        <w:numPr>
          <w:ilvl w:val="0"/>
          <w:numId w:val="2"/>
        </w:numPr>
      </w:pPr>
      <w:r>
        <w:t xml:space="preserve">No AI-driven variance — Source Capture has no AI involvement. Re-run produces strictly identical entity content (modulo identifier sequencing).</w:t>
      </w:r>
    </w:p>
    <w:p>
      <w:pPr>
        <w:pStyle w:val="Heading3"/>
      </w:pPr>
      <w:r>
        <w:t xml:space="preserve">6.5 Phase 10 re-run handling</w:t>
      </w:r>
    </w:p>
    <w:p>
      <w:pPr>
        <w:spacing w:after="60" w:before="60"/>
        <w:jc w:val="left"/>
      </w:pPr>
      <w:r>
        <w:rPr>
          <w:b/>
          <w:bCs/>
        </w:rPr>
        <w:t xml:space="preserve">Per Row 2 v1.1 §3.9.1 edge case: </w:t>
      </w:r>
      <w:r>
        <w:t xml:space="preserve">"Practitioner adds further input mid-project (Phase 10 trigger): Phase 1 re-runs against the new input only, producing additional Source entities that join the existing set".</w:t>
      </w:r>
    </w:p>
    <w:p>
      <w:pPr>
        <w:pStyle w:val="ListParagraph"/>
        <w:numPr>
          <w:ilvl w:val="0"/>
          <w:numId w:val="2"/>
        </w:numPr>
      </w:pPr>
      <w:r>
        <w:t xml:space="preserve">Phase 10 trigger with new input material: Source Capture invoked with re-execution context</w:t>
      </w:r>
    </w:p>
    <w:p>
      <w:pPr>
        <w:pStyle w:val="ListParagraph"/>
        <w:numPr>
          <w:ilvl w:val="0"/>
          <w:numId w:val="2"/>
        </w:numPr>
      </w:pPr>
      <w:r>
        <w:t xml:space="preserve">Existing Sources / Segments / SourceAtoms are NOT re-processed (preserved from original Source Capture run)</w:t>
      </w:r>
    </w:p>
    <w:p>
      <w:pPr>
        <w:pStyle w:val="ListParagraph"/>
        <w:numPr>
          <w:ilvl w:val="0"/>
          <w:numId w:val="2"/>
        </w:numPr>
      </w:pPr>
      <w:r>
        <w:t xml:space="preserve">New input material processed through Pass 0/0A/0B/0C as if it were a fresh Source Capture run, but appending to the existing entity set rather than replacing</w:t>
      </w:r>
    </w:p>
    <w:p>
      <w:pPr>
        <w:pStyle w:val="ListParagraph"/>
        <w:numPr>
          <w:ilvl w:val="0"/>
          <w:numId w:val="2"/>
        </w:numPr>
      </w:pPr>
      <w:r>
        <w:t xml:space="preserve">Source identifiers continue from previous max — new Sources receive next available identifiers</w:t>
      </w:r>
    </w:p>
    <w:p>
      <w:pPr>
        <w:pStyle w:val="ListParagraph"/>
        <w:numPr>
          <w:ilvl w:val="0"/>
          <w:numId w:val="2"/>
        </w:numPr>
      </w:pPr>
      <w:r>
        <w:t xml:space="preserve">Companion Row-Lens Source Re-Analysis mechanism may need to re-run per affected row to incorporate new Sources into row-scoped re-analysis findings</w:t>
      </w:r>
    </w:p>
    <w:p>
      <w:r>
        <w:br w:type="page"/>
      </w:r>
    </w:p>
    <w:p>
      <w:pPr>
        <w:pStyle w:val="Heading2"/>
      </w:pPr>
      <w:r>
        <w:t xml:space="preserve">7. Outputs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7.1 Primary outputs — entity production</w:t>
      </w:r>
    </w:p>
    <w:p>
      <w:pPr>
        <w:spacing w:after="60" w:before="60"/>
        <w:jc w:val="left"/>
      </w:pPr>
      <w:r>
        <w:rPr>
          <w:b/>
          <w:bCs/>
          <w:i/>
          <w:iCs/>
        </w:rPr>
        <w:t xml:space="preserve">Per Issue F9 / direction B: </w:t>
      </w:r>
      <w:r>
        <w:rPr>
          <w:i/>
          <w:iCs/>
        </w:rPr>
        <w:t xml:space="preserve"> entity attributes are NOT duplicated here. Each output entity references the canonical schema location for its full attribute definition; only mechanism-specific population rules are stated.</w:t>
      </w:r>
    </w:p>
    <w:p>
      <w:pPr>
        <w:pStyle w:val="Heading4"/>
      </w:pPr>
      <w:r>
        <w:t xml:space="preserve">7.1.1 Source entity</w:t>
      </w:r>
    </w:p>
    <w:p>
      <w:pPr>
        <w:spacing w:after="60" w:before="60"/>
        <w:jc w:val="left"/>
      </w:pPr>
      <w:r>
        <w:rPr>
          <w:b/>
          <w:bCs/>
        </w:rPr>
        <w:t xml:space="preserve">Schema: </w:t>
      </w:r>
      <w:r>
        <w:t xml:space="preserve">canonical ledger spec v2.11 §Element Type — Source. Refer to canonical spec for full attribute set, identifier format, validation rules.</w:t>
      </w:r>
    </w:p>
    <w:p>
      <w:pPr>
        <w:spacing w:after="60" w:before="60"/>
        <w:jc w:val="left"/>
      </w:pPr>
      <w:r>
        <w:rPr>
          <w:b/>
          <w:bCs/>
        </w:rPr>
        <w:t xml:space="preserve">Mechanism-specific population: </w:t>
      </w:r>
    </w:p>
    <w:p>
      <w:pPr>
        <w:pStyle w:val="ListParagraph"/>
        <w:numPr>
          <w:ilvl w:val="0"/>
          <w:numId w:val="2"/>
        </w:numPr>
      </w:pPr>
      <w:r>
        <w:t xml:space="preserve">source_text — populated byte-for-byte verbatim from input; no normalisation, no encoding transformation, no whitespace collapse beyond canonical character-stream conversion</w:t>
      </w:r>
    </w:p>
    <w:p>
      <w:pPr>
        <w:pStyle w:val="ListParagraph"/>
        <w:numPr>
          <w:ilvl w:val="0"/>
          <w:numId w:val="2"/>
        </w:numPr>
      </w:pPr>
      <w:r>
        <w:t xml:space="preserve">segmentation_context — populated with a classification explaining why this excerpt exists at this granularity (e.g., "sentence in prose", "bullet in requirements section", "table row entry", "definition line"). Free-text per canonical schema; mechanism produces consistent classifications across similar excerpts within a ledger.</w:t>
      </w:r>
    </w:p>
    <w:p>
      <w:pPr>
        <w:pStyle w:val="ListParagraph"/>
        <w:numPr>
          <w:ilvl w:val="0"/>
          <w:numId w:val="2"/>
        </w:numPr>
      </w:pPr>
      <w:r>
        <w:t xml:space="preserve">input_material_ref — populated with origin reference to the input artefact (file path, URL, document title, or Practitioner-input handle that distinguishes the input material)</w:t>
      </w:r>
    </w:p>
    <w:p>
      <w:pPr>
        <w:pStyle w:val="ListParagraph"/>
        <w:numPr>
          <w:ilvl w:val="0"/>
          <w:numId w:val="2"/>
        </w:numPr>
      </w:pPr>
      <w:r>
        <w:t xml:space="preserve">confidence — populated with 1.0 for direct verbatim extraction from clean text input (the default for Source Capture); lower values may be produced when decoding introduces uncertainty (e.g., OCR pass on scanned PDF, partial decoding of corrupt content)</w:t>
      </w:r>
    </w:p>
    <w:p>
      <w:pPr>
        <w:pStyle w:val="ListParagraph"/>
        <w:numPr>
          <w:ilvl w:val="0"/>
          <w:numId w:val="2"/>
        </w:numPr>
      </w:pPr>
      <w:r>
        <w:t xml:space="preserve">parent_source_ref — null for v1 implementation (no Source hierarchy produced). May be populated by future implementations producing parent-child Source structures (e.g., a paragraph-level Source containing sentence-level Source children). Distinct from SourceAtom which addresses sub-sentence granularity.</w:t>
      </w:r>
    </w:p>
    <w:p>
      <w:pPr>
        <w:pStyle w:val="ListParagraph"/>
        <w:numPr>
          <w:ilvl w:val="0"/>
          <w:numId w:val="2"/>
        </w:numPr>
      </w:pPr>
      <w:r>
        <w:t xml:space="preserve">Identifier (source_id) — assigned by deterministic sequencing per canonical Source identifier convention (canonical regex `^S\d{3}$` per spec v2.11)</w:t>
      </w:r>
    </w:p>
    <w:p>
      <w:pPr>
        <w:pStyle w:val="ListParagraph"/>
        <w:numPr>
          <w:ilvl w:val="0"/>
          <w:numId w:val="2"/>
        </w:numPr>
      </w:pPr>
      <w:r>
        <w:t xml:space="preserve">Source-to-Segment relationship: Sources do NOT carry a back-reference to their parent Segment. The canonical relationship is Segment.source_refs (Segment points to its constituent Sources), not Source-points-to-Segment. Pass 0A captures Sources independently; Pass 0B subsequently constructs Segments and populates source_refs.</w:t>
      </w:r>
    </w:p>
    <w:p>
      <w:pPr>
        <w:pStyle w:val="Heading4"/>
      </w:pPr>
      <w:r>
        <w:t xml:space="preserve">7.1.2 Segment entity (optional, zero or more)</w:t>
      </w:r>
    </w:p>
    <w:p>
      <w:pPr>
        <w:spacing w:after="60" w:before="60"/>
        <w:jc w:val="left"/>
      </w:pPr>
      <w:r>
        <w:rPr>
          <w:b/>
          <w:bCs/>
        </w:rPr>
        <w:t xml:space="preserve">Schema: </w:t>
      </w:r>
      <w:r>
        <w:t xml:space="preserve">canonical ledger spec v2.11 §Element Type — Segment. Refer to canonical spec for full attribute set.</w:t>
      </w:r>
    </w:p>
    <w:p>
      <w:pPr>
        <w:spacing w:after="60" w:before="60"/>
        <w:jc w:val="left"/>
      </w:pPr>
      <w:r>
        <w:rPr>
          <w:b/>
          <w:bCs/>
        </w:rPr>
        <w:t xml:space="preserve">Mechanism-specific population: </w:t>
      </w:r>
    </w:p>
    <w:p>
      <w:pPr>
        <w:pStyle w:val="ListParagraph"/>
        <w:numPr>
          <w:ilvl w:val="0"/>
          <w:numId w:val="2"/>
        </w:numPr>
      </w:pPr>
      <w:r>
        <w:t xml:space="preserve">title — captures the structural marker that bounds the contextual grouping (e.g., heading text such as "High Level Description", or document-name when multi-document)</w:t>
      </w:r>
    </w:p>
    <w:p>
      <w:pPr>
        <w:pStyle w:val="ListParagraph"/>
        <w:numPr>
          <w:ilvl w:val="0"/>
          <w:numId w:val="2"/>
        </w:numPr>
      </w:pPr>
      <w:r>
        <w:t xml:space="preserve">description — optional longer-form context where title alone is insufficient (e.g., "Section: High Level Description")</w:t>
      </w:r>
    </w:p>
    <w:p>
      <w:pPr>
        <w:pStyle w:val="ListParagraph"/>
        <w:numPr>
          <w:ilvl w:val="0"/>
          <w:numId w:val="2"/>
        </w:numPr>
      </w:pPr>
      <w:r>
        <w:t xml:space="preserve">source_refs — populated with the source_id values of all Sources within this Segment's contextual boundary. Per canonical Segment schema, this is the authoritative relation between Segment and its constituent Sources.</w:t>
      </w:r>
    </w:p>
    <w:p>
      <w:pPr>
        <w:pStyle w:val="ListParagraph"/>
        <w:numPr>
          <w:ilvl w:val="0"/>
          <w:numId w:val="2"/>
        </w:numPr>
      </w:pPr>
      <w:r>
        <w:t xml:space="preserve">parent_segment_ref — populated only when this Segment is nested within a broader Segment (e.g., a paragraph Segment nested in a section Segment). Null for top-level Segments.</w:t>
      </w:r>
    </w:p>
    <w:p>
      <w:pPr>
        <w:pStyle w:val="ListParagraph"/>
        <w:numPr>
          <w:ilvl w:val="0"/>
          <w:numId w:val="2"/>
        </w:numPr>
      </w:pPr>
      <w:r>
        <w:t xml:space="preserve">confidence — populated with mechanism's confidence that this segmentation correctly represents a meaningful contextual boundary (1.0 for clearly-marked structural boundaries; lower when marker ambiguity required heuristic resolution)</w:t>
      </w:r>
    </w:p>
    <w:p>
      <w:pPr>
        <w:pStyle w:val="ListParagraph"/>
        <w:numPr>
          <w:ilvl w:val="0"/>
          <w:numId w:val="2"/>
        </w:numPr>
      </w:pPr>
      <w:r>
        <w:t xml:space="preserve">Identifier (segment_id) — assigned by deterministic sequencing per canonical Segment identifier convention (canonical regex `^SEG\d{3}$` per spec v2.11)</w:t>
      </w:r>
    </w:p>
    <w:p>
      <w:pPr>
        <w:pStyle w:val="ListParagraph"/>
        <w:numPr>
          <w:ilvl w:val="0"/>
          <w:numId w:val="2"/>
        </w:numPr>
      </w:pPr>
      <w:r>
        <w:t xml:space="preserve">Production conditional: Segments produced only when Sources need contextual support to be intelligible (anaphora, heading-derived scope, table-row-group context) — see §4.3 Pass 0B</w:t>
      </w:r>
    </w:p>
    <w:p>
      <w:pPr>
        <w:pStyle w:val="Heading4"/>
      </w:pPr>
      <w:r>
        <w:t xml:space="preserve">7.1.3 SourceAtom entity (optional, zero or more per Source)</w:t>
      </w:r>
    </w:p>
    <w:p>
      <w:pPr>
        <w:spacing w:after="60" w:before="60"/>
        <w:jc w:val="left"/>
      </w:pPr>
      <w:r>
        <w:rPr>
          <w:b/>
          <w:bCs/>
        </w:rPr>
        <w:t xml:space="preserve">Schema: </w:t>
      </w:r>
      <w:r>
        <w:t xml:space="preserve">canonical ledger spec v2.11 §Element Type — SourceAtom. Refer to canonical spec for full attribute set. Canonical SourceAtom granularity is sub-source — sub-sentence (clauses, phrases, parenthetical asides) or sub-row (cells within a row, components within a definition).</w:t>
      </w:r>
    </w:p>
    <w:p>
      <w:pPr>
        <w:spacing w:after="60" w:before="60"/>
        <w:jc w:val="left"/>
      </w:pPr>
      <w:r>
        <w:rPr>
          <w:b/>
          <w:bCs/>
        </w:rPr>
        <w:t xml:space="preserve">Mechanism-specific population: </w:t>
      </w:r>
    </w:p>
    <w:p>
      <w:pPr>
        <w:pStyle w:val="ListParagraph"/>
        <w:numPr>
          <w:ilvl w:val="0"/>
          <w:numId w:val="2"/>
        </w:numPr>
      </w:pPr>
      <w:r>
        <w:t xml:space="preserve">source_id — populated with parent Source identifier</w:t>
      </w:r>
    </w:p>
    <w:p>
      <w:pPr>
        <w:pStyle w:val="ListParagraph"/>
        <w:numPr>
          <w:ilvl w:val="0"/>
          <w:numId w:val="2"/>
        </w:numPr>
      </w:pPr>
      <w:r>
        <w:t xml:space="preserve">position — ordinal within parent Source (deterministic by capture order)</w:t>
      </w:r>
    </w:p>
    <w:p>
      <w:pPr>
        <w:pStyle w:val="ListParagraph"/>
        <w:numPr>
          <w:ilvl w:val="0"/>
          <w:numId w:val="2"/>
        </w:numPr>
      </w:pPr>
      <w:r>
        <w:t xml:space="preserve">content — populated byte-for-byte verbatim from corresponding portion of parent Source</w:t>
      </w:r>
    </w:p>
    <w:p>
      <w:pPr>
        <w:pStyle w:val="ListParagraph"/>
        <w:numPr>
          <w:ilvl w:val="0"/>
          <w:numId w:val="2"/>
        </w:numPr>
      </w:pPr>
      <w:r>
        <w:t xml:space="preserve">Production conditional: SourceAtoms produced when SourceAtom granularity rules indicate sub-source splitting useful (most prose Sources will have zero SourceAtoms in v1 — Pass 0C activates primarily for structured inputs and for downstream mechanisms requiring explicit sub-sentence anchors)</w:t>
      </w:r>
    </w:p>
    <w:p>
      <w:pPr>
        <w:pStyle w:val="Heading4"/>
      </w:pPr>
      <w:r>
        <w:t xml:space="preserve">7.1.4 Read Witness data (on AnalysisPass)</w:t>
      </w:r>
    </w:p>
    <w:p>
      <w:pPr>
        <w:spacing w:after="60" w:before="60"/>
        <w:jc w:val="left"/>
      </w:pPr>
      <w:r>
        <w:rPr>
          <w:b/>
          <w:bCs/>
        </w:rPr>
        <w:t xml:space="preserve">Storage: </w:t>
      </w:r>
      <w:r>
        <w:t xml:space="preserve">Read Witness data is NOT a separate ledger entity. It is captured on the Phase 1 AnalysisPass execution record per Issue F4 / F10 architectural choice (mechanism provenance lives in AnalysisPass). Specifically, Read Witness lives on AnalysisPass.outputs.read_witness sub-structure — canonical ledger spec v2.11 § Element Type — AnalysisPass formally canonicalises `outputs` as a REQUIRED JSONB object with `read_witness` as a conventional top-level key per F10 architectural commitment.</w:t>
      </w:r>
    </w:p>
    <w:p>
      <w:pPr>
        <w:spacing w:after="60" w:before="60"/>
        <w:jc w:val="left"/>
      </w:pPr>
      <w:r>
        <w:rPr>
          <w:b/>
          <w:bCs/>
        </w:rPr>
        <w:t xml:space="preserve">Read Witness data fields (on AnalysisPass.outputs.read_witness sub-structure): </w:t>
      </w:r>
    </w:p>
    <w:p>
      <w:pPr>
        <w:pStyle w:val="ListParagraph"/>
        <w:numPr>
          <w:ilvl w:val="0"/>
          <w:numId w:val="2"/>
        </w:numPr>
      </w:pPr>
      <w:r>
        <w:t xml:space="preserve">input_hash — cryptographic hash of byte content</w:t>
      </w:r>
    </w:p>
    <w:p>
      <w:pPr>
        <w:pStyle w:val="ListParagraph"/>
        <w:numPr>
          <w:ilvl w:val="0"/>
          <w:numId w:val="2"/>
        </w:numPr>
      </w:pPr>
      <w:r>
        <w:t xml:space="preserve">byte_count — total bytes</w:t>
      </w:r>
    </w:p>
    <w:p>
      <w:pPr>
        <w:pStyle w:val="ListParagraph"/>
        <w:numPr>
          <w:ilvl w:val="0"/>
          <w:numId w:val="2"/>
        </w:numPr>
      </w:pPr>
      <w:r>
        <w:t xml:space="preserve">character_count — total characters post-canonical-decoding</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spacing w:after="60" w:before="60"/>
        <w:jc w:val="left"/>
      </w:pPr>
      <w:r>
        <w:rPr>
          <w:b/>
          <w:bCs/>
          <w:i/>
          <w:iCs/>
        </w:rPr>
        <w:t xml:space="preserve">Note: </w:t>
      </w:r>
      <w:r>
        <w:rPr>
          <w:i/>
          <w:iCs/>
        </w:rPr>
        <w:t xml:space="preserve"> F10 closed by canonical ledger spec v2.11 amendment (per F25 resolution). v2.11 canonical AnalysisPass attributes include `outputs` (REQUIRED, JSONB object) with `read_witness` as a conventional top-level key; specific Read Witness sub-structure is mechanism-specific (defined here by Source Capture) and is not enumerated in the canonical schema (per canonical AnalysisPass Notes — "specific structure within outputs varies per mechanism"). Implementations validate the outer outputs as an object via canonical JSON Schema; the read_witness sub-structure validation is the responsibility of the mechanism's Pydantic model.</w:t>
      </w:r>
    </w:p>
    <w:p>
      <w:pPr>
        <w:pStyle w:val="Heading3"/>
      </w:pPr>
      <w:r>
        <w:t xml:space="preserve">7.2 NOT outputs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Entity not produced</w:t>
            </w:r>
          </w:p>
        </w:tc>
        <w:tc>
          <w:tcPr>
            <w:tcW w:type="dxa" w:w="6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Concern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F7 resolution: Concerns are produced by companion Row-Lens Source Re-Analysis mechanism (which is per-row and interpretive). Concerns are row-scoped per Row 2 v1.1 §2.3.1; Source Capture is row-agnostic and cannot produce row-scoped entities.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RowScopedSourceFindings (RSSF)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F7 resolution: RSSF is per-row evidence and is produced by companion Row-Lens Source Re-Analysis mechanism, not by Source Capture.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Signal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Row 2 v1.1 §3.9.1 Phase 1 produces no Signals. Signals are first produced at Phase 3 Pass 3a.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CellContentItem / ZachmanCell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3 Pass 3a/3b outputs. Source Capture has no notion of column or cell.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Domain / Requirement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3 Pass 3c/3d outputs. Source Capture is non-interpretive.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Stakeholder ledger element (SH###)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2 Pass 1 produces Stakeholder entities (process participants).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ProjectProfile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2 Pass 4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Question / Suggestion / Gap / Risk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8 / Phase 9 outputs.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AM001/AM002/AM003 evaluations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Row 2 v1.1 §3.9.1: "Applicable Mechanisms: None at this Phase — mechanisms are not invoked under pure LPM". Mechanism activation detection runs at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POC entities (Finding, CandidateRequirement)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F5: rationalised out of Row 2 v1.1+. Source Capture does not produce these even though they appear in POC source documents.</w:t>
            </w:r>
          </w:p>
        </w:tc>
      </w:tr>
    </w:tbl>
    <w:p>
      <w:pPr>
        <w:pStyle w:val="Heading3"/>
      </w:pPr>
      <w:r>
        <w:t xml:space="preserve">7.3 Audit trail outputs</w:t>
      </w:r>
    </w:p>
    <w:p>
      <w:pPr>
        <w:pStyle w:val="ListParagraph"/>
        <w:numPr>
          <w:ilvl w:val="0"/>
          <w:numId w:val="2"/>
        </w:numPr>
      </w:pPr>
      <w:r>
        <w:t xml:space="preserve">AnalysisPass execution record per Phase 1 (PH001) — captures execution_status, mode_active=LPM, mode_violations (empty if compliant), warnings, errors, ai_model_fingerprints (empty — no AI involvement), elapsed_ms, practitioner_id</w:t>
      </w:r>
    </w:p>
    <w:p>
      <w:pPr>
        <w:pStyle w:val="ListParagraph"/>
        <w:numPr>
          <w:ilvl w:val="0"/>
          <w:numId w:val="2"/>
        </w:numPr>
      </w:pPr>
      <w:r>
        <w:t xml:space="preserve">Read Witness data on AnalysisPass.read_witness_data sub-structure (per §7.1.4)</w:t>
      </w:r>
    </w:p>
    <w:p>
      <w:pPr>
        <w:pStyle w:val="ListParagraph"/>
        <w:numPr>
          <w:ilvl w:val="0"/>
          <w:numId w:val="2"/>
        </w:numPr>
      </w:pPr>
      <w:r>
        <w:t xml:space="preserve">Per-Pass sub-records (if applicable in implementation): Pass 0, 0A, 0B, 0C with their own execution status. Implementation may record one AnalysisPass per Phase or one per Pass — Row 4 design decision.</w:t>
      </w:r>
    </w:p>
    <w:p>
      <w:pPr>
        <w:pStyle w:val="ListParagraph"/>
        <w:numPr>
          <w:ilvl w:val="0"/>
          <w:numId w:val="2"/>
        </w:numPr>
      </w:pPr>
      <w:r>
        <w:t xml:space="preserve">Phase 10 re-execution context (when applicable): record of which Sources were already present vs newly added</w:t>
      </w:r>
    </w:p>
    <w:p>
      <w:r>
        <w:br w:type="page"/>
      </w:r>
    </w:p>
    <w:p>
      <w:pPr>
        <w:pStyle w:val="Heading2"/>
      </w:pPr>
      <w:r>
        <w:t xml:space="preserve">8. AI vs Deterministic Boundary</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8.1 Fully deterministic mechanism</w:t>
      </w:r>
    </w:p>
    <w:p>
      <w:pPr>
        <w:spacing w:after="60" w:before="60"/>
        <w:jc w:val="left"/>
      </w:pPr>
      <w:r>
        <w:rPr>
          <w:b/>
          <w:bCs/>
        </w:rPr>
        <w:t xml:space="preserve">Source Capture has zero AI involvement. </w:t>
      </w:r>
      <w:r>
        <w:t xml:space="preserve">All operations are rule-based:</w:t>
      </w:r>
    </w:p>
    <w:p>
      <w:pPr>
        <w:pStyle w:val="ListParagraph"/>
        <w:numPr>
          <w:ilvl w:val="0"/>
          <w:numId w:val="2"/>
        </w:numPr>
      </w:pPr>
      <w:r>
        <w:t xml:space="preserve">Pass 0 Read Witness — fully deterministic. Hash computation, byte counting, character counting are mechanical.</w:t>
      </w:r>
    </w:p>
    <w:p>
      <w:pPr>
        <w:pStyle w:val="ListParagraph"/>
        <w:numPr>
          <w:ilvl w:val="0"/>
          <w:numId w:val="2"/>
        </w:numPr>
      </w:pPr>
      <w:r>
        <w:t xml:space="preserve">Pass 0A Source Capture — fully deterministic. Substantive unit identification at canonical Source granularity follows structural rules (sentence boundaries with abbreviation handling, bullet boundaries, table-row boundaries, definition-line boundaries); byte-for-byte preservation is mechanical.</w:t>
      </w:r>
    </w:p>
    <w:p>
      <w:pPr>
        <w:pStyle w:val="ListParagraph"/>
        <w:numPr>
          <w:ilvl w:val="0"/>
          <w:numId w:val="2"/>
        </w:numPr>
      </w:pPr>
      <w:r>
        <w:t xml:space="preserve">Pass 0B Segment Construction — fully deterministic. Contextual-binding boundary detection (paragraph breaks, heading markers, document boundaries) is rule-based; Segment.source_refs population follows mechanical rules grouping captured Sources by detected boundary.</w:t>
      </w:r>
    </w:p>
    <w:p>
      <w:pPr>
        <w:pStyle w:val="ListParagraph"/>
        <w:numPr>
          <w:ilvl w:val="0"/>
          <w:numId w:val="2"/>
        </w:numPr>
      </w:pPr>
      <w:r>
        <w:t xml:space="preserve">Pass 0C SourceAtom Splitting — fully deterministic. Sub-source structural splitting rules (conjunction boundaries, parenthetical delimiters, cell separators, definition-component separators) are mechanical.</w:t>
      </w:r>
    </w:p>
    <w:p>
      <w:pPr>
        <w:pStyle w:val="ListParagraph"/>
        <w:numPr>
          <w:ilvl w:val="0"/>
          <w:numId w:val="2"/>
        </w:numPr>
      </w:pPr>
      <w:r>
        <w:t xml:space="preserve">Identifier assignment — deterministic sequencing per canonical ledger conventions</w:t>
      </w:r>
    </w:p>
    <w:p>
      <w:pPr>
        <w:pStyle w:val="ListParagraph"/>
        <w:numPr>
          <w:ilvl w:val="0"/>
          <w:numId w:val="2"/>
        </w:numPr>
      </w:pPr>
      <w:r>
        <w:t xml:space="preserve">Schema validation — deterministic against canonical ledger spec</w:t>
      </w:r>
    </w:p>
    <w:p>
      <w:pPr>
        <w:pStyle w:val="Heading3"/>
      </w:pPr>
      <w:r>
        <w:t xml:space="preserve">8.2 No AI-driven sub-processes</w:t>
      </w:r>
    </w:p>
    <w:p>
      <w:pPr>
        <w:spacing w:after="60" w:before="60"/>
        <w:jc w:val="left"/>
      </w:pPr>
      <w:r>
        <w:rPr>
          <w:b w:val="false"/>
          <w:bCs w:val="false"/>
          <w:i w:val="false"/>
          <w:iCs w:val="false"/>
        </w:rPr>
        <w:t xml:space="preserve">Phase 1 had one AI-driven sub-process in earlier prototype draft: Concern raising. Per Issue F7 resolution that operation moved to companion Row-Lens Source Re-Analysis mechanism. Source Capture as currently scoped has no AI involvement.</w:t>
      </w:r>
    </w:p>
    <w:p>
      <w:pPr>
        <w:spacing w:after="60" w:before="60"/>
        <w:jc w:val="left"/>
      </w:pPr>
      <w:r>
        <w:rPr>
          <w:b w:val="false"/>
          <w:bCs w:val="false"/>
          <w:i w:val="false"/>
          <w:iCs w:val="false"/>
        </w:rPr>
        <w:t xml:space="preserve">This makes Source Capture genuinely fully deterministic. It is the only SysEngage mechanism so far specified with this property.</w:t>
      </w:r>
    </w:p>
    <w:p>
      <w:pPr>
        <w:pStyle w:val="Heading3"/>
      </w:pPr>
      <w:r>
        <w:t xml:space="preserve">8.3 Determinism commitment</w:t>
      </w:r>
    </w:p>
    <w:p>
      <w:pPr>
        <w:spacing w:after="60" w:before="60"/>
        <w:jc w:val="left"/>
      </w:pPr>
      <w:r>
        <w:rPr>
          <w:b/>
          <w:bCs/>
        </w:rPr>
        <w:t xml:space="preserve">Per Row 1 v1.2 §8.7 Determinism Principle: </w:t>
      </w:r>
      <w:r>
        <w:t xml:space="preserve">Source Capture deterministic Passes are strictly deterministic — same input → bit-identical Source/Segment/SourceAtom content (modulo identifier assignment which follows deterministic sequencing). No AI Model fingerprint variability, no semantic-equivalence-only commitment — strict bit-identity is the standard.</w:t>
      </w:r>
    </w:p>
    <w:p>
      <w:r>
        <w:br w:type="page"/>
      </w:r>
    </w:p>
    <w:p>
      <w:pPr>
        <w:pStyle w:val="Heading2"/>
      </w:pPr>
      <w:r>
        <w:t xml:space="preserve">9. Edge Cases &amp; Failure Modes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Empirical grounding: </w:t>
      </w:r>
      <w:r>
        <w:t xml:space="preserve">Edge cases catalogued in Row 2 v1.1 §3.9.1 are reproduced here with mechanism-level handling detail.</w:t>
      </w:r>
    </w:p>
    <w:p>
      <w:pPr>
        <w:pStyle w:val="Heading3"/>
      </w:pPr>
      <w:r>
        <w:t xml:space="preserve">9.1 Input-related failures</w:t>
      </w:r>
    </w:p>
    <w:p>
      <w:pPr>
        <w:pStyle w:val="ListParagraph"/>
        <w:numPr>
          <w:ilvl w:val="0"/>
          <w:numId w:val="2"/>
        </w:numPr>
      </w:pPr>
      <w:r>
        <w:t xml:space="preserve">Empty input (zero bytes): Source Capture fails with execution_status=Failed; AnalysisPass.failure_reason="empty_input"; Practitioner notified</w:t>
      </w:r>
    </w:p>
    <w:p>
      <w:pPr>
        <w:pStyle w:val="ListParagraph"/>
        <w:numPr>
          <w:ilvl w:val="0"/>
          <w:numId w:val="2"/>
        </w:numPr>
      </w:pPr>
      <w:r>
        <w:t xml:space="preserve">Input cannot be decoded (binary content, encoding errors, corrupt file): Pass 0 records read_completion_status=false; affected portions captured as bytes verbatim and Sources flagged as non-text; downstream Phases may treat as out-of-scope but Sources are NOT discarded (Non-Loss Principle)</w:t>
      </w:r>
    </w:p>
    <w:p>
      <w:pPr>
        <w:pStyle w:val="ListParagraph"/>
        <w:numPr>
          <w:ilvl w:val="0"/>
          <w:numId w:val="2"/>
        </w:numPr>
      </w:pPr>
      <w:r>
        <w:t xml:space="preserve">Input is exceptionally large (exceeds practical processing limits): Pass 0 still completes the read; processing continues with chunking handled at Phase 3 if AI model context budget exceeded</w:t>
      </w:r>
    </w:p>
    <w:p>
      <w:pPr>
        <w:pStyle w:val="ListParagraph"/>
        <w:numPr>
          <w:ilvl w:val="0"/>
          <w:numId w:val="2"/>
        </w:numPr>
      </w:pPr>
      <w:r>
        <w:t xml:space="preserve">File format not supported (Practitioner uploads unsupported format): Row 4 implementation concern — at the mechanism level, what to do with unsupported format is a Practitioner-Question scenario; Source Capture may fail with Practitioner-actionable error</w:t>
      </w:r>
    </w:p>
    <w:p>
      <w:pPr>
        <w:pStyle w:val="Heading3"/>
      </w:pPr>
      <w:r>
        <w:t xml:space="preserve">9.2 Segmentation ambiguity</w:t>
      </w:r>
    </w:p>
    <w:p>
      <w:pPr>
        <w:pStyle w:val="ListParagraph"/>
        <w:numPr>
          <w:ilvl w:val="0"/>
          <w:numId w:val="2"/>
        </w:numPr>
      </w:pPr>
      <w:r>
        <w:t xml:space="preserve">Single-document input with no internal structure where all Sources are self-contained: zero Segments produced; Sources stand alone as independent provenance anchors (no Segment.source_refs references them)</w:t>
      </w:r>
    </w:p>
    <w:p>
      <w:pPr>
        <w:pStyle w:val="ListParagraph"/>
        <w:numPr>
          <w:ilvl w:val="0"/>
          <w:numId w:val="2"/>
        </w:numPr>
      </w:pPr>
      <w:r>
        <w:t xml:space="preserve">Source could plausibly stand alone or be Segment-grouped: tool defaults to including a Segment when ambiguous; Practitioner can override at Phase 10</w:t>
      </w:r>
    </w:p>
    <w:p>
      <w:pPr>
        <w:pStyle w:val="ListParagraph"/>
        <w:numPr>
          <w:ilvl w:val="0"/>
          <w:numId w:val="2"/>
        </w:numPr>
      </w:pPr>
      <w:r>
        <w:t xml:space="preserve">Deeply-nested document structure: Segmentation policy decides depth; default is one Segment per top-level structural unit</w:t>
      </w:r>
    </w:p>
    <w:p>
      <w:pPr>
        <w:pStyle w:val="Heading3"/>
      </w:pPr>
      <w:r>
        <w:t xml:space="preserve">9.3 Source capture edge cases</w:t>
      </w:r>
    </w:p>
    <w:p>
      <w:pPr>
        <w:pStyle w:val="ListParagraph"/>
        <w:numPr>
          <w:ilvl w:val="0"/>
          <w:numId w:val="2"/>
        </w:numPr>
      </w:pPr>
      <w:r>
        <w:t xml:space="preserve">Source spans multiple Segments (rare — a single sentence crossing section boundaries): produce one Source per Segment span; preserve cross-Source ordering metadata in AnalysisPass record</w:t>
      </w:r>
    </w:p>
    <w:p>
      <w:pPr>
        <w:pStyle w:val="ListParagraph"/>
        <w:numPr>
          <w:ilvl w:val="0"/>
          <w:numId w:val="2"/>
        </w:numPr>
      </w:pPr>
      <w:r>
        <w:t xml:space="preserve">Very long sentence with embedded clauses: still one Source per canonical sentence boundary; downstream Phase 3 handles sub-sentence granularity via optional SourceAtoms (Pass 0C) where needed</w:t>
      </w:r>
    </w:p>
    <w:p>
      <w:pPr>
        <w:pStyle w:val="ListParagraph"/>
        <w:numPr>
          <w:ilvl w:val="0"/>
          <w:numId w:val="2"/>
        </w:numPr>
      </w:pPr>
      <w:r>
        <w:t xml:space="preserve">Source content is non-text (binary embedded in document): capture verbatim bytes; flag as non-text; downstream Phases may treat as out-of-scope</w:t>
      </w:r>
    </w:p>
    <w:p>
      <w:pPr>
        <w:pStyle w:val="ListParagraph"/>
        <w:numPr>
          <w:ilvl w:val="0"/>
          <w:numId w:val="2"/>
        </w:numPr>
      </w:pPr>
      <w:r>
        <w:t xml:space="preserve">Practitioner-supplied input contains the Practitioner's own commentary mixed with subject content: capture both as Sources; downstream Phase 3 lens-application disambiguates</w:t>
      </w:r>
    </w:p>
    <w:p>
      <w:pPr>
        <w:pStyle w:val="ListParagraph"/>
        <w:numPr>
          <w:ilvl w:val="0"/>
          <w:numId w:val="2"/>
        </w:numPr>
      </w:pPr>
      <w:r>
        <w:t xml:space="preserve">Ambiguous sentence boundary (abbreviations like "Dr.", decimal points, URLs in text): apply structural rules with explicit handling for known patterns; ambiguity preserved (no semantic adjudication)</w:t>
      </w:r>
    </w:p>
    <w:p>
      <w:pPr>
        <w:pStyle w:val="Heading3"/>
      </w:pPr>
      <w:r>
        <w:t xml:space="preserve">9.4 SourceAtom splitting edge cases</w:t>
      </w:r>
    </w:p>
    <w:p>
      <w:pPr>
        <w:pStyle w:val="ListParagraph"/>
        <w:numPr>
          <w:ilvl w:val="0"/>
          <w:numId w:val="2"/>
        </w:numPr>
      </w:pPr>
      <w:r>
        <w:t xml:space="preserve">Source has no clear sub-source boundaries (a short simple sentence, a single bullet item with no internal structure): zero SourceAtoms produced; downstream mechanisms reference Source directly per canonical Signal schema. v1 implementation note: most prose Sources fall in this case — Pass 0C typically produces zero SourceAtoms for prose inputs</w:t>
      </w:r>
    </w:p>
    <w:p>
      <w:pPr>
        <w:pStyle w:val="ListParagraph"/>
        <w:numPr>
          <w:ilvl w:val="0"/>
          <w:numId w:val="2"/>
        </w:numPr>
      </w:pPr>
      <w:r>
        <w:t xml:space="preserve">Sub-sentence boundary ambiguous (parenthetical aside vs main clause; coordinating conjunction joining independent clauses): apply structural rules with explicit handling for known patterns; ambiguity preserved (no semantic adjudication)</w:t>
      </w:r>
    </w:p>
    <w:p>
      <w:pPr>
        <w:pStyle w:val="ListParagraph"/>
        <w:numPr>
          <w:ilvl w:val="0"/>
          <w:numId w:val="2"/>
        </w:numPr>
      </w:pPr>
      <w:r>
        <w:t xml:space="preserve">Source contains structured data (table row, definition line): sub-source boundaries follow data structure (one SourceAtom per cell within a row; one SourceAtom per component within a definition)</w:t>
      </w:r>
    </w:p>
    <w:p>
      <w:pPr>
        <w:pStyle w:val="Heading3"/>
      </w:pPr>
      <w:r>
        <w:t xml:space="preserve">9.5 Phase 10 re-run handling</w:t>
      </w:r>
    </w:p>
    <w:p>
      <w:pPr>
        <w:pStyle w:val="ListParagraph"/>
        <w:numPr>
          <w:ilvl w:val="0"/>
          <w:numId w:val="2"/>
        </w:numPr>
      </w:pPr>
      <w:r>
        <w:t xml:space="preserve">Practitioner adds further input mid-project: Source Capture re-runs against new input only; existing Source/Segment/SourceAtom set preserved; new entities appended</w:t>
      </w:r>
    </w:p>
    <w:p>
      <w:pPr>
        <w:pStyle w:val="ListParagraph"/>
        <w:numPr>
          <w:ilvl w:val="0"/>
          <w:numId w:val="2"/>
        </w:numPr>
      </w:pPr>
      <w:r>
        <w:t xml:space="preserve">Practitioner asks to revise existing Source: not supported as Source Capture re-run — Practitioner should use Phase 10 mechanism to update specific Sources via designed update path; arbitrary re-capture would violate verbatim preservation</w:t>
      </w:r>
    </w:p>
    <w:p>
      <w:pPr>
        <w:pStyle w:val="Heading3"/>
      </w:pPr>
      <w:r>
        <w:t xml:space="preserve">9.6 Cross-row consistency</w:t>
      </w:r>
    </w:p>
    <w:p>
      <w:pPr>
        <w:pStyle w:val="ListParagraph"/>
        <w:numPr>
          <w:ilvl w:val="0"/>
          <w:numId w:val="2"/>
        </w:numPr>
      </w:pPr>
      <w:r>
        <w:t xml:space="preserve">Source / Segment / SourceAtom entities preserved across rows per Row 2 v1.1 §3.4 — produced once, shared across all rows</w:t>
      </w:r>
    </w:p>
    <w:p>
      <w:pPr>
        <w:pStyle w:val="ListParagraph"/>
        <w:numPr>
          <w:ilvl w:val="0"/>
          <w:numId w:val="2"/>
        </w:numPr>
      </w:pPr>
      <w:r>
        <w:t xml:space="preserve">Companion Row-Lens Source Re-Analysis mechanism runs per row and produces row-scoped findings (RSSF) and Concerns referencing this mechanism's outputs</w:t>
      </w:r>
    </w:p>
    <w:p>
      <w:r>
        <w:br w:type="page"/>
      </w:r>
    </w:p>
    <w:p>
      <w:pPr>
        <w:pStyle w:val="Heading2"/>
      </w:pPr>
      <w:r>
        <w:t xml:space="preserve">10. Cross-Mechanism Interactions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10.1 Upstream mechanisms (this mechanism consumes from)</w:t>
      </w:r>
    </w:p>
    <w:p>
      <w:pPr>
        <w:pStyle w:val="ListParagraph"/>
        <w:numPr>
          <w:ilvl w:val="0"/>
          <w:numId w:val="2"/>
        </w:numPr>
      </w:pPr>
      <w:r>
        <w:t xml:space="preserve">Project initialisation — provides project_id, practitioner_id (the Practitioner under whose authority Source Capture runs)</w:t>
      </w:r>
    </w:p>
    <w:p>
      <w:pPr>
        <w:pStyle w:val="ListParagraph"/>
        <w:numPr>
          <w:ilvl w:val="0"/>
          <w:numId w:val="2"/>
        </w:numPr>
      </w:pPr>
      <w:r>
        <w:t xml:space="preserve">None other — Source Capture is the foundational mechanism. No SysEngage analytical mechanism produces inputs to Source Capture.</w:t>
      </w:r>
    </w:p>
    <w:p>
      <w:pPr>
        <w:pStyle w:val="Heading3"/>
      </w:pPr>
      <w:r>
        <w:t xml:space="preserve">10.2 Downstream mechanisms (this mechanism feeds into)</w:t>
      </w:r>
    </w:p>
    <w:p>
      <w:pPr>
        <w:pStyle w:val="ListParagraph"/>
        <w:numPr>
          <w:ilvl w:val="0"/>
          <w:numId w:val="2"/>
        </w:numPr>
      </w:pPr>
      <w:r>
        <w:t xml:space="preserve">Row-Lens Source Re-Analysis (companion mechanism per F7 resolution) — runs per row at row entry; consumes Source / Segment / SourceAtom set produced by Source Capture; produces RSSF and row-scoped Concerns</w:t>
      </w:r>
    </w:p>
    <w:p>
      <w:pPr>
        <w:pStyle w:val="ListParagraph"/>
        <w:numPr>
          <w:ilvl w:val="0"/>
          <w:numId w:val="2"/>
        </w:numPr>
      </w:pPr>
      <w:r>
        <w:t xml:space="preserve">Phase 2 — Stakeholder Discovery and Context Scoping (per Row 2 v1.1 §3.9.2). Consumes Source / Segment / SourceAtom for Stakeholder Identification, Regulatory Reference Detection, Mechanism Activation Decision, ProjectProfile Establishment.</w:t>
      </w:r>
    </w:p>
    <w:p>
      <w:pPr>
        <w:pStyle w:val="ListParagraph"/>
        <w:numPr>
          <w:ilvl w:val="0"/>
          <w:numId w:val="2"/>
        </w:numPr>
      </w:pPr>
      <w:r>
        <w:t xml:space="preserve">Phase 3 Pass 3a — Signal/ZachmanCell production. Consumes Source / SourceAtom for Signal classification including Actor Signal Identification (cross-reference: SysEngage_Row_3_Mechanism_Actor_Signal_Identification_v0_1.docx). Consumes Concerns from Row-Lens Source Re-Analysis to ensure Concern-blocked source content does not produce Signals (mutually exclusive lifecycle per Row 2 v1.1 §2.3.1).</w:t>
      </w:r>
    </w:p>
    <w:p>
      <w:pPr>
        <w:pStyle w:val="ListParagraph"/>
        <w:numPr>
          <w:ilvl w:val="0"/>
          <w:numId w:val="2"/>
        </w:numPr>
      </w:pPr>
      <w:r>
        <w:t xml:space="preserve">Phase 3 Pass 3b — CCI production. Consumes Signals indirectly (via Pass 3a outputs).</w:t>
      </w:r>
    </w:p>
    <w:p>
      <w:pPr>
        <w:pStyle w:val="ListParagraph"/>
        <w:numPr>
          <w:ilvl w:val="0"/>
          <w:numId w:val="2"/>
        </w:numPr>
      </w:pPr>
      <w:r>
        <w:t xml:space="preserve">Phase 9 — Concern lifecycle handling (Question generation per open Concerns). Consumes Concern entities — but Concerns are produced by Row-Lens Source Re-Analysis, not by Source Capture; this mechanism's interaction with Phase 9 is indirect via the companion mechanism.</w:t>
      </w:r>
    </w:p>
    <w:p>
      <w:pPr>
        <w:pStyle w:val="ListParagraph"/>
        <w:numPr>
          <w:ilvl w:val="0"/>
          <w:numId w:val="2"/>
        </w:numPr>
      </w:pPr>
      <w:r>
        <w:t xml:space="preserve">All downstream Phases / mechanisms — directly or indirectly consume Source / Segment / SourceAtom entities as canonical provenance anchors.</w:t>
      </w:r>
    </w:p>
    <w:p>
      <w:pPr>
        <w:pStyle w:val="Heading3"/>
      </w:pPr>
      <w:r>
        <w:t xml:space="preserve">10.3 Concurrent mechanisms (none)</w:t>
      </w:r>
    </w:p>
    <w:p>
      <w:pPr>
        <w:spacing w:after="60" w:before="60"/>
        <w:jc w:val="left"/>
      </w:pPr>
      <w:r>
        <w:rPr>
          <w:b w:val="false"/>
          <w:bCs w:val="false"/>
          <w:i w:val="false"/>
          <w:iCs w:val="false"/>
        </w:rPr>
        <w:t xml:space="preserve">Source Capture has no concurrent mechanisms. Per Row 2 v1.1 §3.9.1 Phase 1 has no analytical Mechanisms invoked. Source Capture runs to completion before Row-Lens Source Re-Analysis (companion) and Phase 2 begin.</w:t>
      </w:r>
    </w:p>
    <w:p>
      <w:r>
        <w:br w:type="page"/>
      </w:r>
    </w:p>
    <w:p>
      <w:pPr>
        <w:pStyle w:val="Heading2"/>
      </w:pPr>
      <w:r>
        <w:t xml:space="preserve">11. Build Notes (Prototype-Testing Observations)</w:t>
      </w:r>
    </w:p>
    <w:p>
      <w:pPr>
        <w:spacing w:after="60" w:before="60"/>
        <w:jc w:val="left"/>
      </w:pPr>
      <w:r>
        <w:rPr>
          <w:b/>
          <w:bCs/>
        </w:rPr>
        <w:t xml:space="preserve">[INFERRED] </w:t>
      </w:r>
      <w:r>
        <w:t xml:space="preserve">Per Issue F9 / tracker convention: build notes reference findings by ID rather than restating. The full finding entries live in SysEngage_Issues_Tracker_v0_1.md.</w:t>
      </w:r>
    </w:p>
    <w:p>
      <w:pPr>
        <w:pStyle w:val="Heading3"/>
      </w:pPr>
      <w:r>
        <w:t xml:space="preserve">11.1 Findings carried forward to tracker</w:t>
      </w:r>
    </w:p>
    <w:p>
      <w:pPr>
        <w:spacing w:after="60" w:before="60"/>
        <w:jc w:val="left"/>
      </w:pPr>
      <w:r>
        <w:rPr>
          <w:b w:val="false"/>
          <w:bCs w:val="false"/>
          <w:i w:val="false"/>
          <w:iCs w:val="false"/>
        </w:rPr>
        <w:t xml:space="preserve">This revised prototype incorporates resolutions and template improvements from prior reviews. Active tracker findings touched by this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 in this prototype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in AnalysisPass per architectural commitment. §7.1.4 Read Witness data captured on AnalysisPass.read_witness_data sub-structure rather than as separate entity. §7.3 audit trail outputs reference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Precedence rule stated in cover. POC source vocabulary (Finding, CandidateRequirement) explicitly NOT produced per §7.2.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vs Pass 0A naming inconsistency in Row 2 v1.1 noted at §4.1. This prototype uses Row 2 v1.1 §3.9.1 catalogue convention (Pass 0/0A/0B/0C) but the inconsistency is unresolved at Understanding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Resolution 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is the revised Mechanism A (Source Capture only). Mechanism B (Row-Lens Source Re-Analysis) will be a separate prototype. Concern raising and RSSF production removed from this mechanism's scope per F7 resolution.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F9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§5 collapsed to brief row-agnosticity statement. Source Capture is row-agnostic; full row-by-row catalogue would have been artificial.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F9 (B)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§7.1 references canonical ledger schemas (Source, Segment, SourceAtom, AnalysisPass) rather than duplicating attribute tables. Only mechanism-specific population rules listed.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F10 RESOLVED v0.3 (by upstream canonical amendment per F25 cycle). Canonical ledger spec v2.11 amended canonical AnalysisPass to canonicalise `outputs` as REQUIRED JSONB attribute with `read_witness` as a conventional top-level sub-key. F10 architectural commitment (Read Witness on AnalysisPass.outputs) is now formally locked in canonical schema. §7.1.4 of this artefact references the canonical lock; mechanism-specific Read Witness sub-structure (input_hash / byte_count / character_count / read_mode / read_completion_status) is the responsibility of Source Capture's Pydantic model per canonical AnalysisPass Notes ("specific structure within outputs varies per mechanism").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v0.2 — Source / SourceAtom granularity descriptions corrected to align with canonical ledger spec v2.11 § Element Type — Source Purpose (sentence-level / bullet-level / table-row-level / definition-line for Source; sub-source for SourceAtom). §4 Pass ordering corrected in same cycle: Pass 0A and Pass 0B contents swapped (Pass 0A now Source Capture; Pass 0B now Segment Construction) so Sources are captured before Segments group them per canonical Segment.source_refs relation; Pass labels themselves kept stable. §4.2 / §4.3 / §4.4 fully revised. Consequential cascade through §6 (sequencing constraints, Pass-attributed determinism bullets, Pass table rows), §7.1.1 (Source mechanism-specific population — added canonical attributes segmentation_context, input_material_ref, confidence, parent_source_ref), §7.1.2 (Segment mechanism-specific population — added explicit source_refs and parent_segment_ref population rules per canonical Segment schema), §7.1.3 (SourceAtom — canonical reference bumped, sub-source framing applied), §8.1 (Pass-attributed determinism descriptions), §9.2 (stale Source.context_id reference removed), §9.3 / §9.4 (edge case framings updated). v0.1 had introduced the level inversion AND the wrong Pass ordering during spec authoring without explicit canonical-anchor verification; both Practitioner spec-set review and Claude spec-authoring missed it. Surfaced by first real-input verification cycle (Pocket Money input) and corrected here.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F25 RESOLVED v0.3 (by upstream canonical amendment v2.10 → v2.11). Canonical ledger spec v2.10 AnalysisPass had only 4 canonical attributes (pass_id, pass_type, evaluated_scope, confidence) and didn't reflect F4 / F10 architectural commitments. v2.11 canonicalises mechanism / execution_status / mode_active / declared_transformation_modes / outputs / pass_started_at / pass_completed_at / elapsed_ms. Row 3 follows F9 (B) reference-only discipline so no §7.1.4 attribute table to update — §7.1.4 narrative refined to reference v2.11 canonical AnalysisPass.outputs.read_witness explicitly. Surfaced by Replit Agent Plan Mode review (third forcing function instance — Plan Mode catches spec errors before code is written).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Not applicable / 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F26 (Row 4 v0.3 §5.1 SourceAtom canonical attribute list was incomplete — missed segment_ref / parent_atom_ref / confidence). Closed in Row 4 v0.4 §5.1. Does NOT affect Row 3 because Row 3 §7.1.3 follows F9 (B) reference-only discipline — Row 3 references the canonical SourceAtom schema without enumerating attributes. v0.3 of Row 3 is unchanged for F26; this entry recorded for traceability across the v0.4 / v2.11 alignment cycle.</w:t>
            </w:r>
          </w:p>
        </w:tc>
      </w:tr>
    </w:tbl>
    <w:p>
      <w:pPr>
        <w:spacing w:after="60" w:before="60"/>
        <w:jc w:val="left"/>
      </w:pPr>
      <w:r>
        <w:rPr>
          <w:b w:val="false"/>
          <w:bCs w:val="false"/>
          <w:i w:val="false"/>
          <w:iCs w:val="false"/>
        </w:rPr>
        <w:t xml:space="preserve"/>
      </w:r>
    </w:p>
    <w:p>
      <w:pPr>
        <w:pStyle w:val="Heading3"/>
      </w:pPr>
      <w:r>
        <w:t xml:space="preserve">11.2 No new findings surfaced by this revision</w:t>
      </w:r>
    </w:p>
    <w:p>
      <w:pPr>
        <w:spacing w:after="60" w:before="60"/>
        <w:jc w:val="left"/>
      </w:pPr>
      <w:r>
        <w:rPr>
          <w:b w:val="false"/>
          <w:bCs w:val="false"/>
          <w:i w:val="false"/>
          <w:iCs w:val="false"/>
        </w:rPr>
        <w:t xml:space="preserve">Revising this artefact per F25 / F26 alignment direction did not surface any new architectural ambiguities or template-design issues beyond those already in the tracker. The v0.3 cycle validated that:</w:t>
      </w:r>
    </w:p>
    <w:p>
      <w:pPr>
        <w:pStyle w:val="ListParagraph"/>
        <w:numPr>
          <w:ilvl w:val="0"/>
          <w:numId w:val="2"/>
        </w:numPr>
      </w:pPr>
      <w:r>
        <w:t xml:space="preserve">F9 (B) §7.1 reference-only discipline pays off when canonical spec evolves — Row 3 needed only narrative tweaks and version reference bumps, while Row 4 (which enumerates attributes) required substantial §5.1 / §5.6 corrections in v0.4. This evidences the F9 (B) discipline as risk-reducing for canonical drift.</w:t>
      </w:r>
    </w:p>
    <w:p>
      <w:pPr>
        <w:pStyle w:val="ListParagraph"/>
        <w:numPr>
          <w:ilvl w:val="0"/>
          <w:numId w:val="2"/>
        </w:numPr>
      </w:pPr>
      <w:r>
        <w:t xml:space="preserve">F9 (A) §5 collapse pattern works cleanly for row-agnostic mechanisms — the brief row-agnosticity statement is appropriate length and content</w:t>
      </w:r>
    </w:p>
    <w:p>
      <w:pPr>
        <w:pStyle w:val="ListParagraph"/>
        <w:numPr>
          <w:ilvl w:val="0"/>
          <w:numId w:val="2"/>
        </w:numPr>
      </w:pPr>
      <w:r>
        <w:t xml:space="preserve">F7 split produces clean Mechanism A boundaries — Source Capture is now genuinely row-agnostic, fully deterministic, with zero AI involvement; the mechanism class is cleanly characterised</w:t>
      </w:r>
    </w:p>
    <w:p>
      <w:pPr>
        <w:pStyle w:val="ListParagraph"/>
        <w:numPr>
          <w:ilvl w:val="0"/>
          <w:numId w:val="2"/>
        </w:numPr>
      </w:pPr>
      <w:r>
        <w:t xml:space="preserve">F23 resolution discipline (from v0.2) — surgical correction to §4.2 / §4.3 / §4.4 / §9.3 / §9.4 with comprehensive cascade through cross-references (§6 / §7.1 / §8.1 / §9.2) keeps the retrofit scope tight without destabilising other content. v0.3 continues the discipline at smaller scale — only narrative refinement and version bumps needed.</w:t>
      </w:r>
    </w:p>
    <w:p>
      <w:pPr>
        <w:pStyle w:val="ListParagraph"/>
        <w:numPr>
          <w:ilvl w:val="0"/>
          <w:numId w:val="2"/>
        </w:numPr>
      </w:pPr>
      <w:r>
        <w:t xml:space="preserve">F25 / F26 resolution discipline (v0.3) — Path A (canonical-spec-first) preserves layered conformance across canonical + mechanism spec + implementation. Confirmed that disciplined layered conformance is achievable without pragmatic compromises that would have left implementation non-conforming to one or more layers.</w:t>
      </w:r>
    </w:p>
    <w:p>
      <w:pPr>
        <w:pStyle w:val="Heading3"/>
      </w:pPr>
      <w:r>
        <w:t xml:space="preserve">11.3 Template observations (positive)</w:t>
      </w:r>
    </w:p>
    <w:p>
      <w:pPr>
        <w:pStyle w:val="ListParagraph"/>
        <w:numPr>
          <w:ilvl w:val="0"/>
          <w:numId w:val="2"/>
        </w:numPr>
      </w:pPr>
      <w:r>
        <w:t xml:space="preserve">11-section structure transferred cleanly through revision — no section needed restructuring</w:t>
      </w:r>
    </w:p>
    <w:p>
      <w:pPr>
        <w:pStyle w:val="ListParagraph"/>
        <w:numPr>
          <w:ilvl w:val="0"/>
          <w:numId w:val="2"/>
        </w:numPr>
      </w:pPr>
      <w:r>
        <w:t xml:space="preserve">§7.2 NOT outputs section is more compact when scope is narrow — fewer entities to disclaim</w:t>
      </w:r>
    </w:p>
    <w:p>
      <w:pPr>
        <w:pStyle w:val="ListParagraph"/>
        <w:numPr>
          <w:ilvl w:val="0"/>
          <w:numId w:val="2"/>
        </w:numPr>
      </w:pPr>
      <w:r>
        <w:t xml:space="preserve">Cross-mechanism interactions §10 cleanly captures the companion-mechanism relationship with Row-Lens Source Re-Analysis (10.2 first bullet); pattern useful for future split-mechanism cases</w:t>
      </w:r>
    </w:p>
    <w:p>
      <w:pPr>
        <w:pStyle w:val="ListParagraph"/>
        <w:numPr>
          <w:ilvl w:val="0"/>
          <w:numId w:val="2"/>
        </w:numPr>
      </w:pPr>
      <w:r>
        <w:t xml:space="preserve">Build notes by-ID-reference-only is concise and avoids restating tracker content; saves perhaps 50% of build-notes paragraph count compared to F-NN narrative restating</w:t>
      </w:r>
    </w:p>
    <w:p>
      <w:pPr>
        <w:pStyle w:val="Heading3"/>
      </w:pPr>
      <w:r>
        <w:t xml:space="preserve">11.4 Open questions for review (specific to this revision)</w:t>
      </w:r>
    </w:p>
    <w:p>
      <w:pPr>
        <w:pStyle w:val="ListParagraph"/>
        <w:numPr>
          <w:ilvl w:val="0"/>
          <w:numId w:val="2"/>
        </w:numPr>
      </w:pPr>
      <w:r>
        <w:t xml:space="preserve">**Q1**: Does the revised template (F9 (A) and (B) applied) feel right? Or are further template adjustments needed before locking?</w:t>
      </w:r>
    </w:p>
    <w:p>
      <w:pPr>
        <w:pStyle w:val="ListParagraph"/>
        <w:numPr>
          <w:ilvl w:val="0"/>
          <w:numId w:val="2"/>
        </w:numPr>
      </w:pPr>
      <w:r>
        <w:t xml:space="preserve">**Q2**: Does the build-notes-by-ID-reference convention work? Or is some narrative still wanted alongside the IDs for context?</w:t>
      </w:r>
    </w:p>
    <w:p>
      <w:pPr>
        <w:pStyle w:val="ListParagraph"/>
        <w:numPr>
          <w:ilvl w:val="0"/>
          <w:numId w:val="2"/>
        </w:numPr>
      </w:pPr>
      <w:r>
        <w:t xml:space="preserve">**Q3**: Is this prototype now suitable as a Row 4 end-to-end test input, or does Actor Signal Identification (when retrofitted with F9 / F10) remain the better candidate?</w:t>
      </w:r>
    </w:p>
    <w:p>
      <w:r>
        <w:br w:type="page"/>
      </w:r>
    </w:p>
    <w:p>
      <w:pPr>
        <w:pStyle w:val="Heading2"/>
      </w:pPr>
      <w:r>
        <w:t xml:space="preserve">Document End</w:t>
      </w:r>
    </w:p>
    <w:p>
      <w:pPr>
        <w:spacing w:after="60" w:before="60"/>
        <w:jc w:val="left"/>
      </w:pPr>
      <w:r>
        <w:rPr>
          <w:b w:val="false"/>
          <w:bCs w:val="false"/>
          <w:i w:val="false"/>
          <w:iCs w:val="false"/>
        </w:rPr>
        <w:t xml:space="preserve">End of SysEngage Row 3 Mechanism: Source Capture (LPM) v0.3.</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This v0.3 update applies F25 / F26 alignment per Practitioner direction 6 May 2026 — canonical ledger spec references bumped v2.10 → v2.11; §7.1.4 Read Witness narrative refined since v2.11 formally canonicalises AnalysisPass.outputs (F10 architectural commitment now locked in canonical schema). Row 3 follows F9 (B) reference-only discipline so substantive content unchanged from v0.2; only narrative refinements and version reference bumps. v0.2 content (F23 granularity correction + Pass-ordering swap) preserved unchanged.</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Companion artefact set: Row 4 Mechanism Source Capture v0.4 (F25 / F26 resolutions cascaded — substantive §5.1 / §5.6 attribute set corrections); canonical ledger spec v2.11 (F25 resolution at canonical-spec level). Together this trio represents the complete F25 / F26 resolution cycle per Path A discipline (canonical-first, then mechanism specs, then implementation).</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Next steps: hand the complete v0.4 + v0.3 + v2.11 trio to Replit Agent for re-implementation of Pass 0A / Pass 0B / Pass 0C per corrected granularity, Pass-ordering, canonical AnalysisPass attribute set, and canonical JSON export filtering; then re-verification on Pocket Money input plus second verification on a Row Understanding document. Companion mechanism Row-Lens Source Re-Analysis remains pending per F7 resolution.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2026-05-11T18:26:18.408Z</dcterms:created>
  <dcterms:modified xsi:type="dcterms:W3CDTF">2026-05-11T18:26:18.408Z</dcterms:modified>
</cp:coreProperties>
</file>

<file path=docProps/custom.xml><?xml version="1.0" encoding="utf-8"?>
<Properties xmlns="http://schemas.openxmlformats.org/officeDocument/2006/custom-properties" xmlns:vt="http://schemas.openxmlformats.org/officeDocument/2006/docPropsVTypes"/>
</file>